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5.xml" ContentType="application/vnd.openxmlformats-officedocument.drawingml.chart+xml"/>
  <Override PartName="/word/charts/chart4.xml" ContentType="application/vnd.openxmlformats-officedocument.drawingml.chart+xml"/>
  <Override PartName="/word/settings.xml" ContentType="application/vnd.openxmlformats-officedocument.wordprocessingml.settings+xml"/>
  <Override PartName="/customXml/itemProps2.xml" ContentType="application/vnd.openxmlformats-officedocument.customXmlPropertie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id w:val="518282342"/>
        <w:docPartObj>
          <w:docPartGallery w:val="Cover Pages"/>
          <w:docPartUnique/>
        </w:docPartObj>
      </w:sdtPr>
      <w:sdtEndPr/>
      <w:sdtContent>
        <w:p w:rsidR="00DE4407" w:rsidRDefault="00DE4407">
          <w:r>
            <w:rPr>
              <w:noProof/>
            </w:rPr>
            <mc:AlternateContent>
              <mc:Choice Requires="wpg">
                <w:drawing>
                  <wp:anchor distT="0" distB="0" distL="114300" distR="114300" simplePos="0" relativeHeight="251661312" behindDoc="0" locked="0" layoutInCell="0" allowOverlap="1" wp14:anchorId="3B3CF7B0" wp14:editId="2CF6DE86">
                    <wp:simplePos x="0" y="0"/>
                    <wp:positionH relativeFrom="page">
                      <wp:align>right</wp:align>
                    </wp:positionH>
                    <wp:positionV relativeFrom="page">
                      <wp:align>top</wp:align>
                    </wp:positionV>
                    <wp:extent cx="3099435" cy="10058400"/>
                    <wp:effectExtent l="0" t="0" r="5715" b="0"/>
                    <wp:wrapNone/>
                    <wp:docPr id="363" name="Grupo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9464" cy="10058400"/>
                              <a:chOff x="7344" y="0"/>
                              <a:chExt cx="4896"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accent4">
                                    <a:lumMod val="75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eastAsiaTheme="majorEastAsia"/>
                                      <w:b/>
                                      <w:bCs w:val="0"/>
                                      <w:color w:val="FFFFFF" w:themeColor="background1"/>
                                      <w:sz w:val="96"/>
                                      <w:szCs w:val="96"/>
                                    </w:rPr>
                                    <w:alias w:val="Año"/>
                                    <w:id w:val="427709935"/>
                                    <w:dataBinding w:prefixMappings="xmlns:ns0='http://schemas.microsoft.com/office/2006/coverPageProps'" w:xpath="/ns0:CoverPageProperties[1]/ns0:PublishDate[1]" w:storeItemID="{55AF091B-3C7A-41E3-B477-F2FDAA23CFDA}"/>
                                    <w:date w:fullDate="2014-01-01T00:00:00Z">
                                      <w:dateFormat w:val="yyyy"/>
                                      <w:lid w:val="es-ES"/>
                                      <w:storeMappedDataAs w:val="dateTime"/>
                                      <w:calendar w:val="gregorian"/>
                                    </w:date>
                                  </w:sdtPr>
                                  <w:sdtEndPr/>
                                  <w:sdtContent>
                                    <w:p w:rsidR="00B6543C" w:rsidRPr="00637560" w:rsidRDefault="00B6543C">
                                      <w:pPr>
                                        <w:pStyle w:val="Sinespaciado"/>
                                        <w:rPr>
                                          <w:rFonts w:eastAsiaTheme="majorEastAsia"/>
                                          <w:b/>
                                          <w:bCs w:val="0"/>
                                          <w:color w:val="FFFFFF" w:themeColor="background1"/>
                                          <w:sz w:val="96"/>
                                          <w:szCs w:val="96"/>
                                        </w:rPr>
                                      </w:pPr>
                                      <w:r w:rsidRPr="00637560">
                                        <w:rPr>
                                          <w:rFonts w:eastAsiaTheme="majorEastAsia"/>
                                          <w:b/>
                                          <w:bCs w:val="0"/>
                                          <w:color w:val="FFFFFF" w:themeColor="background1"/>
                                          <w:sz w:val="96"/>
                                          <w:szCs w:val="96"/>
                                        </w:rPr>
                                        <w:t>2014</w:t>
                                      </w:r>
                                    </w:p>
                                  </w:sdtContent>
                                </w:sdt>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w:pict>
                  <v:group id="Grupo 14" o:spid="_x0000_s1026" style="position:absolute;left:0;text-align:left;margin-left:192.85pt;margin-top:0;width:244.05pt;height:11in;z-index:251661312;mso-height-percent:1000;mso-position-horizontal:right;mso-position-horizontal-relative:page;mso-position-vertical:top;mso-position-vertical-relative:page;mso-height-percent:1000" coordorigin="7344" coordsize="4896,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" o:allowincell="f">
                    <v:group id="Group 364" o:spid="_x0000_s1027"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ect id="Rectangle 365" o:spid="_x0000_s1028"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v5sMA&#10;AADcAAAADwAAAGRycy9kb3ducmV2LnhtbESPQWvCQBSE7wX/w/KE3uomlQaJriIBoRcPpnp/Zp9J&#10;MPs27K4m+fddodDjMDPfMJvdaDrxJOdbywrSRQKCuLK65VrB+efwsQLhA7LGzjIpmMjDbjt722Cu&#10;7cAnepahFhHCPkcFTQh9LqWvGjLoF7Ynjt7NOoMhSldL7XCIcNPJzyTJpMGW40KDPRUNVffyYRRc&#10;ru3K6SqbDsXem2OZyuTc35R6n4/7NYhAY/gP/7W/tYJl9gWvM/EI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1v5sMAAADcAAAADwAAAAAAAAAAAAAAAACYAgAAZHJzL2Rv&#10;d25yZXYueG1sUEsFBgAAAAAEAAQA9QAAAIgDAAAAAA==&#10;" fillcolor="#5f497a [2407]" stroked="f" strokecolor="#d8d8d8"/>
                      <v:rect id="Rectangle 366" o:spid="_x0000_s1029"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pC6cQA&#10;AADcAAAADwAAAGRycy9kb3ducmV2LnhtbESPQUsDMRSE74L/ITzBm81qMci2aRGpqPTSVvH82Lxu&#10;lm5eluTZrv56Iwg9DjPzDTNfjqFXR0q5i2zhdlKBIm6i67i18PH+fPMAKguywz4yWfimDMvF5cUc&#10;axdPvKXjTlpVIJxrtOBFhlrr3HgKmCdxIC7ePqaAUmRqtUt4KvDQ67uqMjpgx2XB40BPnprD7itY&#10;+JT12/3msK6SefmZbrystmhW1l5fjY8zUEKjnMP/7VdnYWoM/J0pR0A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aQunEAAAA3AAAAA8AAAAAAAAAAAAAAAAAmAIAAGRycy9k&#10;b3ducmV2LnhtbFBLBQYAAAAABAAEAPUAAACJAwAAAAA=&#10;" fillcolor="#9bbb59 [3206]" stroked="f" strokecolor="white" strokeweight="1pt">
                        <v:fill r:id="rId10" o:title="" opacity="52428f" color2="white [3212]" o:opacity2="52428f" type="pattern"/>
                        <v:shadow color="#d8d8d8" offset="3pt,3pt"/>
                      </v:rect>
                    </v:group>
                    <v:rect id="Rectangle 367" o:spid="_x0000_s1030" style="position:absolute;left:7344;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G8UA&#10;AADcAAAADwAAAGRycy9kb3ducmV2LnhtbESPQWvCQBSE7wX/w/KE3nSjRdtGV5GKUAUpsfb+yD6T&#10;aPbtNruN6b/vCkKPw8x8w8yXnalFS42vLCsYDRMQxLnVFRcKjp+bwQsIH5A11pZJwS95WC56D3NM&#10;tb1yRu0hFCJC2KeooAzBpVL6vCSDfmgdcfROtjEYomwKqRu8Rrip5ThJptJgxXGhREdvJeWXw49R&#10;IPet+9qcX5Nj5tYfW7c7f09wrdRjv1vNQATqwn/43n7XCp6mz3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d0bxQAAANwAAAAPAAAAAAAAAAAAAAAAAJgCAABkcnMv&#10;ZG93bnJldi54bWxQSwUGAAAAAAQABAD1AAAAigMAAAAA&#10;" filled="f" stroked="f" strokecolor="white" strokeweight="1pt">
                      <v:fill opacity="52428f"/>
                      <v:shadow color="#d8d8d8" offset="3pt,3pt"/>
                      <v:textbox inset="28.8pt,14.4pt,14.4pt,14.4pt">
                        <w:txbxContent>
                          <w:sdt>
                            <w:sdtPr>
                              <w:rPr>
                                <w:rFonts w:eastAsiaTheme="majorEastAsia"/>
                                <w:b/>
                                <w:bCs w:val="0"/>
                                <w:color w:val="FFFFFF" w:themeColor="background1"/>
                                <w:sz w:val="96"/>
                                <w:szCs w:val="96"/>
                              </w:rPr>
                              <w:alias w:val="Año"/>
                              <w:id w:val="427709935"/>
                              <w:dataBinding w:prefixMappings="xmlns:ns0='http://schemas.microsoft.com/office/2006/coverPageProps'" w:xpath="/ns0:CoverPageProperties[1]/ns0:PublishDate[1]" w:storeItemID="{55AF091B-3C7A-41E3-B477-F2FDAA23CFDA}"/>
                              <w:date w:fullDate="2014-01-01T00:00:00Z">
                                <w:dateFormat w:val="yyyy"/>
                                <w:lid w:val="es-ES"/>
                                <w:storeMappedDataAs w:val="dateTime"/>
                                <w:calendar w:val="gregorian"/>
                              </w:date>
                            </w:sdtPr>
                            <w:sdtContent>
                              <w:p w:rsidR="00B6543C" w:rsidRPr="00637560" w:rsidRDefault="00B6543C">
                                <w:pPr>
                                  <w:pStyle w:val="Sinespaciado"/>
                                  <w:rPr>
                                    <w:rFonts w:eastAsiaTheme="majorEastAsia"/>
                                    <w:b/>
                                    <w:bCs w:val="0"/>
                                    <w:color w:val="FFFFFF" w:themeColor="background1"/>
                                    <w:sz w:val="96"/>
                                    <w:szCs w:val="96"/>
                                  </w:rPr>
                                </w:pPr>
                                <w:r w:rsidRPr="00637560">
                                  <w:rPr>
                                    <w:rFonts w:eastAsiaTheme="majorEastAsia"/>
                                    <w:b/>
                                    <w:bCs w:val="0"/>
                                    <w:color w:val="FFFFFF" w:themeColor="background1"/>
                                    <w:sz w:val="96"/>
                                    <w:szCs w:val="96"/>
                                  </w:rPr>
                                  <w:t>2014</w:t>
                                </w:r>
                              </w:p>
                            </w:sdtContent>
                          </w:sdt>
                        </w:txbxContent>
                      </v:textbox>
                    </v:rect>
                    <w10:wrap anchorx="page" anchory="page"/>
                  </v:group>
                </w:pict>
              </mc:Fallback>
            </mc:AlternateContent>
          </w:r>
          <w:r>
            <w:rPr>
              <w:noProof/>
            </w:rPr>
            <mc:AlternateContent>
              <mc:Choice Requires="wps">
                <w:drawing>
                  <wp:anchor distT="0" distB="0" distL="114300" distR="114300" simplePos="0" relativeHeight="251663360" behindDoc="0" locked="0" layoutInCell="0" allowOverlap="1" wp14:anchorId="15C38E61" wp14:editId="0A39CE99">
                    <wp:simplePos x="0" y="0"/>
                    <wp:positionH relativeFrom="page">
                      <wp:align>left</wp:align>
                    </wp:positionH>
                    <mc:AlternateContent>
                      <mc:Choice Requires="wp14">
                        <wp:positionV relativeFrom="page">
                          <wp14:pctPosVOffset>25000</wp14:pctPosVOffset>
                        </wp:positionV>
                      </mc:Choice>
                      <mc:Fallback>
                        <wp:positionV relativeFrom="page">
                          <wp:posOffset>2514600</wp:posOffset>
                        </wp:positionV>
                      </mc:Fallback>
                    </mc:AlternateContent>
                    <wp:extent cx="6995160" cy="640080"/>
                    <wp:effectExtent l="0" t="0" r="15240" b="13970"/>
                    <wp:wrapNone/>
                    <wp:docPr id="362"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rgbClr val="339966"/>
                            </a:solidFill>
                            <a:ln w="12700">
                              <a:solidFill>
                                <a:schemeClr val="bg1"/>
                              </a:solidFill>
                              <a:miter lim="800000"/>
                              <a:headEnd/>
                              <a:tailEnd/>
                            </a:ln>
                            <a:extLst/>
                          </wps:spPr>
                          <wps:txbx>
                            <w:txbxContent>
                              <w:sdt>
                                <w:sdtPr>
                                  <w:rPr>
                                    <w:rFonts w:eastAsiaTheme="majorEastAsia"/>
                                    <w:color w:val="FFFFFF" w:themeColor="background1"/>
                                    <w:sz w:val="72"/>
                                    <w:szCs w:val="72"/>
                                  </w:rPr>
                                  <w:alias w:val="Título"/>
                                  <w:id w:val="141474244"/>
                                  <w:dataBinding w:prefixMappings="xmlns:ns0='http://schemas.openxmlformats.org/package/2006/metadata/core-properties' xmlns:ns1='http://purl.org/dc/elements/1.1/'" w:xpath="/ns0:coreProperties[1]/ns1:title[1]" w:storeItemID="{6C3C8BC8-F283-45AE-878A-BAB7291924A1}"/>
                                  <w:text/>
                                </w:sdtPr>
                                <w:sdtEndPr/>
                                <w:sdtContent>
                                  <w:p w:rsidR="00B6543C" w:rsidRPr="00637560" w:rsidRDefault="00B6543C">
                                    <w:pPr>
                                      <w:pStyle w:val="Sinespaciado"/>
                                      <w:jc w:val="right"/>
                                      <w:rPr>
                                        <w:rFonts w:eastAsiaTheme="majorEastAsia"/>
                                        <w:color w:val="FFFFFF" w:themeColor="background1"/>
                                        <w:sz w:val="72"/>
                                        <w:szCs w:val="72"/>
                                      </w:rPr>
                                    </w:pPr>
                                    <w:r>
                                      <w:rPr>
                                        <w:rFonts w:eastAsiaTheme="majorEastAsia"/>
                                        <w:color w:val="FFFFFF" w:themeColor="background1"/>
                                        <w:sz w:val="72"/>
                                        <w:szCs w:val="72"/>
                                      </w:rPr>
                                      <w:t>Análisis de</w:t>
                                    </w:r>
                                    <w:r w:rsidRPr="00637560">
                                      <w:rPr>
                                        <w:rFonts w:eastAsiaTheme="majorEastAsia"/>
                                        <w:color w:val="FFFFFF" w:themeColor="background1"/>
                                        <w:sz w:val="72"/>
                                        <w:szCs w:val="72"/>
                                      </w:rPr>
                                      <w:t xml:space="preserve"> Demanda “Metodología y resultados del análisis de demanda de información pública gubernamental”</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tángulo 16" o:spid="_x0000_s1031" style="position:absolute;left:0;text-align:left;margin-left:0;margin-top:0;width:550.8pt;height:50.4pt;z-index:251663360;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" o:allowincell="f" fillcolor="#396" strokecolor="white [3212]" strokeweight="1pt">
                    <v:textbox style="mso-fit-shape-to-text:t" inset="14.4pt,,14.4pt">
                      <w:txbxContent>
                        <w:sdt>
                          <w:sdtPr>
                            <w:rPr>
                              <w:rFonts w:eastAsiaTheme="majorEastAsia"/>
                              <w:color w:val="FFFFFF" w:themeColor="background1"/>
                              <w:sz w:val="72"/>
                              <w:szCs w:val="72"/>
                            </w:rPr>
                            <w:alias w:val="Título"/>
                            <w:id w:val="141474244"/>
                            <w:dataBinding w:prefixMappings="xmlns:ns0='http://schemas.openxmlformats.org/package/2006/metadata/core-properties' xmlns:ns1='http://purl.org/dc/elements/1.1/'" w:xpath="/ns0:coreProperties[1]/ns1:title[1]" w:storeItemID="{6C3C8BC8-F283-45AE-878A-BAB7291924A1}"/>
                            <w:text/>
                          </w:sdtPr>
                          <w:sdtContent>
                            <w:p w:rsidR="00B6543C" w:rsidRPr="00637560" w:rsidRDefault="00B6543C">
                              <w:pPr>
                                <w:pStyle w:val="Sinespaciado"/>
                                <w:jc w:val="right"/>
                                <w:rPr>
                                  <w:rFonts w:eastAsiaTheme="majorEastAsia"/>
                                  <w:color w:val="FFFFFF" w:themeColor="background1"/>
                                  <w:sz w:val="72"/>
                                  <w:szCs w:val="72"/>
                                </w:rPr>
                              </w:pPr>
                              <w:r>
                                <w:rPr>
                                  <w:rFonts w:eastAsiaTheme="majorEastAsia"/>
                                  <w:color w:val="FFFFFF" w:themeColor="background1"/>
                                  <w:sz w:val="72"/>
                                  <w:szCs w:val="72"/>
                                </w:rPr>
                                <w:t>Análisis de</w:t>
                              </w:r>
                              <w:r w:rsidRPr="00637560">
                                <w:rPr>
                                  <w:rFonts w:eastAsiaTheme="majorEastAsia"/>
                                  <w:color w:val="FFFFFF" w:themeColor="background1"/>
                                  <w:sz w:val="72"/>
                                  <w:szCs w:val="72"/>
                                </w:rPr>
                                <w:t xml:space="preserve"> Demanda “Metodología y resultados del análisis de demanda de información pública gubernamental”</w:t>
                              </w:r>
                            </w:p>
                          </w:sdtContent>
                        </w:sdt>
                      </w:txbxContent>
                    </v:textbox>
                    <w10:wrap anchorx="page" anchory="page"/>
                  </v:rect>
                </w:pict>
              </mc:Fallback>
            </mc:AlternateContent>
          </w:r>
        </w:p>
        <w:p w:rsidR="00DE4407" w:rsidRDefault="00DE4407">
          <w:pPr>
            <w:spacing w:before="0" w:after="200" w:line="276" w:lineRule="auto"/>
            <w:ind w:right="0"/>
            <w:jc w:val="left"/>
          </w:pPr>
          <w:r>
            <w:rPr>
              <w:noProof/>
            </w:rPr>
            <w:drawing>
              <wp:anchor distT="0" distB="0" distL="114300" distR="114300" simplePos="0" relativeHeight="251664384" behindDoc="0" locked="0" layoutInCell="1" allowOverlap="1" wp14:anchorId="66B76F43" wp14:editId="26345993">
                <wp:simplePos x="0" y="0"/>
                <wp:positionH relativeFrom="column">
                  <wp:posOffset>-846956</wp:posOffset>
                </wp:positionH>
                <wp:positionV relativeFrom="paragraph">
                  <wp:posOffset>5567313</wp:posOffset>
                </wp:positionV>
                <wp:extent cx="3822065" cy="2587625"/>
                <wp:effectExtent l="0" t="0" r="6985" b="3175"/>
                <wp:wrapNone/>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AI_OrganismoAutónomo.jpg"/>
                        <pic:cNvPicPr/>
                      </pic:nvPicPr>
                      <pic:blipFill>
                        <a:blip r:embed="rId11">
                          <a:extLst>
                            <a:ext uri="{28A0092B-C50C-407E-A947-70E740481C1C}">
                              <a14:useLocalDpi xmlns:a14="http://schemas.microsoft.com/office/drawing/2010/main" val="0"/>
                            </a:ext>
                          </a:extLst>
                        </a:blip>
                        <a:stretch>
                          <a:fillRect/>
                        </a:stretch>
                      </pic:blipFill>
                      <pic:spPr>
                        <a:xfrm>
                          <a:off x="0" y="0"/>
                          <a:ext cx="3822065" cy="2587625"/>
                        </a:xfrm>
                        <a:prstGeom prst="rect">
                          <a:avLst/>
                        </a:prstGeom>
                      </pic:spPr>
                    </pic:pic>
                  </a:graphicData>
                </a:graphic>
                <wp14:sizeRelH relativeFrom="page">
                  <wp14:pctWidth>0</wp14:pctWidth>
                </wp14:sizeRelH>
                <wp14:sizeRelV relativeFrom="page">
                  <wp14:pctHeight>0</wp14:pctHeight>
                </wp14:sizeRelV>
              </wp:anchor>
            </w:drawing>
          </w:r>
          <w:r>
            <w:br w:type="page"/>
          </w:r>
        </w:p>
      </w:sdtContent>
    </w:sdt>
    <w:p w:rsidR="00637560" w:rsidRDefault="00637560">
      <w:pPr>
        <w:spacing w:before="0" w:after="200" w:line="276" w:lineRule="auto"/>
        <w:ind w:right="0"/>
        <w:jc w:val="left"/>
        <w:rPr>
          <w:b/>
          <w:bCs/>
          <w:color w:val="000000" w:themeColor="text1"/>
          <w:sz w:val="28"/>
          <w:szCs w:val="28"/>
        </w:rPr>
      </w:pPr>
      <w:bookmarkStart w:id="1" w:name="_Toc381616563"/>
    </w:p>
    <w:sdt>
      <w:sdtPr>
        <w:rPr>
          <w:rFonts w:ascii="Arial" w:eastAsia="Times New Roman" w:hAnsi="Arial" w:cs="Arial"/>
          <w:b w:val="0"/>
          <w:bCs w:val="0"/>
          <w:color w:val="auto"/>
          <w:sz w:val="24"/>
          <w:szCs w:val="24"/>
          <w:lang w:val="es-ES"/>
        </w:rPr>
        <w:id w:val="1006788474"/>
        <w:docPartObj>
          <w:docPartGallery w:val="Table of Contents"/>
          <w:docPartUnique/>
        </w:docPartObj>
      </w:sdtPr>
      <w:sdtEndPr>
        <w:rPr>
          <w:rFonts w:cs="Times New Roman"/>
        </w:rPr>
      </w:sdtEndPr>
      <w:sdtContent>
        <w:p w:rsidR="00637560" w:rsidRPr="0033775E" w:rsidRDefault="00637560" w:rsidP="0033775E">
          <w:pPr>
            <w:pStyle w:val="TtulodeTDC"/>
            <w:spacing w:before="120" w:after="120"/>
            <w:rPr>
              <w:rFonts w:ascii="Arial" w:hAnsi="Arial" w:cs="Arial"/>
              <w:color w:val="auto"/>
            </w:rPr>
          </w:pPr>
          <w:r w:rsidRPr="0033775E">
            <w:rPr>
              <w:rFonts w:ascii="Arial" w:hAnsi="Arial" w:cs="Arial"/>
              <w:color w:val="auto"/>
              <w:lang w:val="es-ES"/>
            </w:rPr>
            <w:t>Contenido</w:t>
          </w:r>
        </w:p>
        <w:p w:rsidR="00637560" w:rsidRDefault="00637560" w:rsidP="0033775E">
          <w:pPr>
            <w:pStyle w:val="TDC1"/>
            <w:spacing w:after="120"/>
            <w:rPr>
              <w:rFonts w:asciiTheme="minorHAnsi" w:eastAsiaTheme="minorEastAsia" w:hAnsiTheme="minorHAnsi" w:cstheme="minorBidi"/>
              <w:b w:val="0"/>
              <w:bCs w:val="0"/>
              <w:iCs w:val="0"/>
              <w:noProof/>
              <w:sz w:val="22"/>
              <w:szCs w:val="22"/>
            </w:rPr>
          </w:pPr>
          <w:r>
            <w:fldChar w:fldCharType="begin"/>
          </w:r>
          <w:r>
            <w:instrText xml:space="preserve"> TOC \o "1-3" \h \z \u </w:instrText>
          </w:r>
          <w:r>
            <w:fldChar w:fldCharType="separate"/>
          </w:r>
          <w:hyperlink w:anchor="_Toc390779829" w:history="1">
            <w:r w:rsidRPr="0064789F">
              <w:rPr>
                <w:rStyle w:val="Hipervnculo"/>
                <w:noProof/>
              </w:rPr>
              <w:t>I.</w:t>
            </w:r>
            <w:r>
              <w:rPr>
                <w:rFonts w:asciiTheme="minorHAnsi" w:eastAsiaTheme="minorEastAsia" w:hAnsiTheme="minorHAnsi" w:cstheme="minorBidi"/>
                <w:b w:val="0"/>
                <w:bCs w:val="0"/>
                <w:iCs w:val="0"/>
                <w:noProof/>
                <w:sz w:val="22"/>
                <w:szCs w:val="22"/>
              </w:rPr>
              <w:tab/>
            </w:r>
            <w:r w:rsidRPr="0064789F">
              <w:rPr>
                <w:rStyle w:val="Hipervnculo"/>
                <w:noProof/>
              </w:rPr>
              <w:t>Introducción</w:t>
            </w:r>
            <w:r>
              <w:rPr>
                <w:noProof/>
                <w:webHidden/>
              </w:rPr>
              <w:tab/>
            </w:r>
            <w:r>
              <w:rPr>
                <w:noProof/>
                <w:webHidden/>
              </w:rPr>
              <w:fldChar w:fldCharType="begin"/>
            </w:r>
            <w:r>
              <w:rPr>
                <w:noProof/>
                <w:webHidden/>
              </w:rPr>
              <w:instrText xml:space="preserve"> PAGEREF _Toc390779829 \h </w:instrText>
            </w:r>
            <w:r>
              <w:rPr>
                <w:noProof/>
                <w:webHidden/>
              </w:rPr>
            </w:r>
            <w:r>
              <w:rPr>
                <w:noProof/>
                <w:webHidden/>
              </w:rPr>
              <w:fldChar w:fldCharType="separate"/>
            </w:r>
            <w:r>
              <w:rPr>
                <w:noProof/>
                <w:webHidden/>
              </w:rPr>
              <w:t>2</w:t>
            </w:r>
            <w:r>
              <w:rPr>
                <w:noProof/>
                <w:webHidden/>
              </w:rPr>
              <w:fldChar w:fldCharType="end"/>
            </w:r>
          </w:hyperlink>
        </w:p>
        <w:p w:rsidR="00637560" w:rsidRDefault="00FE2BC2" w:rsidP="0033775E">
          <w:pPr>
            <w:pStyle w:val="TDC1"/>
            <w:spacing w:after="120"/>
            <w:rPr>
              <w:rFonts w:asciiTheme="minorHAnsi" w:eastAsiaTheme="minorEastAsia" w:hAnsiTheme="minorHAnsi" w:cstheme="minorBidi"/>
              <w:b w:val="0"/>
              <w:bCs w:val="0"/>
              <w:iCs w:val="0"/>
              <w:noProof/>
              <w:sz w:val="22"/>
              <w:szCs w:val="22"/>
            </w:rPr>
          </w:pPr>
          <w:hyperlink w:anchor="_Toc390779830" w:history="1">
            <w:r w:rsidR="00637560" w:rsidRPr="0064789F">
              <w:rPr>
                <w:rStyle w:val="Hipervnculo"/>
                <w:noProof/>
              </w:rPr>
              <w:t>II.</w:t>
            </w:r>
            <w:r w:rsidR="00637560">
              <w:rPr>
                <w:rFonts w:asciiTheme="minorHAnsi" w:eastAsiaTheme="minorEastAsia" w:hAnsiTheme="minorHAnsi" w:cstheme="minorBidi"/>
                <w:b w:val="0"/>
                <w:bCs w:val="0"/>
                <w:iCs w:val="0"/>
                <w:noProof/>
                <w:sz w:val="22"/>
                <w:szCs w:val="22"/>
              </w:rPr>
              <w:tab/>
            </w:r>
            <w:r w:rsidR="00637560" w:rsidRPr="0064789F">
              <w:rPr>
                <w:rStyle w:val="Hipervnculo"/>
                <w:noProof/>
              </w:rPr>
              <w:t>Metodología de análisis de demanda</w:t>
            </w:r>
            <w:r w:rsidR="00637560">
              <w:rPr>
                <w:noProof/>
                <w:webHidden/>
              </w:rPr>
              <w:tab/>
            </w:r>
            <w:r w:rsidR="00637560">
              <w:rPr>
                <w:noProof/>
                <w:webHidden/>
              </w:rPr>
              <w:fldChar w:fldCharType="begin"/>
            </w:r>
            <w:r w:rsidR="00637560">
              <w:rPr>
                <w:noProof/>
                <w:webHidden/>
              </w:rPr>
              <w:instrText xml:space="preserve"> PAGEREF _Toc390779830 \h </w:instrText>
            </w:r>
            <w:r w:rsidR="00637560">
              <w:rPr>
                <w:noProof/>
                <w:webHidden/>
              </w:rPr>
            </w:r>
            <w:r w:rsidR="00637560">
              <w:rPr>
                <w:noProof/>
                <w:webHidden/>
              </w:rPr>
              <w:fldChar w:fldCharType="separate"/>
            </w:r>
            <w:r w:rsidR="00637560">
              <w:rPr>
                <w:noProof/>
                <w:webHidden/>
              </w:rPr>
              <w:t>4</w:t>
            </w:r>
            <w:r w:rsidR="00637560">
              <w:rPr>
                <w:noProof/>
                <w:webHidden/>
              </w:rPr>
              <w:fldChar w:fldCharType="end"/>
            </w:r>
          </w:hyperlink>
        </w:p>
        <w:p w:rsidR="00637560" w:rsidRDefault="00FE2BC2" w:rsidP="0033775E">
          <w:pPr>
            <w:pStyle w:val="TDC2"/>
            <w:tabs>
              <w:tab w:val="left" w:pos="720"/>
              <w:tab w:val="right" w:leader="dot" w:pos="8828"/>
            </w:tabs>
            <w:spacing w:after="120"/>
            <w:rPr>
              <w:rFonts w:eastAsiaTheme="minorEastAsia" w:cstheme="minorBidi"/>
              <w:b w:val="0"/>
              <w:bCs w:val="0"/>
              <w:noProof/>
            </w:rPr>
          </w:pPr>
          <w:hyperlink w:anchor="_Toc390779831" w:history="1">
            <w:r w:rsidR="00637560" w:rsidRPr="0064789F">
              <w:rPr>
                <w:rStyle w:val="Hipervnculo"/>
                <w:noProof/>
              </w:rPr>
              <w:t>A.</w:t>
            </w:r>
            <w:r w:rsidR="00637560">
              <w:rPr>
                <w:rFonts w:eastAsiaTheme="minorEastAsia" w:cstheme="minorBidi"/>
                <w:b w:val="0"/>
                <w:bCs w:val="0"/>
                <w:noProof/>
              </w:rPr>
              <w:tab/>
            </w:r>
            <w:r w:rsidR="00637560" w:rsidRPr="0064789F">
              <w:rPr>
                <w:rStyle w:val="Hipervnculo"/>
                <w:noProof/>
              </w:rPr>
              <w:t>Base de datos Infomex</w:t>
            </w:r>
            <w:r w:rsidR="00637560">
              <w:rPr>
                <w:noProof/>
                <w:webHidden/>
              </w:rPr>
              <w:tab/>
            </w:r>
            <w:r w:rsidR="00637560">
              <w:rPr>
                <w:noProof/>
                <w:webHidden/>
              </w:rPr>
              <w:fldChar w:fldCharType="begin"/>
            </w:r>
            <w:r w:rsidR="00637560">
              <w:rPr>
                <w:noProof/>
                <w:webHidden/>
              </w:rPr>
              <w:instrText xml:space="preserve"> PAGEREF _Toc390779831 \h </w:instrText>
            </w:r>
            <w:r w:rsidR="00637560">
              <w:rPr>
                <w:noProof/>
                <w:webHidden/>
              </w:rPr>
            </w:r>
            <w:r w:rsidR="00637560">
              <w:rPr>
                <w:noProof/>
                <w:webHidden/>
              </w:rPr>
              <w:fldChar w:fldCharType="separate"/>
            </w:r>
            <w:r w:rsidR="00637560">
              <w:rPr>
                <w:noProof/>
                <w:webHidden/>
              </w:rPr>
              <w:t>4</w:t>
            </w:r>
            <w:r w:rsidR="00637560">
              <w:rPr>
                <w:noProof/>
                <w:webHidden/>
              </w:rPr>
              <w:fldChar w:fldCharType="end"/>
            </w:r>
          </w:hyperlink>
        </w:p>
        <w:p w:rsidR="00637560" w:rsidRDefault="00FE2BC2" w:rsidP="0033775E">
          <w:pPr>
            <w:pStyle w:val="TDC2"/>
            <w:tabs>
              <w:tab w:val="left" w:pos="720"/>
              <w:tab w:val="right" w:leader="dot" w:pos="8828"/>
            </w:tabs>
            <w:spacing w:after="120"/>
            <w:rPr>
              <w:rFonts w:eastAsiaTheme="minorEastAsia" w:cstheme="minorBidi"/>
              <w:b w:val="0"/>
              <w:bCs w:val="0"/>
              <w:noProof/>
            </w:rPr>
          </w:pPr>
          <w:hyperlink w:anchor="_Toc390779832" w:history="1">
            <w:r w:rsidR="00637560" w:rsidRPr="0064789F">
              <w:rPr>
                <w:rStyle w:val="Hipervnculo"/>
                <w:noProof/>
              </w:rPr>
              <w:t>B.</w:t>
            </w:r>
            <w:r w:rsidR="00637560">
              <w:rPr>
                <w:rFonts w:eastAsiaTheme="minorEastAsia" w:cstheme="minorBidi"/>
                <w:b w:val="0"/>
                <w:bCs w:val="0"/>
                <w:noProof/>
              </w:rPr>
              <w:tab/>
            </w:r>
            <w:r w:rsidR="00637560" w:rsidRPr="0064789F">
              <w:rPr>
                <w:rStyle w:val="Hipervnculo"/>
                <w:noProof/>
              </w:rPr>
              <w:t>Muestreo aleatorio estratificado</w:t>
            </w:r>
            <w:r w:rsidR="00637560">
              <w:rPr>
                <w:noProof/>
                <w:webHidden/>
              </w:rPr>
              <w:tab/>
            </w:r>
            <w:r w:rsidR="00637560">
              <w:rPr>
                <w:noProof/>
                <w:webHidden/>
              </w:rPr>
              <w:fldChar w:fldCharType="begin"/>
            </w:r>
            <w:r w:rsidR="00637560">
              <w:rPr>
                <w:noProof/>
                <w:webHidden/>
              </w:rPr>
              <w:instrText xml:space="preserve"> PAGEREF _Toc390779832 \h </w:instrText>
            </w:r>
            <w:r w:rsidR="00637560">
              <w:rPr>
                <w:noProof/>
                <w:webHidden/>
              </w:rPr>
            </w:r>
            <w:r w:rsidR="00637560">
              <w:rPr>
                <w:noProof/>
                <w:webHidden/>
              </w:rPr>
              <w:fldChar w:fldCharType="separate"/>
            </w:r>
            <w:r w:rsidR="00637560">
              <w:rPr>
                <w:noProof/>
                <w:webHidden/>
              </w:rPr>
              <w:t>5</w:t>
            </w:r>
            <w:r w:rsidR="00637560">
              <w:rPr>
                <w:noProof/>
                <w:webHidden/>
              </w:rPr>
              <w:fldChar w:fldCharType="end"/>
            </w:r>
          </w:hyperlink>
        </w:p>
        <w:p w:rsidR="00637560" w:rsidRDefault="00FE2BC2" w:rsidP="0033775E">
          <w:pPr>
            <w:pStyle w:val="TDC2"/>
            <w:tabs>
              <w:tab w:val="left" w:pos="720"/>
              <w:tab w:val="right" w:leader="dot" w:pos="8828"/>
            </w:tabs>
            <w:spacing w:after="120"/>
            <w:rPr>
              <w:rFonts w:eastAsiaTheme="minorEastAsia" w:cstheme="minorBidi"/>
              <w:b w:val="0"/>
              <w:bCs w:val="0"/>
              <w:noProof/>
            </w:rPr>
          </w:pPr>
          <w:hyperlink w:anchor="_Toc390779833" w:history="1">
            <w:r w:rsidR="00637560" w:rsidRPr="0064789F">
              <w:rPr>
                <w:rStyle w:val="Hipervnculo"/>
                <w:noProof/>
              </w:rPr>
              <w:t>C.</w:t>
            </w:r>
            <w:r w:rsidR="00637560">
              <w:rPr>
                <w:rFonts w:eastAsiaTheme="minorEastAsia" w:cstheme="minorBidi"/>
                <w:b w:val="0"/>
                <w:bCs w:val="0"/>
                <w:noProof/>
              </w:rPr>
              <w:tab/>
            </w:r>
            <w:r w:rsidR="00637560" w:rsidRPr="0064789F">
              <w:rPr>
                <w:rStyle w:val="Hipervnculo"/>
                <w:noProof/>
              </w:rPr>
              <w:t>Categorización de la muestra</w:t>
            </w:r>
            <w:r w:rsidR="00637560">
              <w:rPr>
                <w:noProof/>
                <w:webHidden/>
              </w:rPr>
              <w:tab/>
            </w:r>
            <w:r w:rsidR="00637560">
              <w:rPr>
                <w:noProof/>
                <w:webHidden/>
              </w:rPr>
              <w:fldChar w:fldCharType="begin"/>
            </w:r>
            <w:r w:rsidR="00637560">
              <w:rPr>
                <w:noProof/>
                <w:webHidden/>
              </w:rPr>
              <w:instrText xml:space="preserve"> PAGEREF _Toc390779833 \h </w:instrText>
            </w:r>
            <w:r w:rsidR="00637560">
              <w:rPr>
                <w:noProof/>
                <w:webHidden/>
              </w:rPr>
            </w:r>
            <w:r w:rsidR="00637560">
              <w:rPr>
                <w:noProof/>
                <w:webHidden/>
              </w:rPr>
              <w:fldChar w:fldCharType="separate"/>
            </w:r>
            <w:r w:rsidR="00637560">
              <w:rPr>
                <w:noProof/>
                <w:webHidden/>
              </w:rPr>
              <w:t>6</w:t>
            </w:r>
            <w:r w:rsidR="00637560">
              <w:rPr>
                <w:noProof/>
                <w:webHidden/>
              </w:rPr>
              <w:fldChar w:fldCharType="end"/>
            </w:r>
          </w:hyperlink>
        </w:p>
        <w:p w:rsidR="00637560" w:rsidRDefault="00FE2BC2" w:rsidP="0033775E">
          <w:pPr>
            <w:pStyle w:val="TDC2"/>
            <w:tabs>
              <w:tab w:val="left" w:pos="720"/>
              <w:tab w:val="right" w:leader="dot" w:pos="8828"/>
            </w:tabs>
            <w:spacing w:after="120"/>
            <w:rPr>
              <w:rFonts w:eastAsiaTheme="minorEastAsia" w:cstheme="minorBidi"/>
              <w:b w:val="0"/>
              <w:bCs w:val="0"/>
              <w:noProof/>
            </w:rPr>
          </w:pPr>
          <w:hyperlink w:anchor="_Toc390779834" w:history="1">
            <w:r w:rsidR="00637560" w:rsidRPr="0064789F">
              <w:rPr>
                <w:rStyle w:val="Hipervnculo"/>
                <w:noProof/>
              </w:rPr>
              <w:t>D.</w:t>
            </w:r>
            <w:r w:rsidR="00637560">
              <w:rPr>
                <w:rFonts w:eastAsiaTheme="minorEastAsia" w:cstheme="minorBidi"/>
                <w:b w:val="0"/>
                <w:bCs w:val="0"/>
                <w:noProof/>
              </w:rPr>
              <w:tab/>
            </w:r>
            <w:r w:rsidR="00637560" w:rsidRPr="0064789F">
              <w:rPr>
                <w:rStyle w:val="Hipervnculo"/>
                <w:noProof/>
              </w:rPr>
              <w:t>Frecuencias acumuladas 80-20</w:t>
            </w:r>
            <w:r w:rsidR="00637560">
              <w:rPr>
                <w:noProof/>
                <w:webHidden/>
              </w:rPr>
              <w:tab/>
            </w:r>
            <w:r w:rsidR="00637560">
              <w:rPr>
                <w:noProof/>
                <w:webHidden/>
              </w:rPr>
              <w:fldChar w:fldCharType="begin"/>
            </w:r>
            <w:r w:rsidR="00637560">
              <w:rPr>
                <w:noProof/>
                <w:webHidden/>
              </w:rPr>
              <w:instrText xml:space="preserve"> PAGEREF _Toc390779834 \h </w:instrText>
            </w:r>
            <w:r w:rsidR="00637560">
              <w:rPr>
                <w:noProof/>
                <w:webHidden/>
              </w:rPr>
            </w:r>
            <w:r w:rsidR="00637560">
              <w:rPr>
                <w:noProof/>
                <w:webHidden/>
              </w:rPr>
              <w:fldChar w:fldCharType="separate"/>
            </w:r>
            <w:r w:rsidR="00637560">
              <w:rPr>
                <w:noProof/>
                <w:webHidden/>
              </w:rPr>
              <w:t>8</w:t>
            </w:r>
            <w:r w:rsidR="00637560">
              <w:rPr>
                <w:noProof/>
                <w:webHidden/>
              </w:rPr>
              <w:fldChar w:fldCharType="end"/>
            </w:r>
          </w:hyperlink>
        </w:p>
        <w:p w:rsidR="00637560" w:rsidRDefault="00FE2BC2" w:rsidP="0033775E">
          <w:pPr>
            <w:pStyle w:val="TDC2"/>
            <w:tabs>
              <w:tab w:val="left" w:pos="720"/>
              <w:tab w:val="right" w:leader="dot" w:pos="8828"/>
            </w:tabs>
            <w:spacing w:after="120"/>
            <w:rPr>
              <w:rFonts w:eastAsiaTheme="minorEastAsia" w:cstheme="minorBidi"/>
              <w:b w:val="0"/>
              <w:bCs w:val="0"/>
              <w:noProof/>
            </w:rPr>
          </w:pPr>
          <w:hyperlink w:anchor="_Toc390779835" w:history="1">
            <w:r w:rsidR="00637560" w:rsidRPr="0064789F">
              <w:rPr>
                <w:rStyle w:val="Hipervnculo"/>
                <w:noProof/>
              </w:rPr>
              <w:t>E.</w:t>
            </w:r>
            <w:r w:rsidR="00637560">
              <w:rPr>
                <w:rFonts w:eastAsiaTheme="minorEastAsia" w:cstheme="minorBidi"/>
                <w:b w:val="0"/>
                <w:bCs w:val="0"/>
                <w:noProof/>
              </w:rPr>
              <w:tab/>
            </w:r>
            <w:r w:rsidR="00637560" w:rsidRPr="0064789F">
              <w:rPr>
                <w:rStyle w:val="Hipervnculo"/>
                <w:noProof/>
              </w:rPr>
              <w:t>Mapas georeferenciados</w:t>
            </w:r>
            <w:r w:rsidR="00637560">
              <w:rPr>
                <w:noProof/>
                <w:webHidden/>
              </w:rPr>
              <w:tab/>
            </w:r>
            <w:r w:rsidR="00637560">
              <w:rPr>
                <w:noProof/>
                <w:webHidden/>
              </w:rPr>
              <w:fldChar w:fldCharType="begin"/>
            </w:r>
            <w:r w:rsidR="00637560">
              <w:rPr>
                <w:noProof/>
                <w:webHidden/>
              </w:rPr>
              <w:instrText xml:space="preserve"> PAGEREF _Toc390779835 \h </w:instrText>
            </w:r>
            <w:r w:rsidR="00637560">
              <w:rPr>
                <w:noProof/>
                <w:webHidden/>
              </w:rPr>
            </w:r>
            <w:r w:rsidR="00637560">
              <w:rPr>
                <w:noProof/>
                <w:webHidden/>
              </w:rPr>
              <w:fldChar w:fldCharType="separate"/>
            </w:r>
            <w:r w:rsidR="00637560">
              <w:rPr>
                <w:noProof/>
                <w:webHidden/>
              </w:rPr>
              <w:t>8</w:t>
            </w:r>
            <w:r w:rsidR="00637560">
              <w:rPr>
                <w:noProof/>
                <w:webHidden/>
              </w:rPr>
              <w:fldChar w:fldCharType="end"/>
            </w:r>
          </w:hyperlink>
        </w:p>
        <w:p w:rsidR="00637560" w:rsidRDefault="00FE2BC2" w:rsidP="0033775E">
          <w:pPr>
            <w:pStyle w:val="TDC2"/>
            <w:tabs>
              <w:tab w:val="left" w:pos="720"/>
              <w:tab w:val="right" w:leader="dot" w:pos="8828"/>
            </w:tabs>
            <w:spacing w:after="120"/>
            <w:rPr>
              <w:rFonts w:eastAsiaTheme="minorEastAsia" w:cstheme="minorBidi"/>
              <w:b w:val="0"/>
              <w:bCs w:val="0"/>
              <w:noProof/>
            </w:rPr>
          </w:pPr>
          <w:hyperlink w:anchor="_Toc390779836" w:history="1">
            <w:r w:rsidR="00637560" w:rsidRPr="0064789F">
              <w:rPr>
                <w:rStyle w:val="Hipervnculo"/>
                <w:noProof/>
              </w:rPr>
              <w:t>F.</w:t>
            </w:r>
            <w:r w:rsidR="00637560">
              <w:rPr>
                <w:rFonts w:eastAsiaTheme="minorEastAsia" w:cstheme="minorBidi"/>
                <w:b w:val="0"/>
                <w:bCs w:val="0"/>
                <w:noProof/>
              </w:rPr>
              <w:tab/>
            </w:r>
            <w:r w:rsidR="00637560" w:rsidRPr="0064789F">
              <w:rPr>
                <w:rStyle w:val="Hipervnculo"/>
                <w:noProof/>
              </w:rPr>
              <w:t>Perfiles de demanda</w:t>
            </w:r>
            <w:r w:rsidR="00637560">
              <w:rPr>
                <w:noProof/>
                <w:webHidden/>
              </w:rPr>
              <w:tab/>
            </w:r>
            <w:r w:rsidR="00637560">
              <w:rPr>
                <w:noProof/>
                <w:webHidden/>
              </w:rPr>
              <w:fldChar w:fldCharType="begin"/>
            </w:r>
            <w:r w:rsidR="00637560">
              <w:rPr>
                <w:noProof/>
                <w:webHidden/>
              </w:rPr>
              <w:instrText xml:space="preserve"> PAGEREF _Toc390779836 \h </w:instrText>
            </w:r>
            <w:r w:rsidR="00637560">
              <w:rPr>
                <w:noProof/>
                <w:webHidden/>
              </w:rPr>
            </w:r>
            <w:r w:rsidR="00637560">
              <w:rPr>
                <w:noProof/>
                <w:webHidden/>
              </w:rPr>
              <w:fldChar w:fldCharType="separate"/>
            </w:r>
            <w:r w:rsidR="00637560">
              <w:rPr>
                <w:noProof/>
                <w:webHidden/>
              </w:rPr>
              <w:t>10</w:t>
            </w:r>
            <w:r w:rsidR="00637560">
              <w:rPr>
                <w:noProof/>
                <w:webHidden/>
              </w:rPr>
              <w:fldChar w:fldCharType="end"/>
            </w:r>
          </w:hyperlink>
        </w:p>
        <w:p w:rsidR="00637560" w:rsidRDefault="00FE2BC2" w:rsidP="0033775E">
          <w:pPr>
            <w:pStyle w:val="TDC2"/>
            <w:tabs>
              <w:tab w:val="left" w:pos="720"/>
              <w:tab w:val="right" w:leader="dot" w:pos="8828"/>
            </w:tabs>
            <w:spacing w:after="120"/>
            <w:rPr>
              <w:rFonts w:eastAsiaTheme="minorEastAsia" w:cstheme="minorBidi"/>
              <w:b w:val="0"/>
              <w:bCs w:val="0"/>
              <w:noProof/>
            </w:rPr>
          </w:pPr>
          <w:hyperlink w:anchor="_Toc390779837" w:history="1">
            <w:r w:rsidR="00637560" w:rsidRPr="0064789F">
              <w:rPr>
                <w:rStyle w:val="Hipervnculo"/>
                <w:noProof/>
              </w:rPr>
              <w:t>G.</w:t>
            </w:r>
            <w:r w:rsidR="00637560">
              <w:rPr>
                <w:rFonts w:eastAsiaTheme="minorEastAsia" w:cstheme="minorBidi"/>
                <w:b w:val="0"/>
                <w:bCs w:val="0"/>
                <w:noProof/>
              </w:rPr>
              <w:tab/>
            </w:r>
            <w:r w:rsidR="00637560" w:rsidRPr="0064789F">
              <w:rPr>
                <w:rStyle w:val="Hipervnculo"/>
                <w:noProof/>
              </w:rPr>
              <w:t>Temas que confluyen</w:t>
            </w:r>
            <w:r w:rsidR="00637560">
              <w:rPr>
                <w:noProof/>
                <w:webHidden/>
              </w:rPr>
              <w:tab/>
            </w:r>
            <w:r w:rsidR="00637560">
              <w:rPr>
                <w:noProof/>
                <w:webHidden/>
              </w:rPr>
              <w:fldChar w:fldCharType="begin"/>
            </w:r>
            <w:r w:rsidR="00637560">
              <w:rPr>
                <w:noProof/>
                <w:webHidden/>
              </w:rPr>
              <w:instrText xml:space="preserve"> PAGEREF _Toc390779837 \h </w:instrText>
            </w:r>
            <w:r w:rsidR="00637560">
              <w:rPr>
                <w:noProof/>
                <w:webHidden/>
              </w:rPr>
            </w:r>
            <w:r w:rsidR="00637560">
              <w:rPr>
                <w:noProof/>
                <w:webHidden/>
              </w:rPr>
              <w:fldChar w:fldCharType="separate"/>
            </w:r>
            <w:r w:rsidR="00637560">
              <w:rPr>
                <w:noProof/>
                <w:webHidden/>
              </w:rPr>
              <w:t>11</w:t>
            </w:r>
            <w:r w:rsidR="00637560">
              <w:rPr>
                <w:noProof/>
                <w:webHidden/>
              </w:rPr>
              <w:fldChar w:fldCharType="end"/>
            </w:r>
          </w:hyperlink>
        </w:p>
        <w:p w:rsidR="00637560" w:rsidRDefault="00FE2BC2" w:rsidP="0033775E">
          <w:pPr>
            <w:pStyle w:val="TDC1"/>
            <w:spacing w:after="120"/>
            <w:rPr>
              <w:rFonts w:asciiTheme="minorHAnsi" w:eastAsiaTheme="minorEastAsia" w:hAnsiTheme="minorHAnsi" w:cstheme="minorBidi"/>
              <w:b w:val="0"/>
              <w:bCs w:val="0"/>
              <w:iCs w:val="0"/>
              <w:noProof/>
              <w:sz w:val="22"/>
              <w:szCs w:val="22"/>
            </w:rPr>
          </w:pPr>
          <w:hyperlink w:anchor="_Toc390779838" w:history="1">
            <w:r w:rsidR="00637560" w:rsidRPr="0064789F">
              <w:rPr>
                <w:rStyle w:val="Hipervnculo"/>
                <w:noProof/>
              </w:rPr>
              <w:t>III.</w:t>
            </w:r>
            <w:r w:rsidR="00637560">
              <w:rPr>
                <w:rFonts w:asciiTheme="minorHAnsi" w:eastAsiaTheme="minorEastAsia" w:hAnsiTheme="minorHAnsi" w:cstheme="minorBidi"/>
                <w:b w:val="0"/>
                <w:bCs w:val="0"/>
                <w:iCs w:val="0"/>
                <w:noProof/>
                <w:sz w:val="22"/>
                <w:szCs w:val="22"/>
              </w:rPr>
              <w:tab/>
            </w:r>
            <w:r w:rsidR="00637560" w:rsidRPr="0064789F">
              <w:rPr>
                <w:rStyle w:val="Hipervnculo"/>
                <w:noProof/>
              </w:rPr>
              <w:t>Resultados de la metodología de análisis de demanda</w:t>
            </w:r>
            <w:r w:rsidR="00637560">
              <w:rPr>
                <w:noProof/>
                <w:webHidden/>
              </w:rPr>
              <w:tab/>
            </w:r>
            <w:r w:rsidR="00637560">
              <w:rPr>
                <w:noProof/>
                <w:webHidden/>
              </w:rPr>
              <w:fldChar w:fldCharType="begin"/>
            </w:r>
            <w:r w:rsidR="00637560">
              <w:rPr>
                <w:noProof/>
                <w:webHidden/>
              </w:rPr>
              <w:instrText xml:space="preserve"> PAGEREF _Toc390779838 \h </w:instrText>
            </w:r>
            <w:r w:rsidR="00637560">
              <w:rPr>
                <w:noProof/>
                <w:webHidden/>
              </w:rPr>
            </w:r>
            <w:r w:rsidR="00637560">
              <w:rPr>
                <w:noProof/>
                <w:webHidden/>
              </w:rPr>
              <w:fldChar w:fldCharType="separate"/>
            </w:r>
            <w:r w:rsidR="00637560">
              <w:rPr>
                <w:noProof/>
                <w:webHidden/>
              </w:rPr>
              <w:t>12</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39" w:history="1">
            <w:r w:rsidR="00637560" w:rsidRPr="0064789F">
              <w:rPr>
                <w:rStyle w:val="Hipervnculo"/>
                <w:noProof/>
              </w:rPr>
              <w:t>1.</w:t>
            </w:r>
            <w:r w:rsidR="00637560">
              <w:rPr>
                <w:rFonts w:eastAsiaTheme="minorEastAsia" w:cstheme="minorBidi"/>
                <w:noProof/>
                <w:sz w:val="22"/>
                <w:szCs w:val="22"/>
              </w:rPr>
              <w:tab/>
            </w:r>
            <w:r w:rsidR="00637560" w:rsidRPr="0064789F">
              <w:rPr>
                <w:rStyle w:val="Hipervnculo"/>
                <w:noProof/>
              </w:rPr>
              <w:t>Instituto Mexicano del Seguro Social (IMSS)</w:t>
            </w:r>
            <w:r w:rsidR="00637560">
              <w:rPr>
                <w:noProof/>
                <w:webHidden/>
              </w:rPr>
              <w:tab/>
            </w:r>
            <w:r w:rsidR="00637560">
              <w:rPr>
                <w:noProof/>
                <w:webHidden/>
              </w:rPr>
              <w:fldChar w:fldCharType="begin"/>
            </w:r>
            <w:r w:rsidR="00637560">
              <w:rPr>
                <w:noProof/>
                <w:webHidden/>
              </w:rPr>
              <w:instrText xml:space="preserve"> PAGEREF _Toc390779839 \h </w:instrText>
            </w:r>
            <w:r w:rsidR="00637560">
              <w:rPr>
                <w:noProof/>
                <w:webHidden/>
              </w:rPr>
            </w:r>
            <w:r w:rsidR="00637560">
              <w:rPr>
                <w:noProof/>
                <w:webHidden/>
              </w:rPr>
              <w:fldChar w:fldCharType="separate"/>
            </w:r>
            <w:r w:rsidR="00637560">
              <w:rPr>
                <w:noProof/>
                <w:webHidden/>
              </w:rPr>
              <w:t>13</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40" w:history="1">
            <w:r w:rsidR="00637560" w:rsidRPr="0064789F">
              <w:rPr>
                <w:rStyle w:val="Hipervnculo"/>
                <w:noProof/>
              </w:rPr>
              <w:t>2.</w:t>
            </w:r>
            <w:r w:rsidR="00637560">
              <w:rPr>
                <w:rFonts w:eastAsiaTheme="minorEastAsia" w:cstheme="minorBidi"/>
                <w:noProof/>
                <w:sz w:val="22"/>
                <w:szCs w:val="22"/>
              </w:rPr>
              <w:tab/>
            </w:r>
            <w:r w:rsidR="00637560" w:rsidRPr="0064789F">
              <w:rPr>
                <w:rStyle w:val="Hipervnculo"/>
                <w:noProof/>
              </w:rPr>
              <w:t>Instituto de Seguridad y Servicios Sociales de los Trabajadores del Estado (ISSSTE)</w:t>
            </w:r>
            <w:r w:rsidR="00637560">
              <w:rPr>
                <w:noProof/>
                <w:webHidden/>
              </w:rPr>
              <w:tab/>
            </w:r>
            <w:r w:rsidR="00637560">
              <w:rPr>
                <w:noProof/>
                <w:webHidden/>
              </w:rPr>
              <w:fldChar w:fldCharType="begin"/>
            </w:r>
            <w:r w:rsidR="00637560">
              <w:rPr>
                <w:noProof/>
                <w:webHidden/>
              </w:rPr>
              <w:instrText xml:space="preserve"> PAGEREF _Toc390779840 \h </w:instrText>
            </w:r>
            <w:r w:rsidR="00637560">
              <w:rPr>
                <w:noProof/>
                <w:webHidden/>
              </w:rPr>
            </w:r>
            <w:r w:rsidR="00637560">
              <w:rPr>
                <w:noProof/>
                <w:webHidden/>
              </w:rPr>
              <w:fldChar w:fldCharType="separate"/>
            </w:r>
            <w:r w:rsidR="00637560">
              <w:rPr>
                <w:noProof/>
                <w:webHidden/>
              </w:rPr>
              <w:t>15</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41" w:history="1">
            <w:r w:rsidR="00637560" w:rsidRPr="0064789F">
              <w:rPr>
                <w:rStyle w:val="Hipervnculo"/>
                <w:noProof/>
              </w:rPr>
              <w:t>3.</w:t>
            </w:r>
            <w:r w:rsidR="00637560">
              <w:rPr>
                <w:rFonts w:eastAsiaTheme="minorEastAsia" w:cstheme="minorBidi"/>
                <w:noProof/>
                <w:sz w:val="22"/>
                <w:szCs w:val="22"/>
              </w:rPr>
              <w:tab/>
            </w:r>
            <w:r w:rsidR="00637560" w:rsidRPr="0064789F">
              <w:rPr>
                <w:rStyle w:val="Hipervnculo"/>
                <w:noProof/>
              </w:rPr>
              <w:t>Secretaría de Salud (SS)</w:t>
            </w:r>
            <w:r w:rsidR="00637560">
              <w:rPr>
                <w:noProof/>
                <w:webHidden/>
              </w:rPr>
              <w:tab/>
            </w:r>
            <w:r w:rsidR="00637560">
              <w:rPr>
                <w:noProof/>
                <w:webHidden/>
              </w:rPr>
              <w:fldChar w:fldCharType="begin"/>
            </w:r>
            <w:r w:rsidR="00637560">
              <w:rPr>
                <w:noProof/>
                <w:webHidden/>
              </w:rPr>
              <w:instrText xml:space="preserve"> PAGEREF _Toc390779841 \h </w:instrText>
            </w:r>
            <w:r w:rsidR="00637560">
              <w:rPr>
                <w:noProof/>
                <w:webHidden/>
              </w:rPr>
            </w:r>
            <w:r w:rsidR="00637560">
              <w:rPr>
                <w:noProof/>
                <w:webHidden/>
              </w:rPr>
              <w:fldChar w:fldCharType="separate"/>
            </w:r>
            <w:r w:rsidR="00637560">
              <w:rPr>
                <w:noProof/>
                <w:webHidden/>
              </w:rPr>
              <w:t>17</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42" w:history="1">
            <w:r w:rsidR="00637560" w:rsidRPr="0064789F">
              <w:rPr>
                <w:rStyle w:val="Hipervnculo"/>
                <w:noProof/>
              </w:rPr>
              <w:t>4.</w:t>
            </w:r>
            <w:r w:rsidR="00637560">
              <w:rPr>
                <w:rFonts w:eastAsiaTheme="minorEastAsia" w:cstheme="minorBidi"/>
                <w:noProof/>
                <w:sz w:val="22"/>
                <w:szCs w:val="22"/>
              </w:rPr>
              <w:tab/>
            </w:r>
            <w:r w:rsidR="00637560" w:rsidRPr="0064789F">
              <w:rPr>
                <w:rStyle w:val="Hipervnculo"/>
                <w:noProof/>
              </w:rPr>
              <w:t>Hospital Regional de Alta Especialidad del Bajío</w:t>
            </w:r>
            <w:r w:rsidR="00637560">
              <w:rPr>
                <w:noProof/>
                <w:webHidden/>
              </w:rPr>
              <w:tab/>
            </w:r>
            <w:r w:rsidR="00637560">
              <w:rPr>
                <w:noProof/>
                <w:webHidden/>
              </w:rPr>
              <w:fldChar w:fldCharType="begin"/>
            </w:r>
            <w:r w:rsidR="00637560">
              <w:rPr>
                <w:noProof/>
                <w:webHidden/>
              </w:rPr>
              <w:instrText xml:space="preserve"> PAGEREF _Toc390779842 \h </w:instrText>
            </w:r>
            <w:r w:rsidR="00637560">
              <w:rPr>
                <w:noProof/>
                <w:webHidden/>
              </w:rPr>
            </w:r>
            <w:r w:rsidR="00637560">
              <w:rPr>
                <w:noProof/>
                <w:webHidden/>
              </w:rPr>
              <w:fldChar w:fldCharType="separate"/>
            </w:r>
            <w:r w:rsidR="00637560">
              <w:rPr>
                <w:noProof/>
                <w:webHidden/>
              </w:rPr>
              <w:t>19</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43" w:history="1">
            <w:r w:rsidR="00637560" w:rsidRPr="0064789F">
              <w:rPr>
                <w:rStyle w:val="Hipervnculo"/>
                <w:noProof/>
              </w:rPr>
              <w:t>5.</w:t>
            </w:r>
            <w:r w:rsidR="00637560">
              <w:rPr>
                <w:rFonts w:eastAsiaTheme="minorEastAsia" w:cstheme="minorBidi"/>
                <w:noProof/>
                <w:sz w:val="22"/>
                <w:szCs w:val="22"/>
              </w:rPr>
              <w:tab/>
            </w:r>
            <w:r w:rsidR="00637560" w:rsidRPr="0064789F">
              <w:rPr>
                <w:rStyle w:val="Hipervnculo"/>
                <w:noProof/>
              </w:rPr>
              <w:t>Hospital Regional de Alta Especialidad de Ciudad Victoria</w:t>
            </w:r>
            <w:r w:rsidR="00637560">
              <w:rPr>
                <w:noProof/>
                <w:webHidden/>
              </w:rPr>
              <w:tab/>
            </w:r>
            <w:r w:rsidR="00637560">
              <w:rPr>
                <w:noProof/>
                <w:webHidden/>
              </w:rPr>
              <w:fldChar w:fldCharType="begin"/>
            </w:r>
            <w:r w:rsidR="00637560">
              <w:rPr>
                <w:noProof/>
                <w:webHidden/>
              </w:rPr>
              <w:instrText xml:space="preserve"> PAGEREF _Toc390779843 \h </w:instrText>
            </w:r>
            <w:r w:rsidR="00637560">
              <w:rPr>
                <w:noProof/>
                <w:webHidden/>
              </w:rPr>
            </w:r>
            <w:r w:rsidR="00637560">
              <w:rPr>
                <w:noProof/>
                <w:webHidden/>
              </w:rPr>
              <w:fldChar w:fldCharType="separate"/>
            </w:r>
            <w:r w:rsidR="00637560">
              <w:rPr>
                <w:noProof/>
                <w:webHidden/>
              </w:rPr>
              <w:t>20</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44" w:history="1">
            <w:r w:rsidR="00637560" w:rsidRPr="0064789F">
              <w:rPr>
                <w:rStyle w:val="Hipervnculo"/>
                <w:noProof/>
              </w:rPr>
              <w:t>6.</w:t>
            </w:r>
            <w:r w:rsidR="00637560">
              <w:rPr>
                <w:rFonts w:eastAsiaTheme="minorEastAsia" w:cstheme="minorBidi"/>
                <w:noProof/>
                <w:sz w:val="22"/>
                <w:szCs w:val="22"/>
              </w:rPr>
              <w:tab/>
            </w:r>
            <w:r w:rsidR="00637560" w:rsidRPr="0064789F">
              <w:rPr>
                <w:rStyle w:val="Hipervnculo"/>
                <w:noProof/>
              </w:rPr>
              <w:t>Hospital Regional de Alta Especialidad de Oaxaca</w:t>
            </w:r>
            <w:r w:rsidR="00637560">
              <w:rPr>
                <w:noProof/>
                <w:webHidden/>
              </w:rPr>
              <w:tab/>
            </w:r>
            <w:r w:rsidR="00637560">
              <w:rPr>
                <w:noProof/>
                <w:webHidden/>
              </w:rPr>
              <w:fldChar w:fldCharType="begin"/>
            </w:r>
            <w:r w:rsidR="00637560">
              <w:rPr>
                <w:noProof/>
                <w:webHidden/>
              </w:rPr>
              <w:instrText xml:space="preserve"> PAGEREF _Toc390779844 \h </w:instrText>
            </w:r>
            <w:r w:rsidR="00637560">
              <w:rPr>
                <w:noProof/>
                <w:webHidden/>
              </w:rPr>
            </w:r>
            <w:r w:rsidR="00637560">
              <w:rPr>
                <w:noProof/>
                <w:webHidden/>
              </w:rPr>
              <w:fldChar w:fldCharType="separate"/>
            </w:r>
            <w:r w:rsidR="00637560">
              <w:rPr>
                <w:noProof/>
                <w:webHidden/>
              </w:rPr>
              <w:t>21</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45" w:history="1">
            <w:r w:rsidR="00637560" w:rsidRPr="0064789F">
              <w:rPr>
                <w:rStyle w:val="Hipervnculo"/>
                <w:noProof/>
              </w:rPr>
              <w:t>7.</w:t>
            </w:r>
            <w:r w:rsidR="00637560">
              <w:rPr>
                <w:rFonts w:eastAsiaTheme="minorEastAsia" w:cstheme="minorBidi"/>
                <w:noProof/>
                <w:sz w:val="22"/>
                <w:szCs w:val="22"/>
              </w:rPr>
              <w:tab/>
            </w:r>
            <w:r w:rsidR="00637560" w:rsidRPr="0064789F">
              <w:rPr>
                <w:rStyle w:val="Hipervnculo"/>
                <w:noProof/>
              </w:rPr>
              <w:t>Hospital Regional de Alta Especialidad de Yucatán</w:t>
            </w:r>
            <w:r w:rsidR="00637560">
              <w:rPr>
                <w:noProof/>
                <w:webHidden/>
              </w:rPr>
              <w:tab/>
            </w:r>
            <w:r w:rsidR="00637560">
              <w:rPr>
                <w:noProof/>
                <w:webHidden/>
              </w:rPr>
              <w:fldChar w:fldCharType="begin"/>
            </w:r>
            <w:r w:rsidR="00637560">
              <w:rPr>
                <w:noProof/>
                <w:webHidden/>
              </w:rPr>
              <w:instrText xml:space="preserve"> PAGEREF _Toc390779845 \h </w:instrText>
            </w:r>
            <w:r w:rsidR="00637560">
              <w:rPr>
                <w:noProof/>
                <w:webHidden/>
              </w:rPr>
            </w:r>
            <w:r w:rsidR="00637560">
              <w:rPr>
                <w:noProof/>
                <w:webHidden/>
              </w:rPr>
              <w:fldChar w:fldCharType="separate"/>
            </w:r>
            <w:r w:rsidR="00637560">
              <w:rPr>
                <w:noProof/>
                <w:webHidden/>
              </w:rPr>
              <w:t>23</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46" w:history="1">
            <w:r w:rsidR="00637560" w:rsidRPr="0064789F">
              <w:rPr>
                <w:rStyle w:val="Hipervnculo"/>
                <w:noProof/>
              </w:rPr>
              <w:t>8.</w:t>
            </w:r>
            <w:r w:rsidR="00637560">
              <w:rPr>
                <w:rFonts w:eastAsiaTheme="minorEastAsia" w:cstheme="minorBidi"/>
                <w:noProof/>
                <w:sz w:val="22"/>
                <w:szCs w:val="22"/>
              </w:rPr>
              <w:tab/>
            </w:r>
            <w:r w:rsidR="00637560" w:rsidRPr="0064789F">
              <w:rPr>
                <w:rStyle w:val="Hipervnculo"/>
                <w:noProof/>
              </w:rPr>
              <w:t>Hospital General de México</w:t>
            </w:r>
            <w:r w:rsidR="00637560">
              <w:rPr>
                <w:noProof/>
                <w:webHidden/>
              </w:rPr>
              <w:tab/>
            </w:r>
            <w:r w:rsidR="00637560">
              <w:rPr>
                <w:noProof/>
                <w:webHidden/>
              </w:rPr>
              <w:fldChar w:fldCharType="begin"/>
            </w:r>
            <w:r w:rsidR="00637560">
              <w:rPr>
                <w:noProof/>
                <w:webHidden/>
              </w:rPr>
              <w:instrText xml:space="preserve"> PAGEREF _Toc390779846 \h </w:instrText>
            </w:r>
            <w:r w:rsidR="00637560">
              <w:rPr>
                <w:noProof/>
                <w:webHidden/>
              </w:rPr>
            </w:r>
            <w:r w:rsidR="00637560">
              <w:rPr>
                <w:noProof/>
                <w:webHidden/>
              </w:rPr>
              <w:fldChar w:fldCharType="separate"/>
            </w:r>
            <w:r w:rsidR="00637560">
              <w:rPr>
                <w:noProof/>
                <w:webHidden/>
              </w:rPr>
              <w:t>24</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47" w:history="1">
            <w:r w:rsidR="00637560" w:rsidRPr="0064789F">
              <w:rPr>
                <w:rStyle w:val="Hipervnculo"/>
                <w:noProof/>
              </w:rPr>
              <w:t>9.</w:t>
            </w:r>
            <w:r w:rsidR="00637560">
              <w:rPr>
                <w:rFonts w:eastAsiaTheme="minorEastAsia" w:cstheme="minorBidi"/>
                <w:noProof/>
                <w:sz w:val="22"/>
                <w:szCs w:val="22"/>
              </w:rPr>
              <w:tab/>
            </w:r>
            <w:r w:rsidR="00637560" w:rsidRPr="0064789F">
              <w:rPr>
                <w:rStyle w:val="Hipervnculo"/>
                <w:noProof/>
              </w:rPr>
              <w:t>Hospital Infantil de México Federico Gómez</w:t>
            </w:r>
            <w:r w:rsidR="00637560">
              <w:rPr>
                <w:noProof/>
                <w:webHidden/>
              </w:rPr>
              <w:tab/>
            </w:r>
            <w:r w:rsidR="00637560">
              <w:rPr>
                <w:noProof/>
                <w:webHidden/>
              </w:rPr>
              <w:fldChar w:fldCharType="begin"/>
            </w:r>
            <w:r w:rsidR="00637560">
              <w:rPr>
                <w:noProof/>
                <w:webHidden/>
              </w:rPr>
              <w:instrText xml:space="preserve"> PAGEREF _Toc390779847 \h </w:instrText>
            </w:r>
            <w:r w:rsidR="00637560">
              <w:rPr>
                <w:noProof/>
                <w:webHidden/>
              </w:rPr>
            </w:r>
            <w:r w:rsidR="00637560">
              <w:rPr>
                <w:noProof/>
                <w:webHidden/>
              </w:rPr>
              <w:fldChar w:fldCharType="separate"/>
            </w:r>
            <w:r w:rsidR="00637560">
              <w:rPr>
                <w:noProof/>
                <w:webHidden/>
              </w:rPr>
              <w:t>26</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48" w:history="1">
            <w:r w:rsidR="00637560" w:rsidRPr="0064789F">
              <w:rPr>
                <w:rStyle w:val="Hipervnculo"/>
                <w:noProof/>
              </w:rPr>
              <w:t>10.</w:t>
            </w:r>
            <w:r w:rsidR="00637560">
              <w:rPr>
                <w:rFonts w:eastAsiaTheme="minorEastAsia" w:cstheme="minorBidi"/>
                <w:noProof/>
                <w:sz w:val="22"/>
                <w:szCs w:val="22"/>
              </w:rPr>
              <w:tab/>
            </w:r>
            <w:r w:rsidR="00637560" w:rsidRPr="0064789F">
              <w:rPr>
                <w:rStyle w:val="Hipervnculo"/>
                <w:noProof/>
              </w:rPr>
              <w:t>Hospital Juárez de México</w:t>
            </w:r>
            <w:r w:rsidR="00637560">
              <w:rPr>
                <w:noProof/>
                <w:webHidden/>
              </w:rPr>
              <w:tab/>
            </w:r>
            <w:r w:rsidR="00637560">
              <w:rPr>
                <w:noProof/>
                <w:webHidden/>
              </w:rPr>
              <w:fldChar w:fldCharType="begin"/>
            </w:r>
            <w:r w:rsidR="00637560">
              <w:rPr>
                <w:noProof/>
                <w:webHidden/>
              </w:rPr>
              <w:instrText xml:space="preserve"> PAGEREF _Toc390779848 \h </w:instrText>
            </w:r>
            <w:r w:rsidR="00637560">
              <w:rPr>
                <w:noProof/>
                <w:webHidden/>
              </w:rPr>
            </w:r>
            <w:r w:rsidR="00637560">
              <w:rPr>
                <w:noProof/>
                <w:webHidden/>
              </w:rPr>
              <w:fldChar w:fldCharType="separate"/>
            </w:r>
            <w:r w:rsidR="00637560">
              <w:rPr>
                <w:noProof/>
                <w:webHidden/>
              </w:rPr>
              <w:t>27</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49" w:history="1">
            <w:r w:rsidR="00637560" w:rsidRPr="0064789F">
              <w:rPr>
                <w:rStyle w:val="Hipervnculo"/>
                <w:noProof/>
              </w:rPr>
              <w:t>11.</w:t>
            </w:r>
            <w:r w:rsidR="00637560">
              <w:rPr>
                <w:rFonts w:eastAsiaTheme="minorEastAsia" w:cstheme="minorBidi"/>
                <w:noProof/>
                <w:sz w:val="22"/>
                <w:szCs w:val="22"/>
              </w:rPr>
              <w:tab/>
            </w:r>
            <w:r w:rsidR="00637560" w:rsidRPr="0064789F">
              <w:rPr>
                <w:rStyle w:val="Hipervnculo"/>
                <w:noProof/>
              </w:rPr>
              <w:t>Hospital General Manuel Gea González</w:t>
            </w:r>
            <w:r w:rsidR="00637560">
              <w:rPr>
                <w:noProof/>
                <w:webHidden/>
              </w:rPr>
              <w:tab/>
            </w:r>
            <w:r w:rsidR="00637560">
              <w:rPr>
                <w:noProof/>
                <w:webHidden/>
              </w:rPr>
              <w:fldChar w:fldCharType="begin"/>
            </w:r>
            <w:r w:rsidR="00637560">
              <w:rPr>
                <w:noProof/>
                <w:webHidden/>
              </w:rPr>
              <w:instrText xml:space="preserve"> PAGEREF _Toc390779849 \h </w:instrText>
            </w:r>
            <w:r w:rsidR="00637560">
              <w:rPr>
                <w:noProof/>
                <w:webHidden/>
              </w:rPr>
            </w:r>
            <w:r w:rsidR="00637560">
              <w:rPr>
                <w:noProof/>
                <w:webHidden/>
              </w:rPr>
              <w:fldChar w:fldCharType="separate"/>
            </w:r>
            <w:r w:rsidR="00637560">
              <w:rPr>
                <w:noProof/>
                <w:webHidden/>
              </w:rPr>
              <w:t>29</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50" w:history="1">
            <w:r w:rsidR="00637560" w:rsidRPr="0064789F">
              <w:rPr>
                <w:rStyle w:val="Hipervnculo"/>
                <w:noProof/>
              </w:rPr>
              <w:t>12.</w:t>
            </w:r>
            <w:r w:rsidR="00637560">
              <w:rPr>
                <w:rFonts w:eastAsiaTheme="minorEastAsia" w:cstheme="minorBidi"/>
                <w:noProof/>
                <w:sz w:val="22"/>
                <w:szCs w:val="22"/>
              </w:rPr>
              <w:tab/>
            </w:r>
            <w:r w:rsidR="00637560" w:rsidRPr="0064789F">
              <w:rPr>
                <w:rStyle w:val="Hipervnculo"/>
                <w:noProof/>
              </w:rPr>
              <w:t>Instituto Nacional de Cancerología</w:t>
            </w:r>
            <w:r w:rsidR="00637560">
              <w:rPr>
                <w:noProof/>
                <w:webHidden/>
              </w:rPr>
              <w:tab/>
            </w:r>
            <w:r w:rsidR="00637560">
              <w:rPr>
                <w:noProof/>
                <w:webHidden/>
              </w:rPr>
              <w:fldChar w:fldCharType="begin"/>
            </w:r>
            <w:r w:rsidR="00637560">
              <w:rPr>
                <w:noProof/>
                <w:webHidden/>
              </w:rPr>
              <w:instrText xml:space="preserve"> PAGEREF _Toc390779850 \h </w:instrText>
            </w:r>
            <w:r w:rsidR="00637560">
              <w:rPr>
                <w:noProof/>
                <w:webHidden/>
              </w:rPr>
            </w:r>
            <w:r w:rsidR="00637560">
              <w:rPr>
                <w:noProof/>
                <w:webHidden/>
              </w:rPr>
              <w:fldChar w:fldCharType="separate"/>
            </w:r>
            <w:r w:rsidR="00637560">
              <w:rPr>
                <w:noProof/>
                <w:webHidden/>
              </w:rPr>
              <w:t>30</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51" w:history="1">
            <w:r w:rsidR="00637560" w:rsidRPr="0064789F">
              <w:rPr>
                <w:rStyle w:val="Hipervnculo"/>
                <w:noProof/>
              </w:rPr>
              <w:t>13.</w:t>
            </w:r>
            <w:r w:rsidR="00637560">
              <w:rPr>
                <w:rFonts w:eastAsiaTheme="minorEastAsia" w:cstheme="minorBidi"/>
                <w:noProof/>
                <w:sz w:val="22"/>
                <w:szCs w:val="22"/>
              </w:rPr>
              <w:tab/>
            </w:r>
            <w:r w:rsidR="00637560" w:rsidRPr="0064789F">
              <w:rPr>
                <w:rStyle w:val="Hipervnculo"/>
                <w:noProof/>
              </w:rPr>
              <w:t>Instituto Nacional de Cardiología</w:t>
            </w:r>
            <w:r w:rsidR="00637560">
              <w:rPr>
                <w:noProof/>
                <w:webHidden/>
              </w:rPr>
              <w:tab/>
            </w:r>
            <w:r w:rsidR="00637560">
              <w:rPr>
                <w:noProof/>
                <w:webHidden/>
              </w:rPr>
              <w:fldChar w:fldCharType="begin"/>
            </w:r>
            <w:r w:rsidR="00637560">
              <w:rPr>
                <w:noProof/>
                <w:webHidden/>
              </w:rPr>
              <w:instrText xml:space="preserve"> PAGEREF _Toc390779851 \h </w:instrText>
            </w:r>
            <w:r w:rsidR="00637560">
              <w:rPr>
                <w:noProof/>
                <w:webHidden/>
              </w:rPr>
            </w:r>
            <w:r w:rsidR="00637560">
              <w:rPr>
                <w:noProof/>
                <w:webHidden/>
              </w:rPr>
              <w:fldChar w:fldCharType="separate"/>
            </w:r>
            <w:r w:rsidR="00637560">
              <w:rPr>
                <w:noProof/>
                <w:webHidden/>
              </w:rPr>
              <w:t>32</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52" w:history="1">
            <w:r w:rsidR="00637560" w:rsidRPr="0064789F">
              <w:rPr>
                <w:rStyle w:val="Hipervnculo"/>
                <w:noProof/>
              </w:rPr>
              <w:t>14.</w:t>
            </w:r>
            <w:r w:rsidR="00637560">
              <w:rPr>
                <w:rFonts w:eastAsiaTheme="minorEastAsia" w:cstheme="minorBidi"/>
                <w:noProof/>
                <w:sz w:val="22"/>
                <w:szCs w:val="22"/>
              </w:rPr>
              <w:tab/>
            </w:r>
            <w:r w:rsidR="00637560" w:rsidRPr="0064789F">
              <w:rPr>
                <w:rStyle w:val="Hipervnculo"/>
                <w:noProof/>
              </w:rPr>
              <w:t>Instituto Nacional de Ciencias Médicas y Nutrición Salvador Zubirán</w:t>
            </w:r>
            <w:r w:rsidR="00637560">
              <w:rPr>
                <w:noProof/>
                <w:webHidden/>
              </w:rPr>
              <w:tab/>
            </w:r>
            <w:r w:rsidR="00637560">
              <w:rPr>
                <w:noProof/>
                <w:webHidden/>
              </w:rPr>
              <w:fldChar w:fldCharType="begin"/>
            </w:r>
            <w:r w:rsidR="00637560">
              <w:rPr>
                <w:noProof/>
                <w:webHidden/>
              </w:rPr>
              <w:instrText xml:space="preserve"> PAGEREF _Toc390779852 \h </w:instrText>
            </w:r>
            <w:r w:rsidR="00637560">
              <w:rPr>
                <w:noProof/>
                <w:webHidden/>
              </w:rPr>
            </w:r>
            <w:r w:rsidR="00637560">
              <w:rPr>
                <w:noProof/>
                <w:webHidden/>
              </w:rPr>
              <w:fldChar w:fldCharType="separate"/>
            </w:r>
            <w:r w:rsidR="00637560">
              <w:rPr>
                <w:noProof/>
                <w:webHidden/>
              </w:rPr>
              <w:t>33</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53" w:history="1">
            <w:r w:rsidR="00637560" w:rsidRPr="0064789F">
              <w:rPr>
                <w:rStyle w:val="Hipervnculo"/>
                <w:noProof/>
              </w:rPr>
              <w:t>15.</w:t>
            </w:r>
            <w:r w:rsidR="00637560">
              <w:rPr>
                <w:rFonts w:eastAsiaTheme="minorEastAsia" w:cstheme="minorBidi"/>
                <w:noProof/>
                <w:sz w:val="22"/>
                <w:szCs w:val="22"/>
              </w:rPr>
              <w:tab/>
            </w:r>
            <w:r w:rsidR="00637560" w:rsidRPr="0064789F">
              <w:rPr>
                <w:rStyle w:val="Hipervnculo"/>
                <w:noProof/>
              </w:rPr>
              <w:t>Instituto Nacional de Enfermedades Respiratorias</w:t>
            </w:r>
            <w:r w:rsidR="00637560">
              <w:rPr>
                <w:noProof/>
                <w:webHidden/>
              </w:rPr>
              <w:tab/>
            </w:r>
            <w:r w:rsidR="00637560">
              <w:rPr>
                <w:noProof/>
                <w:webHidden/>
              </w:rPr>
              <w:fldChar w:fldCharType="begin"/>
            </w:r>
            <w:r w:rsidR="00637560">
              <w:rPr>
                <w:noProof/>
                <w:webHidden/>
              </w:rPr>
              <w:instrText xml:space="preserve"> PAGEREF _Toc390779853 \h </w:instrText>
            </w:r>
            <w:r w:rsidR="00637560">
              <w:rPr>
                <w:noProof/>
                <w:webHidden/>
              </w:rPr>
            </w:r>
            <w:r w:rsidR="00637560">
              <w:rPr>
                <w:noProof/>
                <w:webHidden/>
              </w:rPr>
              <w:fldChar w:fldCharType="separate"/>
            </w:r>
            <w:r w:rsidR="00637560">
              <w:rPr>
                <w:noProof/>
                <w:webHidden/>
              </w:rPr>
              <w:t>35</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54" w:history="1">
            <w:r w:rsidR="00637560" w:rsidRPr="0064789F">
              <w:rPr>
                <w:rStyle w:val="Hipervnculo"/>
                <w:noProof/>
              </w:rPr>
              <w:t>16.</w:t>
            </w:r>
            <w:r w:rsidR="00637560">
              <w:rPr>
                <w:rFonts w:eastAsiaTheme="minorEastAsia" w:cstheme="minorBidi"/>
                <w:noProof/>
                <w:sz w:val="22"/>
                <w:szCs w:val="22"/>
              </w:rPr>
              <w:tab/>
            </w:r>
            <w:r w:rsidR="00637560" w:rsidRPr="0064789F">
              <w:rPr>
                <w:rStyle w:val="Hipervnculo"/>
                <w:noProof/>
              </w:rPr>
              <w:t>Instituto Nacional de Medicina Genómica</w:t>
            </w:r>
            <w:r w:rsidR="00637560">
              <w:rPr>
                <w:noProof/>
                <w:webHidden/>
              </w:rPr>
              <w:tab/>
            </w:r>
            <w:r w:rsidR="00637560">
              <w:rPr>
                <w:noProof/>
                <w:webHidden/>
              </w:rPr>
              <w:fldChar w:fldCharType="begin"/>
            </w:r>
            <w:r w:rsidR="00637560">
              <w:rPr>
                <w:noProof/>
                <w:webHidden/>
              </w:rPr>
              <w:instrText xml:space="preserve"> PAGEREF _Toc390779854 \h </w:instrText>
            </w:r>
            <w:r w:rsidR="00637560">
              <w:rPr>
                <w:noProof/>
                <w:webHidden/>
              </w:rPr>
            </w:r>
            <w:r w:rsidR="00637560">
              <w:rPr>
                <w:noProof/>
                <w:webHidden/>
              </w:rPr>
              <w:fldChar w:fldCharType="separate"/>
            </w:r>
            <w:r w:rsidR="00637560">
              <w:rPr>
                <w:noProof/>
                <w:webHidden/>
              </w:rPr>
              <w:t>36</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55" w:history="1">
            <w:r w:rsidR="00637560" w:rsidRPr="0064789F">
              <w:rPr>
                <w:rStyle w:val="Hipervnculo"/>
                <w:noProof/>
              </w:rPr>
              <w:t>17.</w:t>
            </w:r>
            <w:r w:rsidR="00637560">
              <w:rPr>
                <w:rFonts w:eastAsiaTheme="minorEastAsia" w:cstheme="minorBidi"/>
                <w:noProof/>
                <w:sz w:val="22"/>
                <w:szCs w:val="22"/>
              </w:rPr>
              <w:tab/>
            </w:r>
            <w:r w:rsidR="00637560" w:rsidRPr="0064789F">
              <w:rPr>
                <w:rStyle w:val="Hipervnculo"/>
                <w:noProof/>
              </w:rPr>
              <w:t>Instituto de Neurología y Neurocirugía</w:t>
            </w:r>
            <w:r w:rsidR="00637560">
              <w:rPr>
                <w:noProof/>
                <w:webHidden/>
              </w:rPr>
              <w:tab/>
            </w:r>
            <w:r w:rsidR="00637560">
              <w:rPr>
                <w:noProof/>
                <w:webHidden/>
              </w:rPr>
              <w:fldChar w:fldCharType="begin"/>
            </w:r>
            <w:r w:rsidR="00637560">
              <w:rPr>
                <w:noProof/>
                <w:webHidden/>
              </w:rPr>
              <w:instrText xml:space="preserve"> PAGEREF _Toc390779855 \h </w:instrText>
            </w:r>
            <w:r w:rsidR="00637560">
              <w:rPr>
                <w:noProof/>
                <w:webHidden/>
              </w:rPr>
            </w:r>
            <w:r w:rsidR="00637560">
              <w:rPr>
                <w:noProof/>
                <w:webHidden/>
              </w:rPr>
              <w:fldChar w:fldCharType="separate"/>
            </w:r>
            <w:r w:rsidR="00637560">
              <w:rPr>
                <w:noProof/>
                <w:webHidden/>
              </w:rPr>
              <w:t>38</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56" w:history="1">
            <w:r w:rsidR="00637560" w:rsidRPr="0064789F">
              <w:rPr>
                <w:rStyle w:val="Hipervnculo"/>
                <w:noProof/>
              </w:rPr>
              <w:t>18.</w:t>
            </w:r>
            <w:r w:rsidR="00637560">
              <w:rPr>
                <w:rFonts w:eastAsiaTheme="minorEastAsia" w:cstheme="minorBidi"/>
                <w:noProof/>
                <w:sz w:val="22"/>
                <w:szCs w:val="22"/>
              </w:rPr>
              <w:tab/>
            </w:r>
            <w:r w:rsidR="00637560" w:rsidRPr="0064789F">
              <w:rPr>
                <w:rStyle w:val="Hipervnculo"/>
                <w:noProof/>
              </w:rPr>
              <w:t>Instituto Nacional de Pediatría</w:t>
            </w:r>
            <w:r w:rsidR="00637560">
              <w:rPr>
                <w:noProof/>
                <w:webHidden/>
              </w:rPr>
              <w:tab/>
            </w:r>
            <w:r w:rsidR="00637560">
              <w:rPr>
                <w:noProof/>
                <w:webHidden/>
              </w:rPr>
              <w:fldChar w:fldCharType="begin"/>
            </w:r>
            <w:r w:rsidR="00637560">
              <w:rPr>
                <w:noProof/>
                <w:webHidden/>
              </w:rPr>
              <w:instrText xml:space="preserve"> PAGEREF _Toc390779856 \h </w:instrText>
            </w:r>
            <w:r w:rsidR="00637560">
              <w:rPr>
                <w:noProof/>
                <w:webHidden/>
              </w:rPr>
            </w:r>
            <w:r w:rsidR="00637560">
              <w:rPr>
                <w:noProof/>
                <w:webHidden/>
              </w:rPr>
              <w:fldChar w:fldCharType="separate"/>
            </w:r>
            <w:r w:rsidR="00637560">
              <w:rPr>
                <w:noProof/>
                <w:webHidden/>
              </w:rPr>
              <w:t>39</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57" w:history="1">
            <w:r w:rsidR="00637560" w:rsidRPr="0064789F">
              <w:rPr>
                <w:rStyle w:val="Hipervnculo"/>
                <w:noProof/>
              </w:rPr>
              <w:t>19.</w:t>
            </w:r>
            <w:r w:rsidR="00637560">
              <w:rPr>
                <w:rFonts w:eastAsiaTheme="minorEastAsia" w:cstheme="minorBidi"/>
                <w:noProof/>
                <w:sz w:val="22"/>
                <w:szCs w:val="22"/>
              </w:rPr>
              <w:tab/>
            </w:r>
            <w:r w:rsidR="00637560" w:rsidRPr="0064789F">
              <w:rPr>
                <w:rStyle w:val="Hipervnculo"/>
                <w:noProof/>
              </w:rPr>
              <w:t>Instituto Nacional de Perinatología</w:t>
            </w:r>
            <w:r w:rsidR="00637560">
              <w:rPr>
                <w:noProof/>
                <w:webHidden/>
              </w:rPr>
              <w:tab/>
            </w:r>
            <w:r w:rsidR="00637560">
              <w:rPr>
                <w:noProof/>
                <w:webHidden/>
              </w:rPr>
              <w:fldChar w:fldCharType="begin"/>
            </w:r>
            <w:r w:rsidR="00637560">
              <w:rPr>
                <w:noProof/>
                <w:webHidden/>
              </w:rPr>
              <w:instrText xml:space="preserve"> PAGEREF _Toc390779857 \h </w:instrText>
            </w:r>
            <w:r w:rsidR="00637560">
              <w:rPr>
                <w:noProof/>
                <w:webHidden/>
              </w:rPr>
            </w:r>
            <w:r w:rsidR="00637560">
              <w:rPr>
                <w:noProof/>
                <w:webHidden/>
              </w:rPr>
              <w:fldChar w:fldCharType="separate"/>
            </w:r>
            <w:r w:rsidR="00637560">
              <w:rPr>
                <w:noProof/>
                <w:webHidden/>
              </w:rPr>
              <w:t>41</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58" w:history="1">
            <w:r w:rsidR="00637560" w:rsidRPr="0064789F">
              <w:rPr>
                <w:rStyle w:val="Hipervnculo"/>
                <w:noProof/>
              </w:rPr>
              <w:t>20.</w:t>
            </w:r>
            <w:r w:rsidR="00637560">
              <w:rPr>
                <w:rFonts w:eastAsiaTheme="minorEastAsia" w:cstheme="minorBidi"/>
                <w:noProof/>
                <w:sz w:val="22"/>
                <w:szCs w:val="22"/>
              </w:rPr>
              <w:tab/>
            </w:r>
            <w:r w:rsidR="00637560" w:rsidRPr="0064789F">
              <w:rPr>
                <w:rStyle w:val="Hipervnculo"/>
                <w:noProof/>
              </w:rPr>
              <w:t>Instituto Nacional de Psiquiatría</w:t>
            </w:r>
            <w:r w:rsidR="00637560">
              <w:rPr>
                <w:noProof/>
                <w:webHidden/>
              </w:rPr>
              <w:tab/>
            </w:r>
            <w:r w:rsidR="00637560">
              <w:rPr>
                <w:noProof/>
                <w:webHidden/>
              </w:rPr>
              <w:fldChar w:fldCharType="begin"/>
            </w:r>
            <w:r w:rsidR="00637560">
              <w:rPr>
                <w:noProof/>
                <w:webHidden/>
              </w:rPr>
              <w:instrText xml:space="preserve"> PAGEREF _Toc390779858 \h </w:instrText>
            </w:r>
            <w:r w:rsidR="00637560">
              <w:rPr>
                <w:noProof/>
                <w:webHidden/>
              </w:rPr>
            </w:r>
            <w:r w:rsidR="00637560">
              <w:rPr>
                <w:noProof/>
                <w:webHidden/>
              </w:rPr>
              <w:fldChar w:fldCharType="separate"/>
            </w:r>
            <w:r w:rsidR="00637560">
              <w:rPr>
                <w:noProof/>
                <w:webHidden/>
              </w:rPr>
              <w:t>42</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59" w:history="1">
            <w:r w:rsidR="00637560" w:rsidRPr="0064789F">
              <w:rPr>
                <w:rStyle w:val="Hipervnculo"/>
                <w:noProof/>
              </w:rPr>
              <w:t>21.</w:t>
            </w:r>
            <w:r w:rsidR="00637560">
              <w:rPr>
                <w:rFonts w:eastAsiaTheme="minorEastAsia" w:cstheme="minorBidi"/>
                <w:noProof/>
                <w:sz w:val="22"/>
                <w:szCs w:val="22"/>
              </w:rPr>
              <w:tab/>
            </w:r>
            <w:r w:rsidR="00637560" w:rsidRPr="0064789F">
              <w:rPr>
                <w:rStyle w:val="Hipervnculo"/>
                <w:noProof/>
              </w:rPr>
              <w:t>Instituto Nacional de Rehabilitación</w:t>
            </w:r>
            <w:r w:rsidR="00637560">
              <w:rPr>
                <w:noProof/>
                <w:webHidden/>
              </w:rPr>
              <w:tab/>
            </w:r>
            <w:r w:rsidR="00637560">
              <w:rPr>
                <w:noProof/>
                <w:webHidden/>
              </w:rPr>
              <w:fldChar w:fldCharType="begin"/>
            </w:r>
            <w:r w:rsidR="00637560">
              <w:rPr>
                <w:noProof/>
                <w:webHidden/>
              </w:rPr>
              <w:instrText xml:space="preserve"> PAGEREF _Toc390779859 \h </w:instrText>
            </w:r>
            <w:r w:rsidR="00637560">
              <w:rPr>
                <w:noProof/>
                <w:webHidden/>
              </w:rPr>
            </w:r>
            <w:r w:rsidR="00637560">
              <w:rPr>
                <w:noProof/>
                <w:webHidden/>
              </w:rPr>
              <w:fldChar w:fldCharType="separate"/>
            </w:r>
            <w:r w:rsidR="00637560">
              <w:rPr>
                <w:noProof/>
                <w:webHidden/>
              </w:rPr>
              <w:t>44</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60" w:history="1">
            <w:r w:rsidR="00637560" w:rsidRPr="0064789F">
              <w:rPr>
                <w:rStyle w:val="Hipervnculo"/>
                <w:noProof/>
              </w:rPr>
              <w:t>22.</w:t>
            </w:r>
            <w:r w:rsidR="00637560">
              <w:rPr>
                <w:rFonts w:eastAsiaTheme="minorEastAsia" w:cstheme="minorBidi"/>
                <w:noProof/>
                <w:sz w:val="22"/>
                <w:szCs w:val="22"/>
              </w:rPr>
              <w:tab/>
            </w:r>
            <w:r w:rsidR="00637560" w:rsidRPr="0064789F">
              <w:rPr>
                <w:rStyle w:val="Hipervnculo"/>
                <w:noProof/>
              </w:rPr>
              <w:t>Instituto Nacional de Salud Pública</w:t>
            </w:r>
            <w:r w:rsidR="00637560">
              <w:rPr>
                <w:noProof/>
                <w:webHidden/>
              </w:rPr>
              <w:tab/>
            </w:r>
            <w:r w:rsidR="00637560">
              <w:rPr>
                <w:noProof/>
                <w:webHidden/>
              </w:rPr>
              <w:fldChar w:fldCharType="begin"/>
            </w:r>
            <w:r w:rsidR="00637560">
              <w:rPr>
                <w:noProof/>
                <w:webHidden/>
              </w:rPr>
              <w:instrText xml:space="preserve"> PAGEREF _Toc390779860 \h </w:instrText>
            </w:r>
            <w:r w:rsidR="00637560">
              <w:rPr>
                <w:noProof/>
                <w:webHidden/>
              </w:rPr>
            </w:r>
            <w:r w:rsidR="00637560">
              <w:rPr>
                <w:noProof/>
                <w:webHidden/>
              </w:rPr>
              <w:fldChar w:fldCharType="separate"/>
            </w:r>
            <w:r w:rsidR="00637560">
              <w:rPr>
                <w:noProof/>
                <w:webHidden/>
              </w:rPr>
              <w:t>45</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61" w:history="1">
            <w:r w:rsidR="00637560" w:rsidRPr="0064789F">
              <w:rPr>
                <w:rStyle w:val="Hipervnculo"/>
                <w:noProof/>
              </w:rPr>
              <w:t>23.</w:t>
            </w:r>
            <w:r w:rsidR="00637560">
              <w:rPr>
                <w:rFonts w:eastAsiaTheme="minorEastAsia" w:cstheme="minorBidi"/>
                <w:noProof/>
                <w:sz w:val="22"/>
                <w:szCs w:val="22"/>
              </w:rPr>
              <w:tab/>
            </w:r>
            <w:r w:rsidR="00637560" w:rsidRPr="0064789F">
              <w:rPr>
                <w:rStyle w:val="Hipervnculo"/>
                <w:noProof/>
              </w:rPr>
              <w:t>Comisión Nacional de Arbitraje Médico (CONAMED)</w:t>
            </w:r>
            <w:r w:rsidR="00637560">
              <w:rPr>
                <w:noProof/>
                <w:webHidden/>
              </w:rPr>
              <w:tab/>
            </w:r>
            <w:r w:rsidR="00637560">
              <w:rPr>
                <w:noProof/>
                <w:webHidden/>
              </w:rPr>
              <w:fldChar w:fldCharType="begin"/>
            </w:r>
            <w:r w:rsidR="00637560">
              <w:rPr>
                <w:noProof/>
                <w:webHidden/>
              </w:rPr>
              <w:instrText xml:space="preserve"> PAGEREF _Toc390779861 \h </w:instrText>
            </w:r>
            <w:r w:rsidR="00637560">
              <w:rPr>
                <w:noProof/>
                <w:webHidden/>
              </w:rPr>
            </w:r>
            <w:r w:rsidR="00637560">
              <w:rPr>
                <w:noProof/>
                <w:webHidden/>
              </w:rPr>
              <w:fldChar w:fldCharType="separate"/>
            </w:r>
            <w:r w:rsidR="00637560">
              <w:rPr>
                <w:noProof/>
                <w:webHidden/>
              </w:rPr>
              <w:t>47</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62" w:history="1">
            <w:r w:rsidR="00637560" w:rsidRPr="0064789F">
              <w:rPr>
                <w:rStyle w:val="Hipervnculo"/>
                <w:noProof/>
              </w:rPr>
              <w:t>24.</w:t>
            </w:r>
            <w:r w:rsidR="00637560">
              <w:rPr>
                <w:rFonts w:eastAsiaTheme="minorEastAsia" w:cstheme="minorBidi"/>
                <w:noProof/>
                <w:sz w:val="22"/>
                <w:szCs w:val="22"/>
              </w:rPr>
              <w:tab/>
            </w:r>
            <w:r w:rsidR="00637560" w:rsidRPr="0064789F">
              <w:rPr>
                <w:rStyle w:val="Hipervnculo"/>
                <w:noProof/>
              </w:rPr>
              <w:t>Comisión Federal para la Protección contra Riesgos Sanitarios (COFEPRIS)</w:t>
            </w:r>
            <w:r w:rsidR="00637560">
              <w:rPr>
                <w:noProof/>
                <w:webHidden/>
              </w:rPr>
              <w:tab/>
            </w:r>
            <w:r w:rsidR="00637560">
              <w:rPr>
                <w:noProof/>
                <w:webHidden/>
              </w:rPr>
              <w:fldChar w:fldCharType="begin"/>
            </w:r>
            <w:r w:rsidR="00637560">
              <w:rPr>
                <w:noProof/>
                <w:webHidden/>
              </w:rPr>
              <w:instrText xml:space="preserve"> PAGEREF _Toc390779862 \h </w:instrText>
            </w:r>
            <w:r w:rsidR="00637560">
              <w:rPr>
                <w:noProof/>
                <w:webHidden/>
              </w:rPr>
            </w:r>
            <w:r w:rsidR="00637560">
              <w:rPr>
                <w:noProof/>
                <w:webHidden/>
              </w:rPr>
              <w:fldChar w:fldCharType="separate"/>
            </w:r>
            <w:r w:rsidR="00637560">
              <w:rPr>
                <w:noProof/>
                <w:webHidden/>
              </w:rPr>
              <w:t>48</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63" w:history="1">
            <w:r w:rsidR="00637560" w:rsidRPr="0064789F">
              <w:rPr>
                <w:rStyle w:val="Hipervnculo"/>
                <w:noProof/>
              </w:rPr>
              <w:t>25.</w:t>
            </w:r>
            <w:r w:rsidR="00637560">
              <w:rPr>
                <w:rFonts w:eastAsiaTheme="minorEastAsia" w:cstheme="minorBidi"/>
                <w:noProof/>
                <w:sz w:val="22"/>
                <w:szCs w:val="22"/>
              </w:rPr>
              <w:tab/>
            </w:r>
            <w:r w:rsidR="00637560" w:rsidRPr="0064789F">
              <w:rPr>
                <w:rStyle w:val="Hipervnculo"/>
                <w:noProof/>
              </w:rPr>
              <w:t>Secretariado Ejecutivo del Sistema Nacional de Seguridad Pública (SESNSP)</w:t>
            </w:r>
            <w:r w:rsidR="00637560">
              <w:rPr>
                <w:noProof/>
                <w:webHidden/>
              </w:rPr>
              <w:tab/>
            </w:r>
            <w:r w:rsidR="00637560">
              <w:rPr>
                <w:noProof/>
                <w:webHidden/>
              </w:rPr>
              <w:fldChar w:fldCharType="begin"/>
            </w:r>
            <w:r w:rsidR="00637560">
              <w:rPr>
                <w:noProof/>
                <w:webHidden/>
              </w:rPr>
              <w:instrText xml:space="preserve"> PAGEREF _Toc390779863 \h </w:instrText>
            </w:r>
            <w:r w:rsidR="00637560">
              <w:rPr>
                <w:noProof/>
                <w:webHidden/>
              </w:rPr>
            </w:r>
            <w:r w:rsidR="00637560">
              <w:rPr>
                <w:noProof/>
                <w:webHidden/>
              </w:rPr>
              <w:fldChar w:fldCharType="separate"/>
            </w:r>
            <w:r w:rsidR="00637560">
              <w:rPr>
                <w:noProof/>
                <w:webHidden/>
              </w:rPr>
              <w:t>50</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64" w:history="1">
            <w:r w:rsidR="00637560" w:rsidRPr="0064789F">
              <w:rPr>
                <w:rStyle w:val="Hipervnculo"/>
                <w:noProof/>
              </w:rPr>
              <w:t>26.</w:t>
            </w:r>
            <w:r w:rsidR="00637560">
              <w:rPr>
                <w:rFonts w:eastAsiaTheme="minorEastAsia" w:cstheme="minorBidi"/>
                <w:noProof/>
                <w:sz w:val="22"/>
                <w:szCs w:val="22"/>
              </w:rPr>
              <w:tab/>
            </w:r>
            <w:r w:rsidR="00637560" w:rsidRPr="0064789F">
              <w:rPr>
                <w:rStyle w:val="Hipervnculo"/>
                <w:noProof/>
              </w:rPr>
              <w:t>Instituto Nacional de Migración (INM)</w:t>
            </w:r>
            <w:r w:rsidR="00637560">
              <w:rPr>
                <w:noProof/>
                <w:webHidden/>
              </w:rPr>
              <w:tab/>
            </w:r>
            <w:r w:rsidR="00637560">
              <w:rPr>
                <w:noProof/>
                <w:webHidden/>
              </w:rPr>
              <w:fldChar w:fldCharType="begin"/>
            </w:r>
            <w:r w:rsidR="00637560">
              <w:rPr>
                <w:noProof/>
                <w:webHidden/>
              </w:rPr>
              <w:instrText xml:space="preserve"> PAGEREF _Toc390779864 \h </w:instrText>
            </w:r>
            <w:r w:rsidR="00637560">
              <w:rPr>
                <w:noProof/>
                <w:webHidden/>
              </w:rPr>
            </w:r>
            <w:r w:rsidR="00637560">
              <w:rPr>
                <w:noProof/>
                <w:webHidden/>
              </w:rPr>
              <w:fldChar w:fldCharType="separate"/>
            </w:r>
            <w:r w:rsidR="00637560">
              <w:rPr>
                <w:noProof/>
                <w:webHidden/>
              </w:rPr>
              <w:t>51</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65" w:history="1">
            <w:r w:rsidR="00637560" w:rsidRPr="0064789F">
              <w:rPr>
                <w:rStyle w:val="Hipervnculo"/>
                <w:noProof/>
              </w:rPr>
              <w:t>27.</w:t>
            </w:r>
            <w:r w:rsidR="00637560">
              <w:rPr>
                <w:rFonts w:eastAsiaTheme="minorEastAsia" w:cstheme="minorBidi"/>
                <w:noProof/>
                <w:sz w:val="22"/>
                <w:szCs w:val="22"/>
              </w:rPr>
              <w:tab/>
            </w:r>
            <w:r w:rsidR="00637560" w:rsidRPr="0064789F">
              <w:rPr>
                <w:rStyle w:val="Hipervnculo"/>
                <w:noProof/>
              </w:rPr>
              <w:t>Secretaría de Hacienda y Crédito Público (SHCP)</w:t>
            </w:r>
            <w:r w:rsidR="00637560">
              <w:rPr>
                <w:noProof/>
                <w:webHidden/>
              </w:rPr>
              <w:tab/>
            </w:r>
            <w:r w:rsidR="00637560">
              <w:rPr>
                <w:noProof/>
                <w:webHidden/>
              </w:rPr>
              <w:fldChar w:fldCharType="begin"/>
            </w:r>
            <w:r w:rsidR="00637560">
              <w:rPr>
                <w:noProof/>
                <w:webHidden/>
              </w:rPr>
              <w:instrText xml:space="preserve"> PAGEREF _Toc390779865 \h </w:instrText>
            </w:r>
            <w:r w:rsidR="00637560">
              <w:rPr>
                <w:noProof/>
                <w:webHidden/>
              </w:rPr>
            </w:r>
            <w:r w:rsidR="00637560">
              <w:rPr>
                <w:noProof/>
                <w:webHidden/>
              </w:rPr>
              <w:fldChar w:fldCharType="separate"/>
            </w:r>
            <w:r w:rsidR="00637560">
              <w:rPr>
                <w:noProof/>
                <w:webHidden/>
              </w:rPr>
              <w:t>53</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66" w:history="1">
            <w:r w:rsidR="00637560" w:rsidRPr="0064789F">
              <w:rPr>
                <w:rStyle w:val="Hipervnculo"/>
                <w:noProof/>
              </w:rPr>
              <w:t>28.</w:t>
            </w:r>
            <w:r w:rsidR="00637560">
              <w:rPr>
                <w:rFonts w:eastAsiaTheme="minorEastAsia" w:cstheme="minorBidi"/>
                <w:noProof/>
                <w:sz w:val="22"/>
                <w:szCs w:val="22"/>
              </w:rPr>
              <w:tab/>
            </w:r>
            <w:r w:rsidR="00637560" w:rsidRPr="0064789F">
              <w:rPr>
                <w:rStyle w:val="Hipervnculo"/>
                <w:noProof/>
              </w:rPr>
              <w:t>Instituto Federal de Acceso a la Información y Protección de Datos (IFAI)</w:t>
            </w:r>
            <w:r w:rsidR="00637560">
              <w:rPr>
                <w:noProof/>
                <w:webHidden/>
              </w:rPr>
              <w:tab/>
            </w:r>
            <w:r w:rsidR="00637560">
              <w:rPr>
                <w:noProof/>
                <w:webHidden/>
              </w:rPr>
              <w:fldChar w:fldCharType="begin"/>
            </w:r>
            <w:r w:rsidR="00637560">
              <w:rPr>
                <w:noProof/>
                <w:webHidden/>
              </w:rPr>
              <w:instrText xml:space="preserve"> PAGEREF _Toc390779866 \h </w:instrText>
            </w:r>
            <w:r w:rsidR="00637560">
              <w:rPr>
                <w:noProof/>
                <w:webHidden/>
              </w:rPr>
            </w:r>
            <w:r w:rsidR="00637560">
              <w:rPr>
                <w:noProof/>
                <w:webHidden/>
              </w:rPr>
              <w:fldChar w:fldCharType="separate"/>
            </w:r>
            <w:r w:rsidR="00637560">
              <w:rPr>
                <w:noProof/>
                <w:webHidden/>
              </w:rPr>
              <w:t>54</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67" w:history="1">
            <w:r w:rsidR="00637560" w:rsidRPr="0064789F">
              <w:rPr>
                <w:rStyle w:val="Hipervnculo"/>
                <w:noProof/>
              </w:rPr>
              <w:t>29.</w:t>
            </w:r>
            <w:r w:rsidR="00637560">
              <w:rPr>
                <w:rFonts w:eastAsiaTheme="minorEastAsia" w:cstheme="minorBidi"/>
                <w:noProof/>
                <w:sz w:val="22"/>
                <w:szCs w:val="22"/>
              </w:rPr>
              <w:tab/>
            </w:r>
            <w:r w:rsidR="00637560" w:rsidRPr="0064789F">
              <w:rPr>
                <w:rStyle w:val="Hipervnculo"/>
                <w:noProof/>
              </w:rPr>
              <w:t>Secretaría de Educación Pública (SEP)</w:t>
            </w:r>
            <w:r w:rsidR="00637560">
              <w:rPr>
                <w:noProof/>
                <w:webHidden/>
              </w:rPr>
              <w:tab/>
            </w:r>
            <w:r w:rsidR="00637560">
              <w:rPr>
                <w:noProof/>
                <w:webHidden/>
              </w:rPr>
              <w:fldChar w:fldCharType="begin"/>
            </w:r>
            <w:r w:rsidR="00637560">
              <w:rPr>
                <w:noProof/>
                <w:webHidden/>
              </w:rPr>
              <w:instrText xml:space="preserve"> PAGEREF _Toc390779867 \h </w:instrText>
            </w:r>
            <w:r w:rsidR="00637560">
              <w:rPr>
                <w:noProof/>
                <w:webHidden/>
              </w:rPr>
            </w:r>
            <w:r w:rsidR="00637560">
              <w:rPr>
                <w:noProof/>
                <w:webHidden/>
              </w:rPr>
              <w:fldChar w:fldCharType="separate"/>
            </w:r>
            <w:r w:rsidR="00637560">
              <w:rPr>
                <w:noProof/>
                <w:webHidden/>
              </w:rPr>
              <w:t>56</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68" w:history="1">
            <w:r w:rsidR="00637560" w:rsidRPr="0064789F">
              <w:rPr>
                <w:rStyle w:val="Hipervnculo"/>
                <w:noProof/>
              </w:rPr>
              <w:t>30.</w:t>
            </w:r>
            <w:r w:rsidR="00637560">
              <w:rPr>
                <w:rFonts w:eastAsiaTheme="minorEastAsia" w:cstheme="minorBidi"/>
                <w:noProof/>
                <w:sz w:val="22"/>
                <w:szCs w:val="22"/>
              </w:rPr>
              <w:tab/>
            </w:r>
            <w:r w:rsidR="00637560" w:rsidRPr="0064789F">
              <w:rPr>
                <w:rStyle w:val="Hipervnculo"/>
                <w:noProof/>
              </w:rPr>
              <w:t>Facultad de Derecho de la UNAM</w:t>
            </w:r>
            <w:r w:rsidR="00637560">
              <w:rPr>
                <w:noProof/>
                <w:webHidden/>
              </w:rPr>
              <w:tab/>
            </w:r>
            <w:r w:rsidR="00637560">
              <w:rPr>
                <w:noProof/>
                <w:webHidden/>
              </w:rPr>
              <w:fldChar w:fldCharType="begin"/>
            </w:r>
            <w:r w:rsidR="00637560">
              <w:rPr>
                <w:noProof/>
                <w:webHidden/>
              </w:rPr>
              <w:instrText xml:space="preserve"> PAGEREF _Toc390779868 \h </w:instrText>
            </w:r>
            <w:r w:rsidR="00637560">
              <w:rPr>
                <w:noProof/>
                <w:webHidden/>
              </w:rPr>
            </w:r>
            <w:r w:rsidR="00637560">
              <w:rPr>
                <w:noProof/>
                <w:webHidden/>
              </w:rPr>
              <w:fldChar w:fldCharType="separate"/>
            </w:r>
            <w:r w:rsidR="00637560">
              <w:rPr>
                <w:noProof/>
                <w:webHidden/>
              </w:rPr>
              <w:t>57</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69" w:history="1">
            <w:r w:rsidR="00637560" w:rsidRPr="0064789F">
              <w:rPr>
                <w:rStyle w:val="Hipervnculo"/>
                <w:noProof/>
              </w:rPr>
              <w:t>31.</w:t>
            </w:r>
            <w:r w:rsidR="00637560">
              <w:rPr>
                <w:rFonts w:eastAsiaTheme="minorEastAsia" w:cstheme="minorBidi"/>
                <w:noProof/>
                <w:sz w:val="22"/>
                <w:szCs w:val="22"/>
              </w:rPr>
              <w:tab/>
            </w:r>
            <w:r w:rsidR="00637560" w:rsidRPr="0064789F">
              <w:rPr>
                <w:rStyle w:val="Hipervnculo"/>
                <w:noProof/>
              </w:rPr>
              <w:t>Comisión Federal de Telecomunicaciones (COFETEL)</w:t>
            </w:r>
            <w:r w:rsidR="00637560">
              <w:rPr>
                <w:noProof/>
                <w:webHidden/>
              </w:rPr>
              <w:tab/>
            </w:r>
            <w:r w:rsidR="00637560">
              <w:rPr>
                <w:noProof/>
                <w:webHidden/>
              </w:rPr>
              <w:fldChar w:fldCharType="begin"/>
            </w:r>
            <w:r w:rsidR="00637560">
              <w:rPr>
                <w:noProof/>
                <w:webHidden/>
              </w:rPr>
              <w:instrText xml:space="preserve"> PAGEREF _Toc390779869 \h </w:instrText>
            </w:r>
            <w:r w:rsidR="00637560">
              <w:rPr>
                <w:noProof/>
                <w:webHidden/>
              </w:rPr>
            </w:r>
            <w:r w:rsidR="00637560">
              <w:rPr>
                <w:noProof/>
                <w:webHidden/>
              </w:rPr>
              <w:fldChar w:fldCharType="separate"/>
            </w:r>
            <w:r w:rsidR="00637560">
              <w:rPr>
                <w:noProof/>
                <w:webHidden/>
              </w:rPr>
              <w:t>58</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70" w:history="1">
            <w:r w:rsidR="00637560" w:rsidRPr="0064789F">
              <w:rPr>
                <w:rStyle w:val="Hipervnculo"/>
                <w:noProof/>
              </w:rPr>
              <w:t>32.</w:t>
            </w:r>
            <w:r w:rsidR="00637560">
              <w:rPr>
                <w:rFonts w:eastAsiaTheme="minorEastAsia" w:cstheme="minorBidi"/>
                <w:noProof/>
                <w:sz w:val="22"/>
                <w:szCs w:val="22"/>
              </w:rPr>
              <w:tab/>
            </w:r>
            <w:r w:rsidR="00637560" w:rsidRPr="0064789F">
              <w:rPr>
                <w:rStyle w:val="Hipervnculo"/>
                <w:noProof/>
              </w:rPr>
              <w:t>Secretaría de la Defensa Nacional (SEDENA)</w:t>
            </w:r>
            <w:r w:rsidR="00637560">
              <w:rPr>
                <w:noProof/>
                <w:webHidden/>
              </w:rPr>
              <w:tab/>
            </w:r>
            <w:r w:rsidR="00637560">
              <w:rPr>
                <w:noProof/>
                <w:webHidden/>
              </w:rPr>
              <w:fldChar w:fldCharType="begin"/>
            </w:r>
            <w:r w:rsidR="00637560">
              <w:rPr>
                <w:noProof/>
                <w:webHidden/>
              </w:rPr>
              <w:instrText xml:space="preserve"> PAGEREF _Toc390779870 \h </w:instrText>
            </w:r>
            <w:r w:rsidR="00637560">
              <w:rPr>
                <w:noProof/>
                <w:webHidden/>
              </w:rPr>
            </w:r>
            <w:r w:rsidR="00637560">
              <w:rPr>
                <w:noProof/>
                <w:webHidden/>
              </w:rPr>
              <w:fldChar w:fldCharType="separate"/>
            </w:r>
            <w:r w:rsidR="00637560">
              <w:rPr>
                <w:noProof/>
                <w:webHidden/>
              </w:rPr>
              <w:t>60</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71" w:history="1">
            <w:r w:rsidR="00637560" w:rsidRPr="0064789F">
              <w:rPr>
                <w:rStyle w:val="Hipervnculo"/>
                <w:noProof/>
              </w:rPr>
              <w:t>33.</w:t>
            </w:r>
            <w:r w:rsidR="00637560">
              <w:rPr>
                <w:rFonts w:eastAsiaTheme="minorEastAsia" w:cstheme="minorBidi"/>
                <w:noProof/>
                <w:sz w:val="22"/>
                <w:szCs w:val="22"/>
              </w:rPr>
              <w:tab/>
            </w:r>
            <w:r w:rsidR="00637560" w:rsidRPr="0064789F">
              <w:rPr>
                <w:rStyle w:val="Hipervnculo"/>
                <w:noProof/>
              </w:rPr>
              <w:t>Procuraduría Federal del Consumidor (PROFECO)</w:t>
            </w:r>
            <w:r w:rsidR="00637560">
              <w:rPr>
                <w:noProof/>
                <w:webHidden/>
              </w:rPr>
              <w:tab/>
            </w:r>
            <w:r w:rsidR="00637560">
              <w:rPr>
                <w:noProof/>
                <w:webHidden/>
              </w:rPr>
              <w:fldChar w:fldCharType="begin"/>
            </w:r>
            <w:r w:rsidR="00637560">
              <w:rPr>
                <w:noProof/>
                <w:webHidden/>
              </w:rPr>
              <w:instrText xml:space="preserve"> PAGEREF _Toc390779871 \h </w:instrText>
            </w:r>
            <w:r w:rsidR="00637560">
              <w:rPr>
                <w:noProof/>
                <w:webHidden/>
              </w:rPr>
            </w:r>
            <w:r w:rsidR="00637560">
              <w:rPr>
                <w:noProof/>
                <w:webHidden/>
              </w:rPr>
              <w:fldChar w:fldCharType="separate"/>
            </w:r>
            <w:r w:rsidR="00637560">
              <w:rPr>
                <w:noProof/>
                <w:webHidden/>
              </w:rPr>
              <w:t>61</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72" w:history="1">
            <w:r w:rsidR="00637560" w:rsidRPr="0064789F">
              <w:rPr>
                <w:rStyle w:val="Hipervnculo"/>
                <w:noProof/>
              </w:rPr>
              <w:t>34.</w:t>
            </w:r>
            <w:r w:rsidR="00637560">
              <w:rPr>
                <w:rFonts w:eastAsiaTheme="minorEastAsia" w:cstheme="minorBidi"/>
                <w:noProof/>
                <w:sz w:val="22"/>
                <w:szCs w:val="22"/>
              </w:rPr>
              <w:tab/>
            </w:r>
            <w:r w:rsidR="00637560" w:rsidRPr="0064789F">
              <w:rPr>
                <w:rStyle w:val="Hipervnculo"/>
                <w:noProof/>
              </w:rPr>
              <w:t>Petróleos Mexicanos Exploración y Producción (PEP)</w:t>
            </w:r>
            <w:r w:rsidR="00637560">
              <w:rPr>
                <w:noProof/>
                <w:webHidden/>
              </w:rPr>
              <w:tab/>
            </w:r>
            <w:r w:rsidR="00637560">
              <w:rPr>
                <w:noProof/>
                <w:webHidden/>
              </w:rPr>
              <w:fldChar w:fldCharType="begin"/>
            </w:r>
            <w:r w:rsidR="00637560">
              <w:rPr>
                <w:noProof/>
                <w:webHidden/>
              </w:rPr>
              <w:instrText xml:space="preserve"> PAGEREF _Toc390779872 \h </w:instrText>
            </w:r>
            <w:r w:rsidR="00637560">
              <w:rPr>
                <w:noProof/>
                <w:webHidden/>
              </w:rPr>
            </w:r>
            <w:r w:rsidR="00637560">
              <w:rPr>
                <w:noProof/>
                <w:webHidden/>
              </w:rPr>
              <w:fldChar w:fldCharType="separate"/>
            </w:r>
            <w:r w:rsidR="00637560">
              <w:rPr>
                <w:noProof/>
                <w:webHidden/>
              </w:rPr>
              <w:t>63</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73" w:history="1">
            <w:r w:rsidR="00637560" w:rsidRPr="0064789F">
              <w:rPr>
                <w:rStyle w:val="Hipervnculo"/>
                <w:noProof/>
              </w:rPr>
              <w:t>35.</w:t>
            </w:r>
            <w:r w:rsidR="00637560">
              <w:rPr>
                <w:rFonts w:eastAsiaTheme="minorEastAsia" w:cstheme="minorBidi"/>
                <w:noProof/>
                <w:sz w:val="22"/>
                <w:szCs w:val="22"/>
              </w:rPr>
              <w:tab/>
            </w:r>
            <w:r w:rsidR="00637560" w:rsidRPr="0064789F">
              <w:rPr>
                <w:rStyle w:val="Hipervnculo"/>
                <w:noProof/>
              </w:rPr>
              <w:t>Secretaría de Marina (SEMAR)</w:t>
            </w:r>
            <w:r w:rsidR="00637560">
              <w:rPr>
                <w:noProof/>
                <w:webHidden/>
              </w:rPr>
              <w:tab/>
            </w:r>
            <w:r w:rsidR="00637560">
              <w:rPr>
                <w:noProof/>
                <w:webHidden/>
              </w:rPr>
              <w:fldChar w:fldCharType="begin"/>
            </w:r>
            <w:r w:rsidR="00637560">
              <w:rPr>
                <w:noProof/>
                <w:webHidden/>
              </w:rPr>
              <w:instrText xml:space="preserve"> PAGEREF _Toc390779873 \h </w:instrText>
            </w:r>
            <w:r w:rsidR="00637560">
              <w:rPr>
                <w:noProof/>
                <w:webHidden/>
              </w:rPr>
            </w:r>
            <w:r w:rsidR="00637560">
              <w:rPr>
                <w:noProof/>
                <w:webHidden/>
              </w:rPr>
              <w:fldChar w:fldCharType="separate"/>
            </w:r>
            <w:r w:rsidR="00637560">
              <w:rPr>
                <w:noProof/>
                <w:webHidden/>
              </w:rPr>
              <w:t>64</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74" w:history="1">
            <w:r w:rsidR="00637560" w:rsidRPr="0064789F">
              <w:rPr>
                <w:rStyle w:val="Hipervnculo"/>
                <w:noProof/>
              </w:rPr>
              <w:t>36.</w:t>
            </w:r>
            <w:r w:rsidR="00637560">
              <w:rPr>
                <w:rFonts w:eastAsiaTheme="minorEastAsia" w:cstheme="minorBidi"/>
                <w:noProof/>
                <w:sz w:val="22"/>
                <w:szCs w:val="22"/>
              </w:rPr>
              <w:tab/>
            </w:r>
            <w:r w:rsidR="00637560" w:rsidRPr="0064789F">
              <w:rPr>
                <w:rStyle w:val="Hipervnculo"/>
                <w:noProof/>
              </w:rPr>
              <w:t>Procuraduría General de Justicia (PGR)</w:t>
            </w:r>
            <w:r w:rsidR="00637560">
              <w:rPr>
                <w:noProof/>
                <w:webHidden/>
              </w:rPr>
              <w:tab/>
            </w:r>
            <w:r w:rsidR="00637560">
              <w:rPr>
                <w:noProof/>
                <w:webHidden/>
              </w:rPr>
              <w:fldChar w:fldCharType="begin"/>
            </w:r>
            <w:r w:rsidR="00637560">
              <w:rPr>
                <w:noProof/>
                <w:webHidden/>
              </w:rPr>
              <w:instrText xml:space="preserve"> PAGEREF _Toc390779874 \h </w:instrText>
            </w:r>
            <w:r w:rsidR="00637560">
              <w:rPr>
                <w:noProof/>
                <w:webHidden/>
              </w:rPr>
            </w:r>
            <w:r w:rsidR="00637560">
              <w:rPr>
                <w:noProof/>
                <w:webHidden/>
              </w:rPr>
              <w:fldChar w:fldCharType="separate"/>
            </w:r>
            <w:r w:rsidR="00637560">
              <w:rPr>
                <w:noProof/>
                <w:webHidden/>
              </w:rPr>
              <w:t>66</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75" w:history="1">
            <w:r w:rsidR="00637560" w:rsidRPr="0064789F">
              <w:rPr>
                <w:rStyle w:val="Hipervnculo"/>
                <w:noProof/>
              </w:rPr>
              <w:t>37.</w:t>
            </w:r>
            <w:r w:rsidR="00637560">
              <w:rPr>
                <w:rFonts w:eastAsiaTheme="minorEastAsia" w:cstheme="minorBidi"/>
                <w:noProof/>
                <w:sz w:val="22"/>
                <w:szCs w:val="22"/>
              </w:rPr>
              <w:tab/>
            </w:r>
            <w:r w:rsidR="00637560" w:rsidRPr="0064789F">
              <w:rPr>
                <w:rStyle w:val="Hipervnculo"/>
                <w:noProof/>
              </w:rPr>
              <w:t>Administración Pública Federal (APF)</w:t>
            </w:r>
            <w:r w:rsidR="00637560">
              <w:rPr>
                <w:noProof/>
                <w:webHidden/>
              </w:rPr>
              <w:tab/>
            </w:r>
            <w:r w:rsidR="00637560">
              <w:rPr>
                <w:noProof/>
                <w:webHidden/>
              </w:rPr>
              <w:fldChar w:fldCharType="begin"/>
            </w:r>
            <w:r w:rsidR="00637560">
              <w:rPr>
                <w:noProof/>
                <w:webHidden/>
              </w:rPr>
              <w:instrText xml:space="preserve"> PAGEREF _Toc390779875 \h </w:instrText>
            </w:r>
            <w:r w:rsidR="00637560">
              <w:rPr>
                <w:noProof/>
                <w:webHidden/>
              </w:rPr>
            </w:r>
            <w:r w:rsidR="00637560">
              <w:rPr>
                <w:noProof/>
                <w:webHidden/>
              </w:rPr>
              <w:fldChar w:fldCharType="separate"/>
            </w:r>
            <w:r w:rsidR="00637560">
              <w:rPr>
                <w:noProof/>
                <w:webHidden/>
              </w:rPr>
              <w:t>67</w:t>
            </w:r>
            <w:r w:rsidR="00637560">
              <w:rPr>
                <w:noProof/>
                <w:webHidden/>
              </w:rPr>
              <w:fldChar w:fldCharType="end"/>
            </w:r>
          </w:hyperlink>
        </w:p>
        <w:p w:rsidR="00637560" w:rsidRDefault="00FE2BC2" w:rsidP="0033775E">
          <w:pPr>
            <w:pStyle w:val="TDC1"/>
            <w:spacing w:after="120"/>
            <w:rPr>
              <w:rFonts w:asciiTheme="minorHAnsi" w:eastAsiaTheme="minorEastAsia" w:hAnsiTheme="minorHAnsi" w:cstheme="minorBidi"/>
              <w:b w:val="0"/>
              <w:bCs w:val="0"/>
              <w:iCs w:val="0"/>
              <w:noProof/>
              <w:sz w:val="22"/>
              <w:szCs w:val="22"/>
            </w:rPr>
          </w:pPr>
          <w:hyperlink w:anchor="_Toc390779876" w:history="1">
            <w:r w:rsidR="00637560" w:rsidRPr="0064789F">
              <w:rPr>
                <w:rStyle w:val="Hipervnculo"/>
                <w:noProof/>
              </w:rPr>
              <w:t>IV.</w:t>
            </w:r>
            <w:r w:rsidR="00637560">
              <w:rPr>
                <w:rFonts w:asciiTheme="minorHAnsi" w:eastAsiaTheme="minorEastAsia" w:hAnsiTheme="minorHAnsi" w:cstheme="minorBidi"/>
                <w:b w:val="0"/>
                <w:bCs w:val="0"/>
                <w:iCs w:val="0"/>
                <w:noProof/>
                <w:sz w:val="22"/>
                <w:szCs w:val="22"/>
              </w:rPr>
              <w:tab/>
            </w:r>
            <w:r w:rsidR="00637560" w:rsidRPr="0064789F">
              <w:rPr>
                <w:rStyle w:val="Hipervnculo"/>
                <w:noProof/>
              </w:rPr>
              <w:t>Análisis de resultados</w:t>
            </w:r>
            <w:r w:rsidR="00637560">
              <w:rPr>
                <w:noProof/>
                <w:webHidden/>
              </w:rPr>
              <w:tab/>
            </w:r>
            <w:r w:rsidR="00637560">
              <w:rPr>
                <w:noProof/>
                <w:webHidden/>
              </w:rPr>
              <w:fldChar w:fldCharType="begin"/>
            </w:r>
            <w:r w:rsidR="00637560">
              <w:rPr>
                <w:noProof/>
                <w:webHidden/>
              </w:rPr>
              <w:instrText xml:space="preserve"> PAGEREF _Toc390779876 \h </w:instrText>
            </w:r>
            <w:r w:rsidR="00637560">
              <w:rPr>
                <w:noProof/>
                <w:webHidden/>
              </w:rPr>
            </w:r>
            <w:r w:rsidR="00637560">
              <w:rPr>
                <w:noProof/>
                <w:webHidden/>
              </w:rPr>
              <w:fldChar w:fldCharType="separate"/>
            </w:r>
            <w:r w:rsidR="00637560">
              <w:rPr>
                <w:noProof/>
                <w:webHidden/>
              </w:rPr>
              <w:t>73</w:t>
            </w:r>
            <w:r w:rsidR="00637560">
              <w:rPr>
                <w:noProof/>
                <w:webHidden/>
              </w:rPr>
              <w:fldChar w:fldCharType="end"/>
            </w:r>
          </w:hyperlink>
        </w:p>
        <w:p w:rsidR="00637560" w:rsidRDefault="00FE2BC2" w:rsidP="0033775E">
          <w:pPr>
            <w:pStyle w:val="TDC2"/>
            <w:tabs>
              <w:tab w:val="left" w:pos="720"/>
              <w:tab w:val="right" w:leader="dot" w:pos="8828"/>
            </w:tabs>
            <w:spacing w:after="120"/>
            <w:rPr>
              <w:rFonts w:eastAsiaTheme="minorEastAsia" w:cstheme="minorBidi"/>
              <w:b w:val="0"/>
              <w:bCs w:val="0"/>
              <w:noProof/>
            </w:rPr>
          </w:pPr>
          <w:hyperlink w:anchor="_Toc390779877" w:history="1">
            <w:r w:rsidR="00637560" w:rsidRPr="0064789F">
              <w:rPr>
                <w:rStyle w:val="Hipervnculo"/>
                <w:noProof/>
              </w:rPr>
              <w:t>A.</w:t>
            </w:r>
            <w:r w:rsidR="00637560">
              <w:rPr>
                <w:rFonts w:eastAsiaTheme="minorEastAsia" w:cstheme="minorBidi"/>
                <w:b w:val="0"/>
                <w:bCs w:val="0"/>
                <w:noProof/>
              </w:rPr>
              <w:tab/>
            </w:r>
            <w:r w:rsidR="00637560" w:rsidRPr="0064789F">
              <w:rPr>
                <w:rStyle w:val="Hipervnculo"/>
                <w:noProof/>
              </w:rPr>
              <w:t>Análisis sectorial</w:t>
            </w:r>
            <w:r w:rsidR="00637560">
              <w:rPr>
                <w:noProof/>
                <w:webHidden/>
              </w:rPr>
              <w:tab/>
            </w:r>
            <w:r w:rsidR="00637560">
              <w:rPr>
                <w:noProof/>
                <w:webHidden/>
              </w:rPr>
              <w:fldChar w:fldCharType="begin"/>
            </w:r>
            <w:r w:rsidR="00637560">
              <w:rPr>
                <w:noProof/>
                <w:webHidden/>
              </w:rPr>
              <w:instrText xml:space="preserve"> PAGEREF _Toc390779877 \h </w:instrText>
            </w:r>
            <w:r w:rsidR="00637560">
              <w:rPr>
                <w:noProof/>
                <w:webHidden/>
              </w:rPr>
            </w:r>
            <w:r w:rsidR="00637560">
              <w:rPr>
                <w:noProof/>
                <w:webHidden/>
              </w:rPr>
              <w:fldChar w:fldCharType="separate"/>
            </w:r>
            <w:r w:rsidR="00637560">
              <w:rPr>
                <w:noProof/>
                <w:webHidden/>
              </w:rPr>
              <w:t>74</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78" w:history="1">
            <w:r w:rsidR="00637560" w:rsidRPr="0064789F">
              <w:rPr>
                <w:rStyle w:val="Hipervnculo"/>
                <w:noProof/>
              </w:rPr>
              <w:t>1.</w:t>
            </w:r>
            <w:r w:rsidR="00637560">
              <w:rPr>
                <w:rFonts w:eastAsiaTheme="minorEastAsia" w:cstheme="minorBidi"/>
                <w:noProof/>
                <w:sz w:val="22"/>
                <w:szCs w:val="22"/>
              </w:rPr>
              <w:tab/>
            </w:r>
            <w:r w:rsidR="00637560" w:rsidRPr="0064789F">
              <w:rPr>
                <w:rStyle w:val="Hipervnculo"/>
                <w:noProof/>
              </w:rPr>
              <w:t>Sector Salud:</w:t>
            </w:r>
            <w:r w:rsidR="00637560">
              <w:rPr>
                <w:noProof/>
                <w:webHidden/>
              </w:rPr>
              <w:tab/>
            </w:r>
            <w:r w:rsidR="00637560">
              <w:rPr>
                <w:noProof/>
                <w:webHidden/>
              </w:rPr>
              <w:fldChar w:fldCharType="begin"/>
            </w:r>
            <w:r w:rsidR="00637560">
              <w:rPr>
                <w:noProof/>
                <w:webHidden/>
              </w:rPr>
              <w:instrText xml:space="preserve"> PAGEREF _Toc390779878 \h </w:instrText>
            </w:r>
            <w:r w:rsidR="00637560">
              <w:rPr>
                <w:noProof/>
                <w:webHidden/>
              </w:rPr>
            </w:r>
            <w:r w:rsidR="00637560">
              <w:rPr>
                <w:noProof/>
                <w:webHidden/>
              </w:rPr>
              <w:fldChar w:fldCharType="separate"/>
            </w:r>
            <w:r w:rsidR="00637560">
              <w:rPr>
                <w:noProof/>
                <w:webHidden/>
              </w:rPr>
              <w:t>74</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79" w:history="1">
            <w:r w:rsidR="00637560" w:rsidRPr="0064789F">
              <w:rPr>
                <w:rStyle w:val="Hipervnculo"/>
                <w:noProof/>
              </w:rPr>
              <w:t>2.</w:t>
            </w:r>
            <w:r w:rsidR="00637560">
              <w:rPr>
                <w:rFonts w:eastAsiaTheme="minorEastAsia" w:cstheme="minorBidi"/>
                <w:noProof/>
                <w:sz w:val="22"/>
                <w:szCs w:val="22"/>
              </w:rPr>
              <w:tab/>
            </w:r>
            <w:r w:rsidR="00637560" w:rsidRPr="0064789F">
              <w:rPr>
                <w:rStyle w:val="Hipervnculo"/>
                <w:noProof/>
              </w:rPr>
              <w:t>Gobernación: (SESNSP, INAMI)</w:t>
            </w:r>
            <w:r w:rsidR="00637560">
              <w:rPr>
                <w:noProof/>
                <w:webHidden/>
              </w:rPr>
              <w:tab/>
            </w:r>
            <w:r w:rsidR="00637560">
              <w:rPr>
                <w:noProof/>
                <w:webHidden/>
              </w:rPr>
              <w:fldChar w:fldCharType="begin"/>
            </w:r>
            <w:r w:rsidR="00637560">
              <w:rPr>
                <w:noProof/>
                <w:webHidden/>
              </w:rPr>
              <w:instrText xml:space="preserve"> PAGEREF _Toc390779879 \h </w:instrText>
            </w:r>
            <w:r w:rsidR="00637560">
              <w:rPr>
                <w:noProof/>
                <w:webHidden/>
              </w:rPr>
            </w:r>
            <w:r w:rsidR="00637560">
              <w:rPr>
                <w:noProof/>
                <w:webHidden/>
              </w:rPr>
              <w:fldChar w:fldCharType="separate"/>
            </w:r>
            <w:r w:rsidR="00637560">
              <w:rPr>
                <w:noProof/>
                <w:webHidden/>
              </w:rPr>
              <w:t>74</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80" w:history="1">
            <w:r w:rsidR="00637560" w:rsidRPr="0064789F">
              <w:rPr>
                <w:rStyle w:val="Hipervnculo"/>
                <w:noProof/>
              </w:rPr>
              <w:t>3.</w:t>
            </w:r>
            <w:r w:rsidR="00637560">
              <w:rPr>
                <w:rFonts w:eastAsiaTheme="minorEastAsia" w:cstheme="minorBidi"/>
                <w:noProof/>
                <w:sz w:val="22"/>
                <w:szCs w:val="22"/>
              </w:rPr>
              <w:tab/>
            </w:r>
            <w:r w:rsidR="00637560" w:rsidRPr="0064789F">
              <w:rPr>
                <w:rStyle w:val="Hipervnculo"/>
                <w:noProof/>
              </w:rPr>
              <w:t>Hacienda y Crédito Público: (SHCP, IFAI)</w:t>
            </w:r>
            <w:r w:rsidR="00637560">
              <w:rPr>
                <w:noProof/>
                <w:webHidden/>
              </w:rPr>
              <w:tab/>
            </w:r>
            <w:r w:rsidR="00637560">
              <w:rPr>
                <w:noProof/>
                <w:webHidden/>
              </w:rPr>
              <w:fldChar w:fldCharType="begin"/>
            </w:r>
            <w:r w:rsidR="00637560">
              <w:rPr>
                <w:noProof/>
                <w:webHidden/>
              </w:rPr>
              <w:instrText xml:space="preserve"> PAGEREF _Toc390779880 \h </w:instrText>
            </w:r>
            <w:r w:rsidR="00637560">
              <w:rPr>
                <w:noProof/>
                <w:webHidden/>
              </w:rPr>
            </w:r>
            <w:r w:rsidR="00637560">
              <w:rPr>
                <w:noProof/>
                <w:webHidden/>
              </w:rPr>
              <w:fldChar w:fldCharType="separate"/>
            </w:r>
            <w:r w:rsidR="00637560">
              <w:rPr>
                <w:noProof/>
                <w:webHidden/>
              </w:rPr>
              <w:t>75</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81" w:history="1">
            <w:r w:rsidR="00637560" w:rsidRPr="0064789F">
              <w:rPr>
                <w:rStyle w:val="Hipervnculo"/>
                <w:noProof/>
              </w:rPr>
              <w:t>4.</w:t>
            </w:r>
            <w:r w:rsidR="00637560">
              <w:rPr>
                <w:rFonts w:eastAsiaTheme="minorEastAsia" w:cstheme="minorBidi"/>
                <w:noProof/>
                <w:sz w:val="22"/>
                <w:szCs w:val="22"/>
              </w:rPr>
              <w:tab/>
            </w:r>
            <w:r w:rsidR="00637560" w:rsidRPr="0064789F">
              <w:rPr>
                <w:rStyle w:val="Hipervnculo"/>
                <w:noProof/>
              </w:rPr>
              <w:t>Educación Pública: (SEP)</w:t>
            </w:r>
            <w:r w:rsidR="00637560">
              <w:rPr>
                <w:noProof/>
                <w:webHidden/>
              </w:rPr>
              <w:tab/>
            </w:r>
            <w:r w:rsidR="00637560">
              <w:rPr>
                <w:noProof/>
                <w:webHidden/>
              </w:rPr>
              <w:fldChar w:fldCharType="begin"/>
            </w:r>
            <w:r w:rsidR="00637560">
              <w:rPr>
                <w:noProof/>
                <w:webHidden/>
              </w:rPr>
              <w:instrText xml:space="preserve"> PAGEREF _Toc390779881 \h </w:instrText>
            </w:r>
            <w:r w:rsidR="00637560">
              <w:rPr>
                <w:noProof/>
                <w:webHidden/>
              </w:rPr>
            </w:r>
            <w:r w:rsidR="00637560">
              <w:rPr>
                <w:noProof/>
                <w:webHidden/>
              </w:rPr>
              <w:fldChar w:fldCharType="separate"/>
            </w:r>
            <w:r w:rsidR="00637560">
              <w:rPr>
                <w:noProof/>
                <w:webHidden/>
              </w:rPr>
              <w:t>75</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82" w:history="1">
            <w:r w:rsidR="00637560" w:rsidRPr="0064789F">
              <w:rPr>
                <w:rStyle w:val="Hipervnculo"/>
                <w:noProof/>
              </w:rPr>
              <w:t>5.</w:t>
            </w:r>
            <w:r w:rsidR="00637560">
              <w:rPr>
                <w:rFonts w:eastAsiaTheme="minorEastAsia" w:cstheme="minorBidi"/>
                <w:noProof/>
                <w:sz w:val="22"/>
                <w:szCs w:val="22"/>
              </w:rPr>
              <w:tab/>
            </w:r>
            <w:r w:rsidR="00637560" w:rsidRPr="0064789F">
              <w:rPr>
                <w:rStyle w:val="Hipervnculo"/>
                <w:noProof/>
              </w:rPr>
              <w:t>Comunicación y Transporte: (COFETEL)</w:t>
            </w:r>
            <w:r w:rsidR="00637560">
              <w:rPr>
                <w:noProof/>
                <w:webHidden/>
              </w:rPr>
              <w:tab/>
            </w:r>
            <w:r w:rsidR="00637560">
              <w:rPr>
                <w:noProof/>
                <w:webHidden/>
              </w:rPr>
              <w:fldChar w:fldCharType="begin"/>
            </w:r>
            <w:r w:rsidR="00637560">
              <w:rPr>
                <w:noProof/>
                <w:webHidden/>
              </w:rPr>
              <w:instrText xml:space="preserve"> PAGEREF _Toc390779882 \h </w:instrText>
            </w:r>
            <w:r w:rsidR="00637560">
              <w:rPr>
                <w:noProof/>
                <w:webHidden/>
              </w:rPr>
            </w:r>
            <w:r w:rsidR="00637560">
              <w:rPr>
                <w:noProof/>
                <w:webHidden/>
              </w:rPr>
              <w:fldChar w:fldCharType="separate"/>
            </w:r>
            <w:r w:rsidR="00637560">
              <w:rPr>
                <w:noProof/>
                <w:webHidden/>
              </w:rPr>
              <w:t>76</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83" w:history="1">
            <w:r w:rsidR="00637560" w:rsidRPr="0064789F">
              <w:rPr>
                <w:rStyle w:val="Hipervnculo"/>
                <w:noProof/>
              </w:rPr>
              <w:t>6.</w:t>
            </w:r>
            <w:r w:rsidR="00637560">
              <w:rPr>
                <w:rFonts w:eastAsiaTheme="minorEastAsia" w:cstheme="minorBidi"/>
                <w:noProof/>
                <w:sz w:val="22"/>
                <w:szCs w:val="22"/>
              </w:rPr>
              <w:tab/>
            </w:r>
            <w:r w:rsidR="00637560" w:rsidRPr="0064789F">
              <w:rPr>
                <w:rStyle w:val="Hipervnculo"/>
                <w:noProof/>
              </w:rPr>
              <w:t>Defensa Nacional: (SEDENA)</w:t>
            </w:r>
            <w:r w:rsidR="00637560">
              <w:rPr>
                <w:noProof/>
                <w:webHidden/>
              </w:rPr>
              <w:tab/>
            </w:r>
            <w:r w:rsidR="00637560">
              <w:rPr>
                <w:noProof/>
                <w:webHidden/>
              </w:rPr>
              <w:fldChar w:fldCharType="begin"/>
            </w:r>
            <w:r w:rsidR="00637560">
              <w:rPr>
                <w:noProof/>
                <w:webHidden/>
              </w:rPr>
              <w:instrText xml:space="preserve"> PAGEREF _Toc390779883 \h </w:instrText>
            </w:r>
            <w:r w:rsidR="00637560">
              <w:rPr>
                <w:noProof/>
                <w:webHidden/>
              </w:rPr>
            </w:r>
            <w:r w:rsidR="00637560">
              <w:rPr>
                <w:noProof/>
                <w:webHidden/>
              </w:rPr>
              <w:fldChar w:fldCharType="separate"/>
            </w:r>
            <w:r w:rsidR="00637560">
              <w:rPr>
                <w:noProof/>
                <w:webHidden/>
              </w:rPr>
              <w:t>76</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84" w:history="1">
            <w:r w:rsidR="00637560" w:rsidRPr="0064789F">
              <w:rPr>
                <w:rStyle w:val="Hipervnculo"/>
                <w:noProof/>
              </w:rPr>
              <w:t>7.</w:t>
            </w:r>
            <w:r w:rsidR="00637560">
              <w:rPr>
                <w:rFonts w:eastAsiaTheme="minorEastAsia" w:cstheme="minorBidi"/>
                <w:noProof/>
                <w:sz w:val="22"/>
                <w:szCs w:val="22"/>
              </w:rPr>
              <w:tab/>
            </w:r>
            <w:r w:rsidR="00637560" w:rsidRPr="0064789F">
              <w:rPr>
                <w:rStyle w:val="Hipervnculo"/>
                <w:noProof/>
              </w:rPr>
              <w:t>Economía: (PROFECO)</w:t>
            </w:r>
            <w:r w:rsidR="00637560">
              <w:rPr>
                <w:noProof/>
                <w:webHidden/>
              </w:rPr>
              <w:tab/>
            </w:r>
            <w:r w:rsidR="00637560">
              <w:rPr>
                <w:noProof/>
                <w:webHidden/>
              </w:rPr>
              <w:fldChar w:fldCharType="begin"/>
            </w:r>
            <w:r w:rsidR="00637560">
              <w:rPr>
                <w:noProof/>
                <w:webHidden/>
              </w:rPr>
              <w:instrText xml:space="preserve"> PAGEREF _Toc390779884 \h </w:instrText>
            </w:r>
            <w:r w:rsidR="00637560">
              <w:rPr>
                <w:noProof/>
                <w:webHidden/>
              </w:rPr>
            </w:r>
            <w:r w:rsidR="00637560">
              <w:rPr>
                <w:noProof/>
                <w:webHidden/>
              </w:rPr>
              <w:fldChar w:fldCharType="separate"/>
            </w:r>
            <w:r w:rsidR="00637560">
              <w:rPr>
                <w:noProof/>
                <w:webHidden/>
              </w:rPr>
              <w:t>77</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85" w:history="1">
            <w:r w:rsidR="00637560" w:rsidRPr="0064789F">
              <w:rPr>
                <w:rStyle w:val="Hipervnculo"/>
                <w:noProof/>
              </w:rPr>
              <w:t>8.</w:t>
            </w:r>
            <w:r w:rsidR="00637560">
              <w:rPr>
                <w:rFonts w:eastAsiaTheme="minorEastAsia" w:cstheme="minorBidi"/>
                <w:noProof/>
                <w:sz w:val="22"/>
                <w:szCs w:val="22"/>
              </w:rPr>
              <w:tab/>
            </w:r>
            <w:r w:rsidR="00637560" w:rsidRPr="0064789F">
              <w:rPr>
                <w:rStyle w:val="Hipervnculo"/>
                <w:noProof/>
              </w:rPr>
              <w:t>Energía: (PEP)</w:t>
            </w:r>
            <w:r w:rsidR="00637560">
              <w:rPr>
                <w:noProof/>
                <w:webHidden/>
              </w:rPr>
              <w:tab/>
            </w:r>
            <w:r w:rsidR="00637560">
              <w:rPr>
                <w:noProof/>
                <w:webHidden/>
              </w:rPr>
              <w:fldChar w:fldCharType="begin"/>
            </w:r>
            <w:r w:rsidR="00637560">
              <w:rPr>
                <w:noProof/>
                <w:webHidden/>
              </w:rPr>
              <w:instrText xml:space="preserve"> PAGEREF _Toc390779885 \h </w:instrText>
            </w:r>
            <w:r w:rsidR="00637560">
              <w:rPr>
                <w:noProof/>
                <w:webHidden/>
              </w:rPr>
            </w:r>
            <w:r w:rsidR="00637560">
              <w:rPr>
                <w:noProof/>
                <w:webHidden/>
              </w:rPr>
              <w:fldChar w:fldCharType="separate"/>
            </w:r>
            <w:r w:rsidR="00637560">
              <w:rPr>
                <w:noProof/>
                <w:webHidden/>
              </w:rPr>
              <w:t>77</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86" w:history="1">
            <w:r w:rsidR="00637560" w:rsidRPr="0064789F">
              <w:rPr>
                <w:rStyle w:val="Hipervnculo"/>
                <w:noProof/>
              </w:rPr>
              <w:t>9.</w:t>
            </w:r>
            <w:r w:rsidR="00637560">
              <w:rPr>
                <w:rFonts w:eastAsiaTheme="minorEastAsia" w:cstheme="minorBidi"/>
                <w:noProof/>
                <w:sz w:val="22"/>
                <w:szCs w:val="22"/>
              </w:rPr>
              <w:tab/>
            </w:r>
            <w:r w:rsidR="00637560" w:rsidRPr="0064789F">
              <w:rPr>
                <w:rStyle w:val="Hipervnculo"/>
                <w:noProof/>
              </w:rPr>
              <w:t>Marina: (SEMAR)</w:t>
            </w:r>
            <w:r w:rsidR="00637560">
              <w:rPr>
                <w:noProof/>
                <w:webHidden/>
              </w:rPr>
              <w:tab/>
            </w:r>
            <w:r w:rsidR="00637560">
              <w:rPr>
                <w:noProof/>
                <w:webHidden/>
              </w:rPr>
              <w:fldChar w:fldCharType="begin"/>
            </w:r>
            <w:r w:rsidR="00637560">
              <w:rPr>
                <w:noProof/>
                <w:webHidden/>
              </w:rPr>
              <w:instrText xml:space="preserve"> PAGEREF _Toc390779886 \h </w:instrText>
            </w:r>
            <w:r w:rsidR="00637560">
              <w:rPr>
                <w:noProof/>
                <w:webHidden/>
              </w:rPr>
            </w:r>
            <w:r w:rsidR="00637560">
              <w:rPr>
                <w:noProof/>
                <w:webHidden/>
              </w:rPr>
              <w:fldChar w:fldCharType="separate"/>
            </w:r>
            <w:r w:rsidR="00637560">
              <w:rPr>
                <w:noProof/>
                <w:webHidden/>
              </w:rPr>
              <w:t>77</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87" w:history="1">
            <w:r w:rsidR="00637560" w:rsidRPr="0064789F">
              <w:rPr>
                <w:rStyle w:val="Hipervnculo"/>
                <w:noProof/>
              </w:rPr>
              <w:t>10.</w:t>
            </w:r>
            <w:r w:rsidR="00637560">
              <w:rPr>
                <w:rFonts w:eastAsiaTheme="minorEastAsia" w:cstheme="minorBidi"/>
                <w:noProof/>
                <w:sz w:val="22"/>
                <w:szCs w:val="22"/>
              </w:rPr>
              <w:tab/>
            </w:r>
            <w:r w:rsidR="00637560" w:rsidRPr="0064789F">
              <w:rPr>
                <w:rStyle w:val="Hipervnculo"/>
                <w:noProof/>
              </w:rPr>
              <w:t>PGR</w:t>
            </w:r>
            <w:r w:rsidR="00637560">
              <w:rPr>
                <w:noProof/>
                <w:webHidden/>
              </w:rPr>
              <w:tab/>
            </w:r>
            <w:r w:rsidR="00637560">
              <w:rPr>
                <w:noProof/>
                <w:webHidden/>
              </w:rPr>
              <w:fldChar w:fldCharType="begin"/>
            </w:r>
            <w:r w:rsidR="00637560">
              <w:rPr>
                <w:noProof/>
                <w:webHidden/>
              </w:rPr>
              <w:instrText xml:space="preserve"> PAGEREF _Toc390779887 \h </w:instrText>
            </w:r>
            <w:r w:rsidR="00637560">
              <w:rPr>
                <w:noProof/>
                <w:webHidden/>
              </w:rPr>
            </w:r>
            <w:r w:rsidR="00637560">
              <w:rPr>
                <w:noProof/>
                <w:webHidden/>
              </w:rPr>
              <w:fldChar w:fldCharType="separate"/>
            </w:r>
            <w:r w:rsidR="00637560">
              <w:rPr>
                <w:noProof/>
                <w:webHidden/>
              </w:rPr>
              <w:t>78</w:t>
            </w:r>
            <w:r w:rsidR="00637560">
              <w:rPr>
                <w:noProof/>
                <w:webHidden/>
              </w:rPr>
              <w:fldChar w:fldCharType="end"/>
            </w:r>
          </w:hyperlink>
        </w:p>
        <w:p w:rsidR="00637560" w:rsidRDefault="00FE2BC2" w:rsidP="0033775E">
          <w:pPr>
            <w:pStyle w:val="TDC3"/>
            <w:tabs>
              <w:tab w:val="left" w:pos="960"/>
              <w:tab w:val="right" w:leader="dot" w:pos="8828"/>
            </w:tabs>
            <w:spacing w:before="120" w:after="120"/>
            <w:rPr>
              <w:rFonts w:eastAsiaTheme="minorEastAsia" w:cstheme="minorBidi"/>
              <w:noProof/>
              <w:sz w:val="22"/>
              <w:szCs w:val="22"/>
            </w:rPr>
          </w:pPr>
          <w:hyperlink w:anchor="_Toc390779888" w:history="1">
            <w:r w:rsidR="00637560" w:rsidRPr="0064789F">
              <w:rPr>
                <w:rStyle w:val="Hipervnculo"/>
                <w:noProof/>
              </w:rPr>
              <w:t>11.</w:t>
            </w:r>
            <w:r w:rsidR="00637560">
              <w:rPr>
                <w:rFonts w:eastAsiaTheme="minorEastAsia" w:cstheme="minorBidi"/>
                <w:noProof/>
                <w:sz w:val="22"/>
                <w:szCs w:val="22"/>
              </w:rPr>
              <w:tab/>
            </w:r>
            <w:r w:rsidR="00637560" w:rsidRPr="0064789F">
              <w:rPr>
                <w:rStyle w:val="Hipervnculo"/>
                <w:noProof/>
              </w:rPr>
              <w:t>Administración Pública Federal</w:t>
            </w:r>
            <w:r w:rsidR="00637560">
              <w:rPr>
                <w:noProof/>
                <w:webHidden/>
              </w:rPr>
              <w:tab/>
            </w:r>
            <w:r w:rsidR="00637560">
              <w:rPr>
                <w:noProof/>
                <w:webHidden/>
              </w:rPr>
              <w:fldChar w:fldCharType="begin"/>
            </w:r>
            <w:r w:rsidR="00637560">
              <w:rPr>
                <w:noProof/>
                <w:webHidden/>
              </w:rPr>
              <w:instrText xml:space="preserve"> PAGEREF _Toc390779888 \h </w:instrText>
            </w:r>
            <w:r w:rsidR="00637560">
              <w:rPr>
                <w:noProof/>
                <w:webHidden/>
              </w:rPr>
            </w:r>
            <w:r w:rsidR="00637560">
              <w:rPr>
                <w:noProof/>
                <w:webHidden/>
              </w:rPr>
              <w:fldChar w:fldCharType="separate"/>
            </w:r>
            <w:r w:rsidR="00637560">
              <w:rPr>
                <w:noProof/>
                <w:webHidden/>
              </w:rPr>
              <w:t>78</w:t>
            </w:r>
            <w:r w:rsidR="00637560">
              <w:rPr>
                <w:noProof/>
                <w:webHidden/>
              </w:rPr>
              <w:fldChar w:fldCharType="end"/>
            </w:r>
          </w:hyperlink>
        </w:p>
        <w:p w:rsidR="00637560" w:rsidRDefault="00FE2BC2" w:rsidP="0033775E">
          <w:pPr>
            <w:pStyle w:val="TDC2"/>
            <w:tabs>
              <w:tab w:val="left" w:pos="720"/>
              <w:tab w:val="right" w:leader="dot" w:pos="8828"/>
            </w:tabs>
            <w:spacing w:after="120"/>
            <w:rPr>
              <w:rFonts w:eastAsiaTheme="minorEastAsia" w:cstheme="minorBidi"/>
              <w:b w:val="0"/>
              <w:bCs w:val="0"/>
              <w:noProof/>
            </w:rPr>
          </w:pPr>
          <w:hyperlink w:anchor="_Toc390779889" w:history="1">
            <w:r w:rsidR="00637560" w:rsidRPr="0064789F">
              <w:rPr>
                <w:rStyle w:val="Hipervnculo"/>
                <w:noProof/>
              </w:rPr>
              <w:t>B.</w:t>
            </w:r>
            <w:r w:rsidR="00637560">
              <w:rPr>
                <w:rFonts w:eastAsiaTheme="minorEastAsia" w:cstheme="minorBidi"/>
                <w:b w:val="0"/>
                <w:bCs w:val="0"/>
                <w:noProof/>
              </w:rPr>
              <w:tab/>
            </w:r>
            <w:r w:rsidR="00637560" w:rsidRPr="0064789F">
              <w:rPr>
                <w:rStyle w:val="Hipervnculo"/>
                <w:noProof/>
              </w:rPr>
              <w:t>Análisis comparativo</w:t>
            </w:r>
            <w:r w:rsidR="00637560">
              <w:rPr>
                <w:noProof/>
                <w:webHidden/>
              </w:rPr>
              <w:tab/>
            </w:r>
            <w:r w:rsidR="00637560">
              <w:rPr>
                <w:noProof/>
                <w:webHidden/>
              </w:rPr>
              <w:fldChar w:fldCharType="begin"/>
            </w:r>
            <w:r w:rsidR="00637560">
              <w:rPr>
                <w:noProof/>
                <w:webHidden/>
              </w:rPr>
              <w:instrText xml:space="preserve"> PAGEREF _Toc390779889 \h </w:instrText>
            </w:r>
            <w:r w:rsidR="00637560">
              <w:rPr>
                <w:noProof/>
                <w:webHidden/>
              </w:rPr>
            </w:r>
            <w:r w:rsidR="00637560">
              <w:rPr>
                <w:noProof/>
                <w:webHidden/>
              </w:rPr>
              <w:fldChar w:fldCharType="separate"/>
            </w:r>
            <w:r w:rsidR="00637560">
              <w:rPr>
                <w:noProof/>
                <w:webHidden/>
              </w:rPr>
              <w:t>79</w:t>
            </w:r>
            <w:r w:rsidR="00637560">
              <w:rPr>
                <w:noProof/>
                <w:webHidden/>
              </w:rPr>
              <w:fldChar w:fldCharType="end"/>
            </w:r>
          </w:hyperlink>
        </w:p>
        <w:p w:rsidR="00637560" w:rsidRDefault="00FE2BC2" w:rsidP="0033775E">
          <w:pPr>
            <w:pStyle w:val="TDC1"/>
            <w:spacing w:after="120"/>
            <w:rPr>
              <w:rFonts w:asciiTheme="minorHAnsi" w:eastAsiaTheme="minorEastAsia" w:hAnsiTheme="minorHAnsi" w:cstheme="minorBidi"/>
              <w:b w:val="0"/>
              <w:bCs w:val="0"/>
              <w:iCs w:val="0"/>
              <w:noProof/>
              <w:sz w:val="22"/>
              <w:szCs w:val="22"/>
            </w:rPr>
          </w:pPr>
          <w:hyperlink w:anchor="_Toc390779890" w:history="1">
            <w:r w:rsidR="00637560" w:rsidRPr="0064789F">
              <w:rPr>
                <w:rStyle w:val="Hipervnculo"/>
                <w:noProof/>
              </w:rPr>
              <w:t>V.</w:t>
            </w:r>
            <w:r w:rsidR="00637560">
              <w:rPr>
                <w:rFonts w:asciiTheme="minorHAnsi" w:eastAsiaTheme="minorEastAsia" w:hAnsiTheme="minorHAnsi" w:cstheme="minorBidi"/>
                <w:b w:val="0"/>
                <w:bCs w:val="0"/>
                <w:iCs w:val="0"/>
                <w:noProof/>
                <w:sz w:val="22"/>
                <w:szCs w:val="22"/>
              </w:rPr>
              <w:tab/>
            </w:r>
            <w:r w:rsidR="00637560" w:rsidRPr="0064789F">
              <w:rPr>
                <w:rStyle w:val="Hipervnculo"/>
                <w:noProof/>
              </w:rPr>
              <w:t>Referencias</w:t>
            </w:r>
            <w:r w:rsidR="00637560">
              <w:rPr>
                <w:noProof/>
                <w:webHidden/>
              </w:rPr>
              <w:tab/>
            </w:r>
            <w:r w:rsidR="00637560">
              <w:rPr>
                <w:noProof/>
                <w:webHidden/>
              </w:rPr>
              <w:fldChar w:fldCharType="begin"/>
            </w:r>
            <w:r w:rsidR="00637560">
              <w:rPr>
                <w:noProof/>
                <w:webHidden/>
              </w:rPr>
              <w:instrText xml:space="preserve"> PAGEREF _Toc390779890 \h </w:instrText>
            </w:r>
            <w:r w:rsidR="00637560">
              <w:rPr>
                <w:noProof/>
                <w:webHidden/>
              </w:rPr>
            </w:r>
            <w:r w:rsidR="00637560">
              <w:rPr>
                <w:noProof/>
                <w:webHidden/>
              </w:rPr>
              <w:fldChar w:fldCharType="separate"/>
            </w:r>
            <w:r w:rsidR="00637560">
              <w:rPr>
                <w:noProof/>
                <w:webHidden/>
              </w:rPr>
              <w:t>81</w:t>
            </w:r>
            <w:r w:rsidR="00637560">
              <w:rPr>
                <w:noProof/>
                <w:webHidden/>
              </w:rPr>
              <w:fldChar w:fldCharType="end"/>
            </w:r>
          </w:hyperlink>
        </w:p>
        <w:p w:rsidR="00637560" w:rsidRDefault="00637560" w:rsidP="0033775E">
          <w:r>
            <w:rPr>
              <w:b/>
              <w:bCs/>
              <w:lang w:val="es-ES"/>
            </w:rPr>
            <w:fldChar w:fldCharType="end"/>
          </w:r>
        </w:p>
      </w:sdtContent>
    </w:sdt>
    <w:p w:rsidR="00C61B3E" w:rsidRDefault="00637560" w:rsidP="0033775E">
      <w:pPr>
        <w:spacing w:after="200" w:line="276" w:lineRule="auto"/>
        <w:ind w:right="0"/>
        <w:jc w:val="left"/>
        <w:rPr>
          <w:b/>
          <w:bCs/>
          <w:color w:val="000000" w:themeColor="text1"/>
          <w:sz w:val="28"/>
          <w:szCs w:val="28"/>
        </w:rPr>
      </w:pPr>
      <w:r>
        <w:rPr>
          <w:b/>
          <w:bCs/>
          <w:color w:val="000000" w:themeColor="text1"/>
          <w:sz w:val="28"/>
          <w:szCs w:val="28"/>
        </w:rPr>
        <w:br w:type="page"/>
      </w:r>
    </w:p>
    <w:p w:rsidR="00391039" w:rsidRPr="00323272" w:rsidRDefault="00391039" w:rsidP="00323272">
      <w:pPr>
        <w:pStyle w:val="Ttulo1"/>
      </w:pPr>
      <w:bookmarkStart w:id="2" w:name="_Toc390761825"/>
      <w:bookmarkStart w:id="3" w:name="_Toc390779829"/>
      <w:r w:rsidRPr="00323272">
        <w:lastRenderedPageBreak/>
        <w:t>Introducción</w:t>
      </w:r>
      <w:bookmarkEnd w:id="1"/>
      <w:bookmarkEnd w:id="2"/>
      <w:bookmarkEnd w:id="3"/>
    </w:p>
    <w:p w:rsidR="00EE4B21" w:rsidRDefault="00D31517" w:rsidP="006A5524">
      <w:pPr>
        <w:pStyle w:val="NormalIFAI"/>
      </w:pPr>
      <w:r>
        <w:t>La Ley Federal de Transparencia y Acceso a la Información Pública Gubernamental</w:t>
      </w:r>
      <w:r w:rsidR="00C61B3E">
        <w:t xml:space="preserve"> (la Ley)</w:t>
      </w:r>
      <w:r>
        <w:t xml:space="preserve"> brinda a cualquier persona la posibilidad de solicitar información</w:t>
      </w:r>
      <w:r w:rsidR="00C61B3E">
        <w:t>. T</w:t>
      </w:r>
      <w:r>
        <w:t xml:space="preserve">iene como objetivos proveer lo necesario para </w:t>
      </w:r>
      <w:r w:rsidR="00AC1679">
        <w:t xml:space="preserve">el </w:t>
      </w:r>
      <w:r>
        <w:t xml:space="preserve"> acceso a la información mediante procedimientos sencillos y expeditos, transparentar la gestión mediante la difusión de información que generan los suj</w:t>
      </w:r>
      <w:r w:rsidR="00C61B3E">
        <w:t>etos obligados, garantizar</w:t>
      </w:r>
      <w:r>
        <w:t xml:space="preserve"> la protección de los datos personales de los particulare</w:t>
      </w:r>
      <w:r w:rsidR="00C61B3E">
        <w:t>s, favorecer</w:t>
      </w:r>
      <w:r>
        <w:t xml:space="preserve"> la rendición de cuentas</w:t>
      </w:r>
      <w:r w:rsidR="00C61B3E">
        <w:t xml:space="preserve"> hacia los ciudadanos, mejorar</w:t>
      </w:r>
      <w:r>
        <w:t xml:space="preserve"> la organización, clasificación y manejo de los documentos</w:t>
      </w:r>
      <w:r w:rsidR="00C61B3E">
        <w:t xml:space="preserve"> y contribuir</w:t>
      </w:r>
      <w:r>
        <w:t xml:space="preserve"> a la democratización de la sociedad mexicana y plena vigencia del estado de derecho.</w:t>
      </w:r>
    </w:p>
    <w:p w:rsidR="00D31517" w:rsidRDefault="00475A20" w:rsidP="006A5524">
      <w:pPr>
        <w:pStyle w:val="NormalIFAI"/>
      </w:pPr>
      <w:r>
        <w:t xml:space="preserve">El </w:t>
      </w:r>
      <w:r w:rsidR="00511E09" w:rsidRPr="00272DB3">
        <w:rPr>
          <w:rFonts w:cs="Arial"/>
        </w:rPr>
        <w:t>Instituto Federal de Acceso a la Información</w:t>
      </w:r>
      <w:r w:rsidR="00511E09">
        <w:rPr>
          <w:rFonts w:cs="Arial"/>
        </w:rPr>
        <w:t xml:space="preserve"> y Protección de Datos</w:t>
      </w:r>
      <w:r w:rsidR="00511E09">
        <w:t xml:space="preserve"> (</w:t>
      </w:r>
      <w:r>
        <w:t>IFAI</w:t>
      </w:r>
      <w:r w:rsidR="00511E09">
        <w:t>)</w:t>
      </w:r>
      <w:r w:rsidR="00C61B3E">
        <w:t>,</w:t>
      </w:r>
      <w:r>
        <w:t xml:space="preserve"> como órgano garante de la Ley</w:t>
      </w:r>
      <w:r w:rsidR="00C61B3E">
        <w:t>,</w:t>
      </w:r>
      <w:r>
        <w:t xml:space="preserve"> </w:t>
      </w:r>
      <w:r w:rsidR="0029715B">
        <w:t>está encargado de</w:t>
      </w:r>
      <w:r>
        <w:t xml:space="preserve"> garantizar el acceso </w:t>
      </w:r>
      <w:r w:rsidR="00AC1679">
        <w:t>y l</w:t>
      </w:r>
      <w:r>
        <w:t xml:space="preserve">a </w:t>
      </w:r>
      <w:r w:rsidR="00D14E06">
        <w:t xml:space="preserve">protección </w:t>
      </w:r>
      <w:r>
        <w:t xml:space="preserve">de </w:t>
      </w:r>
      <w:r w:rsidR="00AC1679">
        <w:t>los</w:t>
      </w:r>
      <w:r w:rsidR="0029715B">
        <w:t xml:space="preserve"> </w:t>
      </w:r>
      <w:r w:rsidR="00AC1679">
        <w:t>datos personales y</w:t>
      </w:r>
      <w:r>
        <w:t xml:space="preserve"> </w:t>
      </w:r>
      <w:r w:rsidR="00AC1679">
        <w:t>de promover</w:t>
      </w:r>
      <w:r w:rsidR="0029715B">
        <w:t xml:space="preserve"> </w:t>
      </w:r>
      <w:r>
        <w:t>la cultura de la transparencia en la gestión pública y la rendición de cuentas del gobierno a la sociedad.</w:t>
      </w:r>
      <w:r w:rsidR="00B763D8">
        <w:t xml:space="preserve"> Para ello ha diseñado sistemas y proced</w:t>
      </w:r>
      <w:r w:rsidR="00AC1679">
        <w:t>imientos, con relación al proces</w:t>
      </w:r>
      <w:r w:rsidR="00B763D8">
        <w:t xml:space="preserve">o de solicitudes de acceso a información gubernamental </w:t>
      </w:r>
      <w:r w:rsidR="00F3772C">
        <w:t xml:space="preserve">como el </w:t>
      </w:r>
      <w:r w:rsidR="00B763D8">
        <w:t>sistema Infomex</w:t>
      </w:r>
      <w:r w:rsidR="00B763D8">
        <w:rPr>
          <w:rStyle w:val="Refdenotaalpie"/>
        </w:rPr>
        <w:footnoteReference w:id="1"/>
      </w:r>
      <w:r w:rsidR="00B763D8">
        <w:t>.</w:t>
      </w:r>
    </w:p>
    <w:p w:rsidR="00A830F3" w:rsidRDefault="00B80461" w:rsidP="006A5524">
      <w:pPr>
        <w:pStyle w:val="NormalIFAI"/>
      </w:pPr>
      <w:r>
        <w:t xml:space="preserve">El sistema </w:t>
      </w:r>
      <w:r w:rsidR="00B763D8">
        <w:t>Infomex</w:t>
      </w:r>
      <w:r>
        <w:t xml:space="preserve"> es una herramienta informática disponible en internet </w:t>
      </w:r>
      <w:r w:rsidR="00F3772C">
        <w:t>que</w:t>
      </w:r>
      <w:r>
        <w:t xml:space="preserve"> permite a toda persona presentar una solicitud de información, darle seguimiento y recibir respuestas desde cualquier punto de acceso a internet. Al mismo tiempo</w:t>
      </w:r>
      <w:r w:rsidR="00D14E06">
        <w:t>,</w:t>
      </w:r>
      <w:r>
        <w:t xml:space="preserve"> es un sistema que agiliza y centraliza el procedimiento volviéndolo más sencillo y </w:t>
      </w:r>
      <w:r w:rsidR="00B763D8">
        <w:t>accesible</w:t>
      </w:r>
      <w:r>
        <w:t xml:space="preserve">. El sistema </w:t>
      </w:r>
      <w:r w:rsidR="005614B4">
        <w:t>Infomex</w:t>
      </w:r>
      <w:r>
        <w:t xml:space="preserve"> actualmente concentra más de un millón de solicitudes de información y a través de la consulta de su base de datos</w:t>
      </w:r>
      <w:r w:rsidR="00D14E06">
        <w:t>,</w:t>
      </w:r>
      <w:r w:rsidR="00F3772C">
        <w:t xml:space="preserve"> es posible conocer cuá</w:t>
      </w:r>
      <w:r>
        <w:t>les han sido las temáticas de interés de la población en general</w:t>
      </w:r>
      <w:r w:rsidR="00D14E06">
        <w:t xml:space="preserve">. </w:t>
      </w:r>
      <w:r w:rsidR="004F7B4C">
        <w:t>Sin</w:t>
      </w:r>
      <w:r>
        <w:t xml:space="preserve"> embargo</w:t>
      </w:r>
      <w:r w:rsidR="00D14E06">
        <w:t>,</w:t>
      </w:r>
      <w:r>
        <w:t xml:space="preserve"> </w:t>
      </w:r>
      <w:r w:rsidR="00511E09">
        <w:t>debido a que la información que contiene no está estructurada por temas</w:t>
      </w:r>
      <w:r w:rsidR="00D14E06">
        <w:t>,</w:t>
      </w:r>
      <w:r w:rsidR="00511E09">
        <w:t xml:space="preserve"> </w:t>
      </w:r>
      <w:r w:rsidR="00B763D8">
        <w:t>el análisis de los mismos requiere la definición de una metodolog</w:t>
      </w:r>
      <w:r w:rsidR="005614B4">
        <w:t xml:space="preserve">ía para ello, </w:t>
      </w:r>
      <w:r w:rsidR="00A3526F">
        <w:t xml:space="preserve"> tomando en cuenta al universo de solicitudes y sol</w:t>
      </w:r>
      <w:r w:rsidR="00A830F3">
        <w:t xml:space="preserve">icitantes </w:t>
      </w:r>
      <w:r w:rsidR="0056612B">
        <w:t>que</w:t>
      </w:r>
      <w:r w:rsidR="005614B4">
        <w:t xml:space="preserve"> contiene</w:t>
      </w:r>
      <w:r w:rsidR="00A830F3">
        <w:t>.</w:t>
      </w:r>
    </w:p>
    <w:p w:rsidR="00A830F3" w:rsidRDefault="00A3526F" w:rsidP="006A5524">
      <w:pPr>
        <w:pStyle w:val="NormalIFAI"/>
      </w:pPr>
      <w:r>
        <w:lastRenderedPageBreak/>
        <w:t xml:space="preserve">La Dirección General de Coordinación </w:t>
      </w:r>
      <w:r w:rsidR="008E43BE">
        <w:t xml:space="preserve">de </w:t>
      </w:r>
      <w:r>
        <w:t xml:space="preserve">Políticas de Acceso </w:t>
      </w:r>
      <w:r w:rsidR="002413F0">
        <w:t xml:space="preserve">(DGCPA) </w:t>
      </w:r>
      <w:r>
        <w:t xml:space="preserve">en </w:t>
      </w:r>
      <w:r w:rsidR="00D92BD7">
        <w:t>términos de lo que dispone el Reglamento I</w:t>
      </w:r>
      <w:r>
        <w:t xml:space="preserve">nterior del IFAI tiene </w:t>
      </w:r>
      <w:r w:rsidR="00D92BD7">
        <w:t xml:space="preserve">entre sus objetivos </w:t>
      </w:r>
      <w:r>
        <w:t xml:space="preserve">promover </w:t>
      </w:r>
      <w:r w:rsidRPr="00A3526F">
        <w:t>la transparencia proactiva, para impulsar la rendición de cuentas e incrementar el acceso a la información relevante relativa a las funciones que realizan las dependencias y entidades de la Administración Pública Federal</w:t>
      </w:r>
      <w:r w:rsidR="00D92BD7">
        <w:t xml:space="preserve"> (APF)</w:t>
      </w:r>
      <w:r w:rsidR="00A830F3">
        <w:t>. Para lograrlo</w:t>
      </w:r>
      <w:r w:rsidR="00D92BD7">
        <w:t>, ha desarrollado una m</w:t>
      </w:r>
      <w:r w:rsidR="00A830F3">
        <w:t>etodología de análisis de la demanda de información pública gubernamental la cual es un conjunto de técnicas analíticas y estadísticas que permiten conocer las principales temáticas que el público solicita a los sujetos obligados.</w:t>
      </w:r>
      <w:r w:rsidR="00D92BD7">
        <w:t xml:space="preserve"> </w:t>
      </w:r>
      <w:r w:rsidR="00A830F3">
        <w:t>La metodología permite lo siguiente:</w:t>
      </w:r>
    </w:p>
    <w:p w:rsidR="00511E09" w:rsidRDefault="00A830F3" w:rsidP="006A5524">
      <w:pPr>
        <w:pStyle w:val="BulletsIFAI"/>
      </w:pPr>
      <w:r>
        <w:t>Conocer el panorama general del universo de solicitudes de acceso a la información</w:t>
      </w:r>
      <w:r w:rsidR="00D92BD7">
        <w:t>.</w:t>
      </w:r>
    </w:p>
    <w:p w:rsidR="00A830F3" w:rsidRDefault="00A830F3" w:rsidP="006A5524">
      <w:pPr>
        <w:pStyle w:val="BulletsIFAI"/>
      </w:pPr>
      <w:r>
        <w:t xml:space="preserve">Analizar georeferencialmente </w:t>
      </w:r>
      <w:r w:rsidR="00C86C6E">
        <w:t>la distribución de las solicitudes de información ya sea a nivel agregado o por ámbito de ocupación.</w:t>
      </w:r>
    </w:p>
    <w:p w:rsidR="00C86C6E" w:rsidRDefault="00C86C6E" w:rsidP="006A5524">
      <w:pPr>
        <w:pStyle w:val="BulletsIFAI"/>
      </w:pPr>
      <w:r>
        <w:t>Diseñar perfiles sociodemo</w:t>
      </w:r>
      <w:r w:rsidR="00D92BD7">
        <w:t>gráficos de los solicitantes con base en</w:t>
      </w:r>
      <w:r>
        <w:t xml:space="preserve"> factores</w:t>
      </w:r>
      <w:r w:rsidR="00D92BD7">
        <w:t>, tales como;</w:t>
      </w:r>
      <w:r>
        <w:t xml:space="preserve"> </w:t>
      </w:r>
      <w:r w:rsidR="00D92BD7">
        <w:t xml:space="preserve">el </w:t>
      </w:r>
      <w:r>
        <w:t xml:space="preserve">económico, </w:t>
      </w:r>
      <w:r w:rsidR="00D92BD7">
        <w:t xml:space="preserve">el </w:t>
      </w:r>
      <w:r>
        <w:t xml:space="preserve">poblacional, </w:t>
      </w:r>
      <w:r w:rsidR="00D92BD7">
        <w:t xml:space="preserve">el </w:t>
      </w:r>
      <w:r>
        <w:t xml:space="preserve">educativo, </w:t>
      </w:r>
      <w:r w:rsidR="00D92BD7">
        <w:t xml:space="preserve">el </w:t>
      </w:r>
      <w:r>
        <w:t xml:space="preserve">geográfico y </w:t>
      </w:r>
      <w:r w:rsidR="00D92BD7">
        <w:t xml:space="preserve">el </w:t>
      </w:r>
      <w:r>
        <w:t>ocupacional.</w:t>
      </w:r>
    </w:p>
    <w:p w:rsidR="00887246" w:rsidRDefault="00C86C6E" w:rsidP="006A5524">
      <w:pPr>
        <w:pStyle w:val="BulletsIFAI"/>
      </w:pPr>
      <w:r>
        <w:t xml:space="preserve">Categorizar una muestra estratificada representativa </w:t>
      </w:r>
      <w:r w:rsidR="00887246">
        <w:t>para obtener temáticas relevantes sobre el sujeto obligado seleccionado.</w:t>
      </w:r>
    </w:p>
    <w:p w:rsidR="00D92BD7" w:rsidRDefault="002413F0" w:rsidP="006A5524">
      <w:pPr>
        <w:pStyle w:val="NormalIFAI"/>
      </w:pPr>
      <w:r>
        <w:t xml:space="preserve">El presente documento es resultado de </w:t>
      </w:r>
      <w:r w:rsidR="00C9583D">
        <w:t>la experiencia de la DGCPA en la</w:t>
      </w:r>
      <w:r>
        <w:t xml:space="preserve"> aplicación de la metodología de análisis de demanda en </w:t>
      </w:r>
      <w:r w:rsidR="00C9583D">
        <w:t>35</w:t>
      </w:r>
      <w:r w:rsidR="00C0644D">
        <w:t xml:space="preserve"> sujetos obligados</w:t>
      </w:r>
      <w:r w:rsidR="00C0644D">
        <w:rPr>
          <w:rStyle w:val="Refdenotaalpie"/>
        </w:rPr>
        <w:footnoteReference w:id="2"/>
      </w:r>
      <w:r w:rsidR="00D92BD7">
        <w:t xml:space="preserve"> </w:t>
      </w:r>
      <w:r w:rsidR="00C9583D">
        <w:t xml:space="preserve"> de la APF </w:t>
      </w:r>
      <w:r w:rsidR="00D125BA">
        <w:t xml:space="preserve">en consideración de las solicitudes de acceso dirigidas a cada uno de éstos </w:t>
      </w:r>
      <w:r w:rsidR="00D92BD7" w:rsidRPr="00D125BA">
        <w:t xml:space="preserve">y </w:t>
      </w:r>
      <w:r w:rsidR="00D125BA" w:rsidRPr="00D125BA">
        <w:t xml:space="preserve">a </w:t>
      </w:r>
      <w:r w:rsidR="00D92BD7" w:rsidRPr="00D125BA">
        <w:t>la APF como un solo univers</w:t>
      </w:r>
      <w:r w:rsidR="00D92BD7">
        <w:t>o</w:t>
      </w:r>
      <w:r w:rsidR="00C9583D">
        <w:t xml:space="preserve">. Asimismo se incluye el resultado de esta experiencia respecto de la </w:t>
      </w:r>
      <w:r w:rsidR="00C9583D" w:rsidRPr="008E43BE">
        <w:t>Facultad de Derecho de la UNAM</w:t>
      </w:r>
      <w:r w:rsidR="00C9583D">
        <w:t xml:space="preserve"> con una metodología similar donde la variante es la fuente de información dado que las solicitudes que recibe no se encuentran dentro de la base de </w:t>
      </w:r>
      <w:r w:rsidR="00C9583D">
        <w:lastRenderedPageBreak/>
        <w:t>datos de Infomex</w:t>
      </w:r>
      <w:r w:rsidR="00FF50B0">
        <w:t>.</w:t>
      </w:r>
      <w:r w:rsidR="00C9583D">
        <w:t xml:space="preserve"> </w:t>
      </w:r>
      <w:r w:rsidR="00FF50B0">
        <w:t xml:space="preserve">El análisis corresponde </w:t>
      </w:r>
      <w:r w:rsidR="00C9583D">
        <w:t xml:space="preserve">a las solicitudes </w:t>
      </w:r>
      <w:r w:rsidR="00FF50B0">
        <w:t xml:space="preserve">y quejas hechas a la Facultad </w:t>
      </w:r>
      <w:r w:rsidR="00C9583D">
        <w:t>a través de los sistemas y procedimientos implementados para ello.</w:t>
      </w:r>
    </w:p>
    <w:p w:rsidR="00CD463E" w:rsidRDefault="00CD463E" w:rsidP="006A5524">
      <w:pPr>
        <w:pStyle w:val="NormalIFAI"/>
      </w:pPr>
      <w:r w:rsidRPr="009D5782">
        <w:t>El docume</w:t>
      </w:r>
      <w:r w:rsidR="009D5782">
        <w:t>nto se encuentr</w:t>
      </w:r>
      <w:r w:rsidR="00D125BA">
        <w:t>a integrado por cinco secciones;</w:t>
      </w:r>
      <w:r w:rsidR="009D5782">
        <w:t xml:space="preserve"> la primera es la introdu</w:t>
      </w:r>
      <w:r w:rsidR="00D125BA">
        <w:t>cción, en la segunda se describe</w:t>
      </w:r>
      <w:r w:rsidR="009D5782">
        <w:t>n las diversas técnicas que integran e</w:t>
      </w:r>
      <w:r w:rsidR="00D125BA">
        <w:t>l análisis de la demanda, en la tercera</w:t>
      </w:r>
      <w:r w:rsidR="009D5782">
        <w:t xml:space="preserve"> se presentan los resultados de la</w:t>
      </w:r>
      <w:r w:rsidR="00D92BD7">
        <w:t xml:space="preserve"> aplicación de la metodología a los diferentes universos</w:t>
      </w:r>
      <w:r w:rsidR="00D125BA">
        <w:t>, en la cuarta se expone</w:t>
      </w:r>
      <w:r w:rsidR="009D5782">
        <w:t xml:space="preserve"> un análisis sectorial y comparativo de los resultados obtenidos y </w:t>
      </w:r>
      <w:r w:rsidR="00D125BA">
        <w:t>en la última</w:t>
      </w:r>
      <w:r w:rsidR="009D5782">
        <w:t xml:space="preserve"> se incluye la </w:t>
      </w:r>
      <w:r w:rsidR="00D125BA">
        <w:t>bibliografía e insumos utilizados</w:t>
      </w:r>
      <w:r w:rsidR="009D5782">
        <w:t>.</w:t>
      </w:r>
    </w:p>
    <w:p w:rsidR="00511E09" w:rsidRDefault="00BC1137" w:rsidP="00323272">
      <w:pPr>
        <w:pStyle w:val="Ttulo1"/>
      </w:pPr>
      <w:bookmarkStart w:id="4" w:name="_Toc390761826"/>
      <w:bookmarkStart w:id="5" w:name="_Toc390779830"/>
      <w:r>
        <w:t>Metodología de análisis de demanda</w:t>
      </w:r>
      <w:bookmarkEnd w:id="4"/>
      <w:bookmarkEnd w:id="5"/>
    </w:p>
    <w:p w:rsidR="00127945" w:rsidRDefault="006E628C" w:rsidP="006A5524">
      <w:pPr>
        <w:pStyle w:val="NormalIFAI"/>
      </w:pPr>
      <w:r>
        <w:t>En este capítulo se presentan las diversas técnicas estadísticas y analíticas que han sido implementadas a lo largo del desarrollo de la meto</w:t>
      </w:r>
      <w:r w:rsidR="001561F4">
        <w:t xml:space="preserve">dología de análisis de demanda con la finalidad de conocer la temática </w:t>
      </w:r>
      <w:r w:rsidR="00D125BA">
        <w:t xml:space="preserve">de la información </w:t>
      </w:r>
      <w:r w:rsidR="001561F4">
        <w:t>que es</w:t>
      </w:r>
      <w:r w:rsidR="00D125BA">
        <w:t xml:space="preserve"> solicitada </w:t>
      </w:r>
      <w:r w:rsidR="001561F4">
        <w:t>a los sujetos obligados</w:t>
      </w:r>
      <w:r w:rsidR="00D125BA">
        <w:t xml:space="preserve">. Esta metodología permite conocer </w:t>
      </w:r>
      <w:r w:rsidR="001561F4">
        <w:t>al mismo tiempo su distribución geográfica, los perfiles del solicitante promedio, y los temas que son comunes entre los sujetos obligados analizados.</w:t>
      </w:r>
    </w:p>
    <w:p w:rsidR="001561F4" w:rsidRPr="00127945" w:rsidRDefault="001561F4" w:rsidP="00211D7C">
      <w:pPr>
        <w:pStyle w:val="Ttulo2"/>
      </w:pPr>
      <w:bookmarkStart w:id="6" w:name="_Toc390761827"/>
      <w:bookmarkStart w:id="7" w:name="_Toc390779831"/>
      <w:r w:rsidRPr="00127945">
        <w:t xml:space="preserve">Base de datos </w:t>
      </w:r>
      <w:r w:rsidR="00B763D8">
        <w:t>Infomex</w:t>
      </w:r>
      <w:bookmarkEnd w:id="6"/>
      <w:bookmarkEnd w:id="7"/>
    </w:p>
    <w:p w:rsidR="00072BF3" w:rsidRDefault="001561F4" w:rsidP="006A5524">
      <w:pPr>
        <w:pStyle w:val="NormalIFAI"/>
      </w:pPr>
      <w:r>
        <w:t>La</w:t>
      </w:r>
      <w:r w:rsidR="00D125BA">
        <w:t xml:space="preserve"> base de datos utilizada para generar</w:t>
      </w:r>
      <w:r>
        <w:t xml:space="preserve"> los diversos análisis es aquella </w:t>
      </w:r>
      <w:r w:rsidR="00A5286E">
        <w:t xml:space="preserve">que contiene todas las solicitudes de Infomex existentes desde que inicio el funcionamiento del sistema SISI hasta los registros más actuales. </w:t>
      </w:r>
      <w:r w:rsidR="00BE6628">
        <w:t>El siguiente cuadro enlista los campos que integran la base de datos.</w:t>
      </w:r>
      <w:r w:rsidR="00A5286E">
        <w:t xml:space="preserve"> </w:t>
      </w:r>
    </w:p>
    <w:tbl>
      <w:tblPr>
        <w:tblStyle w:val="Sombreadomedio1-nfasis4"/>
        <w:tblW w:w="0" w:type="auto"/>
        <w:jc w:val="center"/>
        <w:tblLook w:val="04A0" w:firstRow="1" w:lastRow="0" w:firstColumn="1" w:lastColumn="0" w:noHBand="0" w:noVBand="1"/>
      </w:tblPr>
      <w:tblGrid>
        <w:gridCol w:w="4052"/>
        <w:gridCol w:w="3236"/>
      </w:tblGrid>
      <w:tr w:rsidR="00C32744" w:rsidRPr="00C32744" w:rsidTr="00C32744">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7288" w:type="dxa"/>
            <w:gridSpan w:val="2"/>
          </w:tcPr>
          <w:p w:rsidR="000C1B70" w:rsidRPr="00C32744" w:rsidRDefault="009C666D" w:rsidP="00C32744">
            <w:pPr>
              <w:pStyle w:val="TablaIFAI"/>
              <w:rPr>
                <w:b/>
                <w:color w:val="FFFFFF" w:themeColor="background1"/>
              </w:rPr>
            </w:pPr>
            <w:r w:rsidRPr="00C32744">
              <w:rPr>
                <w:b/>
                <w:color w:val="FFFFFF" w:themeColor="background1"/>
              </w:rPr>
              <w:t xml:space="preserve">Cuadro </w:t>
            </w:r>
            <w:r w:rsidR="00DE4407" w:rsidRPr="00C32744">
              <w:rPr>
                <w:color w:val="FFFFFF" w:themeColor="background1"/>
              </w:rPr>
              <w:fldChar w:fldCharType="begin"/>
            </w:r>
            <w:r w:rsidR="00DE4407" w:rsidRPr="00C32744">
              <w:rPr>
                <w:b/>
                <w:color w:val="FFFFFF" w:themeColor="background1"/>
              </w:rPr>
              <w:instrText xml:space="preserve"> SEQ Cuadro \* ARABIC </w:instrText>
            </w:r>
            <w:r w:rsidR="00DE4407" w:rsidRPr="00C32744">
              <w:rPr>
                <w:color w:val="FFFFFF" w:themeColor="background1"/>
              </w:rPr>
              <w:fldChar w:fldCharType="separate"/>
            </w:r>
            <w:r w:rsidRPr="00C32744">
              <w:rPr>
                <w:b/>
                <w:color w:val="FFFFFF" w:themeColor="background1"/>
              </w:rPr>
              <w:t>1</w:t>
            </w:r>
            <w:r w:rsidR="00DE4407" w:rsidRPr="00C32744">
              <w:rPr>
                <w:color w:val="FFFFFF" w:themeColor="background1"/>
              </w:rPr>
              <w:fldChar w:fldCharType="end"/>
            </w:r>
            <w:r w:rsidR="000C1B70" w:rsidRPr="00C32744">
              <w:rPr>
                <w:b/>
                <w:color w:val="FFFFFF" w:themeColor="background1"/>
              </w:rPr>
              <w:t xml:space="preserve">. Campos de la base de datos de </w:t>
            </w:r>
            <w:r w:rsidR="005614B4" w:rsidRPr="00C32744">
              <w:rPr>
                <w:b/>
                <w:color w:val="FFFFFF" w:themeColor="background1"/>
              </w:rPr>
              <w:t>Infomex</w:t>
            </w:r>
          </w:p>
        </w:tc>
      </w:tr>
      <w:tr w:rsidR="000457E5" w:rsidRPr="00C32744" w:rsidTr="00C3274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2" w:type="dxa"/>
          </w:tcPr>
          <w:p w:rsidR="00072BF3" w:rsidRPr="00C32744" w:rsidRDefault="00072BF3" w:rsidP="00C32744">
            <w:pPr>
              <w:pStyle w:val="TablaIFAI"/>
              <w:jc w:val="left"/>
            </w:pPr>
            <w:r w:rsidRPr="00C32744">
              <w:t>Folio</w:t>
            </w:r>
          </w:p>
        </w:tc>
        <w:tc>
          <w:tcPr>
            <w:tcW w:w="3236" w:type="dxa"/>
          </w:tcPr>
          <w:p w:rsidR="00072BF3" w:rsidRPr="00C32744" w:rsidRDefault="00072BF3" w:rsidP="00C32744">
            <w:pPr>
              <w:pStyle w:val="TablaIFAI"/>
              <w:jc w:val="left"/>
              <w:cnfStyle w:val="000000100000" w:firstRow="0" w:lastRow="0" w:firstColumn="0" w:lastColumn="0" w:oddVBand="0" w:evenVBand="0" w:oddHBand="1" w:evenHBand="0" w:firstRowFirstColumn="0" w:firstRowLastColumn="0" w:lastRowFirstColumn="0" w:lastRowLastColumn="0"/>
              <w:rPr>
                <w:b w:val="0"/>
              </w:rPr>
            </w:pPr>
            <w:r w:rsidRPr="00C32744">
              <w:rPr>
                <w:b w:val="0"/>
              </w:rPr>
              <w:t>Fecha solicitud</w:t>
            </w:r>
          </w:p>
        </w:tc>
      </w:tr>
      <w:tr w:rsidR="000457E5" w:rsidRPr="00C32744" w:rsidTr="00C3274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2" w:type="dxa"/>
          </w:tcPr>
          <w:p w:rsidR="00072BF3" w:rsidRPr="00C32744" w:rsidRDefault="00072BF3" w:rsidP="00C32744">
            <w:pPr>
              <w:pStyle w:val="TablaIFAI"/>
              <w:jc w:val="left"/>
            </w:pPr>
            <w:r w:rsidRPr="00C32744">
              <w:t>Año</w:t>
            </w:r>
          </w:p>
        </w:tc>
        <w:tc>
          <w:tcPr>
            <w:tcW w:w="3236" w:type="dxa"/>
          </w:tcPr>
          <w:p w:rsidR="00072BF3" w:rsidRPr="00C32744" w:rsidRDefault="00072BF3" w:rsidP="00C32744">
            <w:pPr>
              <w:pStyle w:val="TablaIFAI"/>
              <w:jc w:val="left"/>
              <w:cnfStyle w:val="000000010000" w:firstRow="0" w:lastRow="0" w:firstColumn="0" w:lastColumn="0" w:oddVBand="0" w:evenVBand="0" w:oddHBand="0" w:evenHBand="1" w:firstRowFirstColumn="0" w:firstRowLastColumn="0" w:lastRowFirstColumn="0" w:lastRowLastColumn="0"/>
              <w:rPr>
                <w:b w:val="0"/>
              </w:rPr>
            </w:pPr>
            <w:r w:rsidRPr="00C32744">
              <w:rPr>
                <w:b w:val="0"/>
              </w:rPr>
              <w:t>Mes</w:t>
            </w:r>
          </w:p>
        </w:tc>
      </w:tr>
      <w:tr w:rsidR="000457E5" w:rsidRPr="00C32744" w:rsidTr="00C3274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2" w:type="dxa"/>
          </w:tcPr>
          <w:p w:rsidR="00072BF3" w:rsidRPr="00C32744" w:rsidRDefault="00072BF3" w:rsidP="00C32744">
            <w:pPr>
              <w:pStyle w:val="TablaIFAI"/>
              <w:jc w:val="left"/>
            </w:pPr>
            <w:r w:rsidRPr="00C32744">
              <w:t>Dependencia</w:t>
            </w:r>
          </w:p>
        </w:tc>
        <w:tc>
          <w:tcPr>
            <w:tcW w:w="3236" w:type="dxa"/>
          </w:tcPr>
          <w:p w:rsidR="00072BF3" w:rsidRPr="00C32744" w:rsidRDefault="00072BF3" w:rsidP="00C32744">
            <w:pPr>
              <w:pStyle w:val="TablaIFAI"/>
              <w:jc w:val="left"/>
              <w:cnfStyle w:val="000000100000" w:firstRow="0" w:lastRow="0" w:firstColumn="0" w:lastColumn="0" w:oddVBand="0" w:evenVBand="0" w:oddHBand="1" w:evenHBand="0" w:firstRowFirstColumn="0" w:firstRowLastColumn="0" w:lastRowFirstColumn="0" w:lastRowLastColumn="0"/>
              <w:rPr>
                <w:b w:val="0"/>
              </w:rPr>
            </w:pPr>
            <w:r w:rsidRPr="00C32744">
              <w:rPr>
                <w:b w:val="0"/>
              </w:rPr>
              <w:t>Estatus</w:t>
            </w:r>
          </w:p>
        </w:tc>
      </w:tr>
      <w:tr w:rsidR="000457E5" w:rsidRPr="00C32744" w:rsidTr="00C3274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2" w:type="dxa"/>
          </w:tcPr>
          <w:p w:rsidR="00072BF3" w:rsidRPr="00C32744" w:rsidRDefault="00072BF3" w:rsidP="00C32744">
            <w:pPr>
              <w:pStyle w:val="TablaIFAI"/>
              <w:jc w:val="left"/>
            </w:pPr>
            <w:r w:rsidRPr="00C32744">
              <w:t>Medio entrada</w:t>
            </w:r>
          </w:p>
        </w:tc>
        <w:tc>
          <w:tcPr>
            <w:tcW w:w="3236" w:type="dxa"/>
          </w:tcPr>
          <w:p w:rsidR="00072BF3" w:rsidRPr="00C32744" w:rsidRDefault="00072BF3" w:rsidP="00C32744">
            <w:pPr>
              <w:pStyle w:val="TablaIFAI"/>
              <w:jc w:val="left"/>
              <w:cnfStyle w:val="000000010000" w:firstRow="0" w:lastRow="0" w:firstColumn="0" w:lastColumn="0" w:oddVBand="0" w:evenVBand="0" w:oddHBand="0" w:evenHBand="1" w:firstRowFirstColumn="0" w:firstRowLastColumn="0" w:lastRowFirstColumn="0" w:lastRowLastColumn="0"/>
              <w:rPr>
                <w:b w:val="0"/>
              </w:rPr>
            </w:pPr>
            <w:r w:rsidRPr="00C32744">
              <w:rPr>
                <w:b w:val="0"/>
              </w:rPr>
              <w:t>Tipo solicitud</w:t>
            </w:r>
          </w:p>
        </w:tc>
      </w:tr>
      <w:tr w:rsidR="000457E5" w:rsidRPr="00C32744" w:rsidTr="00C3274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2" w:type="dxa"/>
          </w:tcPr>
          <w:p w:rsidR="00072BF3" w:rsidRPr="00C32744" w:rsidRDefault="00072BF3" w:rsidP="00C32744">
            <w:pPr>
              <w:pStyle w:val="TablaIFAI"/>
              <w:jc w:val="left"/>
            </w:pPr>
            <w:r w:rsidRPr="00C32744">
              <w:t>Descripción solicitud</w:t>
            </w:r>
          </w:p>
        </w:tc>
        <w:tc>
          <w:tcPr>
            <w:tcW w:w="3236" w:type="dxa"/>
          </w:tcPr>
          <w:p w:rsidR="00072BF3" w:rsidRPr="00C32744" w:rsidRDefault="00072BF3" w:rsidP="00C32744">
            <w:pPr>
              <w:pStyle w:val="TablaIFAI"/>
              <w:jc w:val="left"/>
              <w:cnfStyle w:val="000000100000" w:firstRow="0" w:lastRow="0" w:firstColumn="0" w:lastColumn="0" w:oddVBand="0" w:evenVBand="0" w:oddHBand="1" w:evenHBand="0" w:firstRowFirstColumn="0" w:firstRowLastColumn="0" w:lastRowFirstColumn="0" w:lastRowLastColumn="0"/>
              <w:rPr>
                <w:b w:val="0"/>
              </w:rPr>
            </w:pPr>
            <w:r w:rsidRPr="00C32744">
              <w:rPr>
                <w:b w:val="0"/>
              </w:rPr>
              <w:t>Otros datos</w:t>
            </w:r>
          </w:p>
        </w:tc>
      </w:tr>
      <w:tr w:rsidR="000457E5" w:rsidRPr="00C32744" w:rsidTr="00C3274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2" w:type="dxa"/>
          </w:tcPr>
          <w:p w:rsidR="00072BF3" w:rsidRPr="00C32744" w:rsidRDefault="00072BF3" w:rsidP="00C32744">
            <w:pPr>
              <w:pStyle w:val="TablaIFAI"/>
              <w:jc w:val="left"/>
            </w:pPr>
            <w:r w:rsidRPr="00C32744">
              <w:t>Archivo adjunto solicitud</w:t>
            </w:r>
          </w:p>
        </w:tc>
        <w:tc>
          <w:tcPr>
            <w:tcW w:w="3236" w:type="dxa"/>
          </w:tcPr>
          <w:p w:rsidR="00072BF3" w:rsidRPr="00C32744" w:rsidRDefault="00072BF3" w:rsidP="00C32744">
            <w:pPr>
              <w:pStyle w:val="TablaIFAI"/>
              <w:jc w:val="left"/>
              <w:cnfStyle w:val="000000010000" w:firstRow="0" w:lastRow="0" w:firstColumn="0" w:lastColumn="0" w:oddVBand="0" w:evenVBand="0" w:oddHBand="0" w:evenHBand="1" w:firstRowFirstColumn="0" w:firstRowLastColumn="0" w:lastRowFirstColumn="0" w:lastRowLastColumn="0"/>
              <w:rPr>
                <w:b w:val="0"/>
              </w:rPr>
            </w:pPr>
            <w:r w:rsidRPr="00C32744">
              <w:rPr>
                <w:b w:val="0"/>
              </w:rPr>
              <w:t>Medio entrega</w:t>
            </w:r>
          </w:p>
        </w:tc>
      </w:tr>
      <w:tr w:rsidR="000457E5" w:rsidRPr="00C32744" w:rsidTr="00C3274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2" w:type="dxa"/>
          </w:tcPr>
          <w:p w:rsidR="00072BF3" w:rsidRPr="00C32744" w:rsidRDefault="00A058D6" w:rsidP="00C32744">
            <w:pPr>
              <w:pStyle w:val="TablaIFAI"/>
              <w:jc w:val="left"/>
            </w:pPr>
            <w:r w:rsidRPr="00C32744">
              <w:t>Fecha lí</w:t>
            </w:r>
            <w:r w:rsidR="00072BF3" w:rsidRPr="00C32744">
              <w:t>mite</w:t>
            </w:r>
          </w:p>
        </w:tc>
        <w:tc>
          <w:tcPr>
            <w:tcW w:w="3236" w:type="dxa"/>
          </w:tcPr>
          <w:p w:rsidR="00072BF3" w:rsidRPr="00C32744" w:rsidRDefault="00072BF3" w:rsidP="00C32744">
            <w:pPr>
              <w:pStyle w:val="TablaIFAI"/>
              <w:jc w:val="left"/>
              <w:cnfStyle w:val="000000100000" w:firstRow="0" w:lastRow="0" w:firstColumn="0" w:lastColumn="0" w:oddVBand="0" w:evenVBand="0" w:oddHBand="1" w:evenHBand="0" w:firstRowFirstColumn="0" w:firstRowLastColumn="0" w:lastRowFirstColumn="0" w:lastRowLastColumn="0"/>
              <w:rPr>
                <w:b w:val="0"/>
              </w:rPr>
            </w:pPr>
            <w:r w:rsidRPr="00C32744">
              <w:rPr>
                <w:b w:val="0"/>
              </w:rPr>
              <w:t>Respuesta</w:t>
            </w:r>
          </w:p>
        </w:tc>
      </w:tr>
      <w:tr w:rsidR="000457E5" w:rsidRPr="000457E5" w:rsidTr="00C3274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2" w:type="dxa"/>
          </w:tcPr>
          <w:p w:rsidR="00072BF3" w:rsidRPr="00C32744" w:rsidRDefault="00072BF3" w:rsidP="00C32744">
            <w:pPr>
              <w:pStyle w:val="Sinespaciado"/>
              <w:rPr>
                <w:b w:val="0"/>
              </w:rPr>
            </w:pPr>
            <w:r w:rsidRPr="00C32744">
              <w:rPr>
                <w:b w:val="0"/>
              </w:rPr>
              <w:lastRenderedPageBreak/>
              <w:t>Texto respuesta</w:t>
            </w:r>
          </w:p>
        </w:tc>
        <w:tc>
          <w:tcPr>
            <w:tcW w:w="3236" w:type="dxa"/>
          </w:tcPr>
          <w:p w:rsidR="00072BF3" w:rsidRPr="00C32744" w:rsidRDefault="00072BF3" w:rsidP="00C32744">
            <w:pPr>
              <w:pStyle w:val="Sinespaciado"/>
              <w:cnfStyle w:val="000000010000" w:firstRow="0" w:lastRow="0" w:firstColumn="0" w:lastColumn="0" w:oddVBand="0" w:evenVBand="0" w:oddHBand="0" w:evenHBand="1" w:firstRowFirstColumn="0" w:firstRowLastColumn="0" w:lastRowFirstColumn="0" w:lastRowLastColumn="0"/>
            </w:pPr>
            <w:r w:rsidRPr="00C32744">
              <w:t>Archivo respuesta</w:t>
            </w:r>
          </w:p>
        </w:tc>
      </w:tr>
      <w:tr w:rsidR="000457E5" w:rsidRPr="000457E5" w:rsidTr="00C3274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2" w:type="dxa"/>
          </w:tcPr>
          <w:p w:rsidR="00072BF3" w:rsidRPr="00C32744" w:rsidRDefault="00072BF3" w:rsidP="00C32744">
            <w:pPr>
              <w:pStyle w:val="Sinespaciado"/>
              <w:rPr>
                <w:b w:val="0"/>
              </w:rPr>
            </w:pPr>
            <w:r w:rsidRPr="00C32744">
              <w:rPr>
                <w:b w:val="0"/>
              </w:rPr>
              <w:t>Fecha respuesta</w:t>
            </w:r>
          </w:p>
        </w:tc>
        <w:tc>
          <w:tcPr>
            <w:tcW w:w="3236" w:type="dxa"/>
          </w:tcPr>
          <w:p w:rsidR="00072BF3" w:rsidRPr="00C32744" w:rsidRDefault="00072BF3" w:rsidP="00C32744">
            <w:pPr>
              <w:pStyle w:val="Sinespaciado"/>
              <w:cnfStyle w:val="000000100000" w:firstRow="0" w:lastRow="0" w:firstColumn="0" w:lastColumn="0" w:oddVBand="0" w:evenVBand="0" w:oddHBand="1" w:evenHBand="0" w:firstRowFirstColumn="0" w:firstRowLastColumn="0" w:lastRowFirstColumn="0" w:lastRowLastColumn="0"/>
            </w:pPr>
            <w:r w:rsidRPr="00C32744">
              <w:t>País</w:t>
            </w:r>
          </w:p>
        </w:tc>
      </w:tr>
      <w:tr w:rsidR="000457E5" w:rsidRPr="000457E5" w:rsidTr="00C3274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2" w:type="dxa"/>
          </w:tcPr>
          <w:p w:rsidR="00072BF3" w:rsidRPr="00C32744" w:rsidRDefault="00072BF3" w:rsidP="00C32744">
            <w:pPr>
              <w:pStyle w:val="Sinespaciado"/>
              <w:rPr>
                <w:b w:val="0"/>
              </w:rPr>
            </w:pPr>
            <w:r w:rsidRPr="00C32744">
              <w:rPr>
                <w:b w:val="0"/>
              </w:rPr>
              <w:t>Estado</w:t>
            </w:r>
          </w:p>
        </w:tc>
        <w:tc>
          <w:tcPr>
            <w:tcW w:w="3236" w:type="dxa"/>
          </w:tcPr>
          <w:p w:rsidR="00072BF3" w:rsidRPr="00C32744" w:rsidRDefault="00072BF3" w:rsidP="00C32744">
            <w:pPr>
              <w:pStyle w:val="Sinespaciado"/>
              <w:cnfStyle w:val="000000010000" w:firstRow="0" w:lastRow="0" w:firstColumn="0" w:lastColumn="0" w:oddVBand="0" w:evenVBand="0" w:oddHBand="0" w:evenHBand="1" w:firstRowFirstColumn="0" w:firstRowLastColumn="0" w:lastRowFirstColumn="0" w:lastRowLastColumn="0"/>
            </w:pPr>
            <w:r w:rsidRPr="00C32744">
              <w:t>Municipio</w:t>
            </w:r>
          </w:p>
        </w:tc>
      </w:tr>
      <w:tr w:rsidR="000457E5" w:rsidRPr="000457E5" w:rsidTr="00C3274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2" w:type="dxa"/>
          </w:tcPr>
          <w:p w:rsidR="00072BF3" w:rsidRPr="00C32744" w:rsidRDefault="00072BF3" w:rsidP="00C32744">
            <w:pPr>
              <w:pStyle w:val="Sinespaciado"/>
              <w:rPr>
                <w:b w:val="0"/>
              </w:rPr>
            </w:pPr>
            <w:r w:rsidRPr="00C32744">
              <w:rPr>
                <w:b w:val="0"/>
              </w:rPr>
              <w:t>Colonia</w:t>
            </w:r>
          </w:p>
        </w:tc>
        <w:tc>
          <w:tcPr>
            <w:tcW w:w="3236" w:type="dxa"/>
          </w:tcPr>
          <w:p w:rsidR="00072BF3" w:rsidRPr="00C32744" w:rsidRDefault="00072BF3" w:rsidP="00C32744">
            <w:pPr>
              <w:pStyle w:val="Sinespaciado"/>
              <w:cnfStyle w:val="000000100000" w:firstRow="0" w:lastRow="0" w:firstColumn="0" w:lastColumn="0" w:oddVBand="0" w:evenVBand="0" w:oddHBand="1" w:evenHBand="0" w:firstRowFirstColumn="0" w:firstRowLastColumn="0" w:lastRowFirstColumn="0" w:lastRowLastColumn="0"/>
            </w:pPr>
            <w:r w:rsidRPr="00C32744">
              <w:t>Código Postal</w:t>
            </w:r>
          </w:p>
        </w:tc>
      </w:tr>
      <w:tr w:rsidR="000457E5" w:rsidRPr="000457E5" w:rsidTr="00C3274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2" w:type="dxa"/>
          </w:tcPr>
          <w:p w:rsidR="00072BF3" w:rsidRPr="00C32744" w:rsidRDefault="00072BF3" w:rsidP="00C32744">
            <w:pPr>
              <w:pStyle w:val="Sinespaciado"/>
              <w:rPr>
                <w:b w:val="0"/>
              </w:rPr>
            </w:pPr>
            <w:r w:rsidRPr="00C32744">
              <w:rPr>
                <w:b w:val="0"/>
              </w:rPr>
              <w:t>Fecha nacimiento</w:t>
            </w:r>
          </w:p>
        </w:tc>
        <w:tc>
          <w:tcPr>
            <w:tcW w:w="3236" w:type="dxa"/>
          </w:tcPr>
          <w:p w:rsidR="00072BF3" w:rsidRPr="00C32744" w:rsidRDefault="00072BF3" w:rsidP="00C32744">
            <w:pPr>
              <w:pStyle w:val="Sinespaciado"/>
              <w:cnfStyle w:val="000000010000" w:firstRow="0" w:lastRow="0" w:firstColumn="0" w:lastColumn="0" w:oddVBand="0" w:evenVBand="0" w:oddHBand="0" w:evenHBand="1" w:firstRowFirstColumn="0" w:firstRowLastColumn="0" w:lastRowFirstColumn="0" w:lastRowLastColumn="0"/>
            </w:pPr>
            <w:r w:rsidRPr="00C32744">
              <w:t>Nivel educativo</w:t>
            </w:r>
          </w:p>
        </w:tc>
      </w:tr>
      <w:tr w:rsidR="000457E5" w:rsidRPr="000457E5" w:rsidTr="00C3274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2" w:type="dxa"/>
          </w:tcPr>
          <w:p w:rsidR="00072BF3" w:rsidRPr="00C32744" w:rsidRDefault="00072BF3" w:rsidP="00C32744">
            <w:pPr>
              <w:pStyle w:val="Sinespaciado"/>
              <w:rPr>
                <w:b w:val="0"/>
              </w:rPr>
            </w:pPr>
            <w:r w:rsidRPr="00C32744">
              <w:rPr>
                <w:b w:val="0"/>
              </w:rPr>
              <w:t>Ocupación</w:t>
            </w:r>
          </w:p>
        </w:tc>
        <w:tc>
          <w:tcPr>
            <w:tcW w:w="3236" w:type="dxa"/>
          </w:tcPr>
          <w:p w:rsidR="00072BF3" w:rsidRPr="00C32744" w:rsidRDefault="00072BF3" w:rsidP="00C32744">
            <w:pPr>
              <w:pStyle w:val="Sinespaciado"/>
              <w:cnfStyle w:val="000000100000" w:firstRow="0" w:lastRow="0" w:firstColumn="0" w:lastColumn="0" w:oddVBand="0" w:evenVBand="0" w:oddHBand="1" w:evenHBand="0" w:firstRowFirstColumn="0" w:firstRowLastColumn="0" w:lastRowFirstColumn="0" w:lastRowLastColumn="0"/>
            </w:pPr>
            <w:r w:rsidRPr="00C32744">
              <w:t>Sexo</w:t>
            </w:r>
          </w:p>
        </w:tc>
      </w:tr>
      <w:tr w:rsidR="000457E5" w:rsidRPr="000457E5" w:rsidTr="00C3274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2" w:type="dxa"/>
          </w:tcPr>
          <w:p w:rsidR="00072BF3" w:rsidRPr="00C32744" w:rsidRDefault="00072BF3" w:rsidP="00C32744">
            <w:pPr>
              <w:pStyle w:val="Sinespaciado"/>
              <w:rPr>
                <w:b w:val="0"/>
              </w:rPr>
            </w:pPr>
            <w:r w:rsidRPr="00C32744">
              <w:rPr>
                <w:b w:val="0"/>
              </w:rPr>
              <w:t>Sector</w:t>
            </w:r>
          </w:p>
        </w:tc>
        <w:tc>
          <w:tcPr>
            <w:tcW w:w="3236" w:type="dxa"/>
          </w:tcPr>
          <w:p w:rsidR="00072BF3" w:rsidRPr="00C32744" w:rsidRDefault="00072BF3" w:rsidP="00C32744">
            <w:pPr>
              <w:pStyle w:val="Sinespaciado"/>
              <w:cnfStyle w:val="000000010000" w:firstRow="0" w:lastRow="0" w:firstColumn="0" w:lastColumn="0" w:oddVBand="0" w:evenVBand="0" w:oddHBand="0" w:evenHBand="1" w:firstRowFirstColumn="0" w:firstRowLastColumn="0" w:lastRowFirstColumn="0" w:lastRowLastColumn="0"/>
            </w:pPr>
          </w:p>
        </w:tc>
      </w:tr>
    </w:tbl>
    <w:p w:rsidR="00BE6628" w:rsidRDefault="00E00DE2" w:rsidP="006A5524">
      <w:pPr>
        <w:pStyle w:val="NormalIFAI"/>
      </w:pPr>
      <w:r>
        <w:t>La b</w:t>
      </w:r>
      <w:r w:rsidR="00BE6628">
        <w:t>ase de datos es solicitada a la Dirección General de Tecnologías de la Información (DGTI)</w:t>
      </w:r>
      <w:r>
        <w:t xml:space="preserve"> debido a que la base de datos </w:t>
      </w:r>
      <w:r w:rsidR="00217F30">
        <w:t xml:space="preserve">que se encuentra disponible en </w:t>
      </w:r>
      <w:r w:rsidR="00BE6628">
        <w:t xml:space="preserve">el portal de datos abiertos de </w:t>
      </w:r>
      <w:r w:rsidR="00B763D8">
        <w:t>Infomex</w:t>
      </w:r>
      <w:r w:rsidR="00217F30">
        <w:t>,</w:t>
      </w:r>
      <w:r>
        <w:t xml:space="preserve"> no posee todos los campos </w:t>
      </w:r>
      <w:r w:rsidR="00BE6628">
        <w:t>necesarios para el desarrollo de</w:t>
      </w:r>
      <w:r>
        <w:t xml:space="preserve"> la metodología de</w:t>
      </w:r>
      <w:r w:rsidR="00217F30">
        <w:t>l</w:t>
      </w:r>
      <w:r>
        <w:t xml:space="preserve"> análisis de demanda. </w:t>
      </w:r>
    </w:p>
    <w:p w:rsidR="00127945" w:rsidRDefault="00BE6628" w:rsidP="006A5524">
      <w:pPr>
        <w:pStyle w:val="NormalIFAI"/>
      </w:pPr>
      <w:r>
        <w:t>El primer paso de la metodología consiste en fi</w:t>
      </w:r>
      <w:r w:rsidR="00E00DE2">
        <w:t>ltra</w:t>
      </w:r>
      <w:r>
        <w:t>r</w:t>
      </w:r>
      <w:r w:rsidR="00E00DE2">
        <w:t xml:space="preserve"> la base de datos para obtener únicamente los registros del sujeto obligado que será analizado</w:t>
      </w:r>
      <w:r w:rsidR="00883EFB">
        <w:t>,</w:t>
      </w:r>
      <w:r w:rsidR="00E00DE2">
        <w:t xml:space="preserve"> </w:t>
      </w:r>
      <w:r w:rsidR="00883EFB">
        <w:t>al cual se aplicarán</w:t>
      </w:r>
      <w:r w:rsidR="00E00DE2">
        <w:t xml:space="preserve"> diversos filtros para no considerar aquellos registros relacionados con </w:t>
      </w:r>
      <w:r>
        <w:t>datos personales. L</w:t>
      </w:r>
      <w:r w:rsidR="00883EFB">
        <w:t xml:space="preserve">os resultados obtenidos serán exportados hacia un formato reutilizable. Está técnica otorga el beneficio de poder manipular la base de datos de acuerdo a las necesidades de las demás </w:t>
      </w:r>
      <w:r w:rsidR="004F7B4C">
        <w:t xml:space="preserve">técnicas </w:t>
      </w:r>
      <w:r w:rsidR="00883EFB">
        <w:t>que se implementarán a los largo de esta metodología.</w:t>
      </w:r>
    </w:p>
    <w:p w:rsidR="00883EFB" w:rsidRPr="00127945" w:rsidRDefault="00217F30" w:rsidP="00211D7C">
      <w:pPr>
        <w:pStyle w:val="Ttulo2"/>
      </w:pPr>
      <w:bookmarkStart w:id="8" w:name="_Toc390761828"/>
      <w:bookmarkStart w:id="9" w:name="_Toc390779832"/>
      <w:r>
        <w:t>Muestreo aleatorio e</w:t>
      </w:r>
      <w:r w:rsidR="00883EFB" w:rsidRPr="00127945">
        <w:t>stratificado</w:t>
      </w:r>
      <w:bookmarkEnd w:id="8"/>
      <w:bookmarkEnd w:id="9"/>
    </w:p>
    <w:p w:rsidR="00883EFB" w:rsidRDefault="00883EFB" w:rsidP="006A5524">
      <w:pPr>
        <w:pStyle w:val="NormalIFAI"/>
      </w:pPr>
      <w:r>
        <w:t xml:space="preserve">La técnica de muestreo aleatorio estratificado permite obtener una muestra representativa del total de la población a analizar, las características que le brindan la aleatoriedad permiten que </w:t>
      </w:r>
      <w:r w:rsidR="00217F30">
        <w:t xml:space="preserve">la muestra no presente sesgos, </w:t>
      </w:r>
      <w:r>
        <w:t xml:space="preserve">que cumpla con cierta cuota de número de solicitudes y </w:t>
      </w:r>
      <w:r w:rsidR="00E74E85">
        <w:t xml:space="preserve">que </w:t>
      </w:r>
      <w:r>
        <w:t>represente correctamente a los estratos en los que pueda ser dividida la muestra.</w:t>
      </w:r>
    </w:p>
    <w:p w:rsidR="00883EFB" w:rsidRDefault="00883EFB" w:rsidP="006A5524">
      <w:pPr>
        <w:pStyle w:val="NormalIFAI"/>
      </w:pPr>
      <w:r>
        <w:t>Para el cálculo de la muestra aleatoria estratificada se implementa la siguiente fórmula:</w:t>
      </w:r>
    </w:p>
    <w:p w:rsidR="00883EFB" w:rsidRPr="00D85B1F" w:rsidRDefault="00883EFB" w:rsidP="00323272">
      <w:pPr>
        <w:pBdr>
          <w:top w:val="single" w:sz="4" w:space="1" w:color="auto"/>
          <w:left w:val="single" w:sz="4" w:space="4" w:color="auto"/>
          <w:bottom w:val="single" w:sz="4" w:space="17" w:color="auto"/>
          <w:right w:val="single" w:sz="4" w:space="4" w:color="auto"/>
        </w:pBdr>
        <w:spacing w:after="200" w:line="276" w:lineRule="auto"/>
        <w:rPr>
          <w:iCs/>
          <w:sz w:val="22"/>
        </w:rPr>
      </w:pPr>
      <m:oMathPara>
        <m:oMath>
          <m:r>
            <w:rPr>
              <w:rFonts w:ascii="Cambria Math" w:hAnsi="Cambria Math"/>
              <w:sz w:val="22"/>
            </w:rPr>
            <m:t>n=</m:t>
          </m:r>
          <m:f>
            <m:fPr>
              <m:ctrlPr>
                <w:rPr>
                  <w:rFonts w:ascii="Cambria Math" w:hAnsi="Cambria Math"/>
                  <w:i/>
                  <w:iCs/>
                  <w:sz w:val="22"/>
                </w:rPr>
              </m:ctrlPr>
            </m:fPr>
            <m:num>
              <m:sSubSup>
                <m:sSubSupPr>
                  <m:ctrlPr>
                    <w:rPr>
                      <w:rFonts w:ascii="Cambria Math" w:hAnsi="Cambria Math"/>
                      <w:i/>
                      <w:iCs/>
                      <w:sz w:val="22"/>
                    </w:rPr>
                  </m:ctrlPr>
                </m:sSubSupPr>
                <m:e>
                  <m:r>
                    <w:rPr>
                      <w:rFonts w:ascii="Cambria Math" w:hAnsi="Cambria Math"/>
                      <w:sz w:val="22"/>
                    </w:rPr>
                    <m:t>NZ</m:t>
                  </m:r>
                </m:e>
                <m:sub>
                  <m:r>
                    <w:rPr>
                      <w:rFonts w:ascii="Cambria Math" w:hAnsi="Cambria Math"/>
                      <w:sz w:val="22"/>
                    </w:rPr>
                    <m:t>α</m:t>
                  </m:r>
                </m:sub>
                <m:sup>
                  <m:r>
                    <w:rPr>
                      <w:rFonts w:ascii="Cambria Math" w:hAnsi="Cambria Math"/>
                      <w:sz w:val="22"/>
                    </w:rPr>
                    <m:t>2</m:t>
                  </m:r>
                </m:sup>
              </m:sSubSup>
              <m:r>
                <w:rPr>
                  <w:rFonts w:ascii="Cambria Math" w:hAnsi="Cambria Math"/>
                  <w:sz w:val="22"/>
                </w:rPr>
                <m:t>pq</m:t>
              </m:r>
            </m:num>
            <m:den>
              <m:sSup>
                <m:sSupPr>
                  <m:ctrlPr>
                    <w:rPr>
                      <w:rFonts w:ascii="Cambria Math" w:hAnsi="Cambria Math"/>
                      <w:i/>
                      <w:iCs/>
                      <w:sz w:val="22"/>
                    </w:rPr>
                  </m:ctrlPr>
                </m:sSupPr>
                <m:e>
                  <m:r>
                    <w:rPr>
                      <w:rFonts w:ascii="Cambria Math" w:hAnsi="Cambria Math"/>
                      <w:sz w:val="22"/>
                    </w:rPr>
                    <m:t>d</m:t>
                  </m:r>
                </m:e>
                <m:sup>
                  <m:r>
                    <w:rPr>
                      <w:rFonts w:ascii="Cambria Math" w:hAnsi="Cambria Math"/>
                      <w:sz w:val="22"/>
                    </w:rPr>
                    <m:t>2</m:t>
                  </m:r>
                </m:sup>
              </m:sSup>
              <m:d>
                <m:dPr>
                  <m:ctrlPr>
                    <w:rPr>
                      <w:rFonts w:ascii="Cambria Math" w:hAnsi="Cambria Math"/>
                      <w:i/>
                      <w:iCs/>
                      <w:sz w:val="22"/>
                    </w:rPr>
                  </m:ctrlPr>
                </m:dPr>
                <m:e>
                  <m:r>
                    <w:rPr>
                      <w:rFonts w:ascii="Cambria Math" w:hAnsi="Cambria Math"/>
                      <w:sz w:val="22"/>
                    </w:rPr>
                    <m:t>N-1</m:t>
                  </m:r>
                </m:e>
              </m:d>
              <m:r>
                <w:rPr>
                  <w:rFonts w:ascii="Cambria Math" w:hAnsi="Cambria Math"/>
                  <w:sz w:val="22"/>
                </w:rPr>
                <m:t>+</m:t>
              </m:r>
              <m:sSubSup>
                <m:sSubSupPr>
                  <m:ctrlPr>
                    <w:rPr>
                      <w:rFonts w:ascii="Cambria Math" w:hAnsi="Cambria Math"/>
                      <w:i/>
                      <w:iCs/>
                      <w:sz w:val="22"/>
                    </w:rPr>
                  </m:ctrlPr>
                </m:sSubSupPr>
                <m:e>
                  <m:r>
                    <w:rPr>
                      <w:rFonts w:ascii="Cambria Math" w:hAnsi="Cambria Math"/>
                      <w:sz w:val="22"/>
                    </w:rPr>
                    <m:t>Z</m:t>
                  </m:r>
                </m:e>
                <m:sub>
                  <m:r>
                    <w:rPr>
                      <w:rFonts w:ascii="Cambria Math" w:hAnsi="Cambria Math"/>
                      <w:sz w:val="22"/>
                    </w:rPr>
                    <m:t>α</m:t>
                  </m:r>
                </m:sub>
                <m:sup>
                  <m:r>
                    <w:rPr>
                      <w:rFonts w:ascii="Cambria Math" w:hAnsi="Cambria Math"/>
                      <w:sz w:val="22"/>
                    </w:rPr>
                    <m:t>2</m:t>
                  </m:r>
                </m:sup>
              </m:sSubSup>
              <m:r>
                <w:rPr>
                  <w:rFonts w:ascii="Cambria Math" w:hAnsi="Cambria Math"/>
                  <w:sz w:val="22"/>
                </w:rPr>
                <m:t>pq</m:t>
              </m:r>
            </m:den>
          </m:f>
          <m:r>
            <w:rPr>
              <w:rFonts w:ascii="Cambria Math" w:hAnsi="Cambria Math"/>
              <w:sz w:val="22"/>
            </w:rPr>
            <m:t>=Muestra  + Ajuste a pérdidas</m:t>
          </m:r>
        </m:oMath>
      </m:oMathPara>
    </w:p>
    <w:p w:rsidR="00883EFB" w:rsidRPr="00883EFB" w:rsidRDefault="00883EFB" w:rsidP="00C32744">
      <w:pPr>
        <w:pStyle w:val="NormalIFAI"/>
        <w:ind w:left="567"/>
      </w:pPr>
      <w:r w:rsidRPr="00883EFB">
        <w:lastRenderedPageBreak/>
        <w:t>Donde:</w:t>
      </w:r>
    </w:p>
    <w:p w:rsidR="00883EFB" w:rsidRPr="00883EFB" w:rsidRDefault="00883EFB" w:rsidP="00C32744">
      <w:pPr>
        <w:pStyle w:val="NormalIFAI"/>
        <w:ind w:left="567"/>
      </w:pPr>
      <w:r w:rsidRPr="00883EFB">
        <w:t>N = Total de la población (Solicitudes)</w:t>
      </w:r>
    </w:p>
    <w:p w:rsidR="00883EFB" w:rsidRPr="00883EFB" w:rsidRDefault="00FE2BC2" w:rsidP="00C32744">
      <w:pPr>
        <w:pStyle w:val="NormalIFAI"/>
        <w:ind w:left="567"/>
      </w:pPr>
      <m:oMath>
        <m:sSubSup>
          <m:sSubSupPr>
            <m:ctrlPr>
              <w:rPr>
                <w:rFonts w:ascii="Cambria Math" w:hAnsi="Cambria Math"/>
              </w:rPr>
            </m:ctrlPr>
          </m:sSubSupPr>
          <m:e>
            <m:r>
              <m:rPr>
                <m:sty m:val="p"/>
              </m:rPr>
              <w:rPr>
                <w:rFonts w:ascii="Cambria Math" w:hAnsi="Cambria Math"/>
              </w:rPr>
              <m:t>Z</m:t>
            </m:r>
          </m:e>
          <m:sub>
            <m:r>
              <m:rPr>
                <m:sty m:val="p"/>
              </m:rPr>
              <w:rPr>
                <w:rFonts w:ascii="Cambria Math" w:hAnsi="Cambria Math"/>
              </w:rPr>
              <m:t>α</m:t>
            </m:r>
          </m:sub>
          <m:sup>
            <m:r>
              <m:rPr>
                <m:sty m:val="p"/>
              </m:rPr>
              <w:rPr>
                <w:rFonts w:ascii="Cambria Math" w:hAnsi="Cambria Math"/>
              </w:rPr>
              <m:t>2</m:t>
            </m:r>
          </m:sup>
        </m:sSubSup>
      </m:oMath>
      <w:r w:rsidR="00883EFB" w:rsidRPr="00883EFB">
        <w:t xml:space="preserve"> = 1.962 (con un </w:t>
      </w:r>
      <w:r w:rsidR="00D15BB9">
        <w:t>nivel de significancia del 95%)</w:t>
      </w:r>
    </w:p>
    <w:p w:rsidR="00883EFB" w:rsidRPr="00883EFB" w:rsidRDefault="00883EFB" w:rsidP="00C32744">
      <w:pPr>
        <w:pStyle w:val="NormalIFAI"/>
        <w:ind w:left="567"/>
      </w:pPr>
      <w:r w:rsidRPr="00883EFB">
        <w:t>p = proporción es</w:t>
      </w:r>
      <w:r w:rsidR="00D15BB9">
        <w:t>perada (en este caso 5% = 0.05)</w:t>
      </w:r>
    </w:p>
    <w:p w:rsidR="00883EFB" w:rsidRPr="00883EFB" w:rsidRDefault="00883EFB" w:rsidP="00C32744">
      <w:pPr>
        <w:pStyle w:val="NormalIFAI"/>
        <w:ind w:left="567"/>
      </w:pPr>
      <w:r w:rsidRPr="00883EFB">
        <w:t>q = 1 – p</w:t>
      </w:r>
      <w:r w:rsidR="00D15BB9">
        <w:t xml:space="preserve"> (en este caso 1 – 0.05 = 0.95)</w:t>
      </w:r>
    </w:p>
    <w:p w:rsidR="00883EFB" w:rsidRDefault="00883EFB" w:rsidP="00C32744">
      <w:pPr>
        <w:pStyle w:val="NormalIFAI"/>
        <w:ind w:left="567"/>
      </w:pPr>
      <w:r w:rsidRPr="00883EFB">
        <w:t>d = precisió</w:t>
      </w:r>
      <w:r w:rsidR="00D15BB9">
        <w:t>n (en este caso deseamos un 3%)</w:t>
      </w:r>
    </w:p>
    <w:p w:rsidR="00127945" w:rsidRDefault="00603B80" w:rsidP="006A5524">
      <w:pPr>
        <w:pStyle w:val="NormalIFAI"/>
      </w:pPr>
      <w:r>
        <w:t xml:space="preserve">Una vez obtenido el tamaño muestral óptimo se ajusta </w:t>
      </w:r>
      <w:r w:rsidR="00E74E85">
        <w:t>el mismo</w:t>
      </w:r>
      <w:r>
        <w:t xml:space="preserve"> al número máximo de pérdidas posibles</w:t>
      </w:r>
      <w:r w:rsidR="00E74E85">
        <w:t>,</w:t>
      </w:r>
      <w:r>
        <w:t xml:space="preserve"> que en el caso del análisis de demanda se permite hasta un 15% sin que los resultados pierdan su representatividad</w:t>
      </w:r>
      <w:r w:rsidR="00217F30">
        <w:t>. P</w:t>
      </w:r>
      <w:r w:rsidR="00E74E85">
        <w:t xml:space="preserve">osteriormente </w:t>
      </w:r>
      <w:r>
        <w:t>se obtiene el tamaño del estrato y las cuotas que debe cubrir cada uno, en el caso de la metodología se toma como estrato el número de años y se obtiene su respectiva cuota anual. Para extraer aleatoriamente las solicitudes de cada uno de los estratos hasta cubrir la cuota establecida se implementa una tabla de números aleatorios dentro de la hoja de cálculo que contiene la base del sujeto obligado.</w:t>
      </w:r>
    </w:p>
    <w:p w:rsidR="00883EFB" w:rsidRPr="00127945" w:rsidRDefault="00D15BB9" w:rsidP="00211D7C">
      <w:pPr>
        <w:pStyle w:val="Ttulo2"/>
      </w:pPr>
      <w:bookmarkStart w:id="10" w:name="_Toc390761829"/>
      <w:bookmarkStart w:id="11" w:name="_Toc390779833"/>
      <w:r w:rsidRPr="00127945">
        <w:t>Categorización de la muestra</w:t>
      </w:r>
      <w:bookmarkEnd w:id="10"/>
      <w:bookmarkEnd w:id="11"/>
    </w:p>
    <w:p w:rsidR="00217F30" w:rsidRDefault="00D15BB9" w:rsidP="006A5524">
      <w:pPr>
        <w:pStyle w:val="NormalIFAI"/>
      </w:pPr>
      <w:r>
        <w:t xml:space="preserve">La categorización </w:t>
      </w:r>
      <w:r w:rsidR="004A3F74">
        <w:t>es una técnica analítica que permite conocer</w:t>
      </w:r>
      <w:r w:rsidR="00E74E85">
        <w:t>,</w:t>
      </w:r>
      <w:r w:rsidR="004A3F74">
        <w:t xml:space="preserve"> a partir de una muestra aleatoria estratificada</w:t>
      </w:r>
      <w:r w:rsidR="00E74E85">
        <w:t>,</w:t>
      </w:r>
      <w:r w:rsidR="00217F30">
        <w:t xml:space="preserve"> cual es la temática solicitada </w:t>
      </w:r>
      <w:r w:rsidR="004A3F74">
        <w:t>con mayor incidencia para un sujeto obligado analizado</w:t>
      </w:r>
      <w:r w:rsidR="00217F30">
        <w:t xml:space="preserve"> en su contexto normativo, esto es, en consideraci</w:t>
      </w:r>
      <w:r w:rsidR="00D73249">
        <w:t xml:space="preserve">ón a los temas que en virtud de </w:t>
      </w:r>
      <w:r w:rsidR="00217F30">
        <w:t>sus atribuciones debe atender.</w:t>
      </w:r>
    </w:p>
    <w:p w:rsidR="00883EFB" w:rsidRDefault="004A3F74" w:rsidP="006A5524">
      <w:pPr>
        <w:pStyle w:val="NormalIFAI"/>
      </w:pPr>
      <w:r>
        <w:t>Antes de comenzar la categorización</w:t>
      </w:r>
      <w:r w:rsidR="00D73249">
        <w:t>, se adecua</w:t>
      </w:r>
      <w:r>
        <w:t xml:space="preserve"> el archivo de la muestra de tal manera que cuente con los campos necesarios de categorización y contador de frecuencias.</w:t>
      </w:r>
    </w:p>
    <w:p w:rsidR="00305D60" w:rsidRDefault="00395C96" w:rsidP="006A5524">
      <w:pPr>
        <w:pStyle w:val="NormalIFAI"/>
      </w:pPr>
      <w:r>
        <w:t>Una vez creado el formato</w:t>
      </w:r>
      <w:r w:rsidR="00E07A43">
        <w:t>,</w:t>
      </w:r>
      <w:r>
        <w:t xml:space="preserve"> se procede a aplicar diversos criterios de </w:t>
      </w:r>
      <w:r w:rsidR="00305D60">
        <w:t xml:space="preserve">análisis de solicitudes de información </w:t>
      </w:r>
      <w:r w:rsidR="00E07A43">
        <w:t>y</w:t>
      </w:r>
      <w:r w:rsidR="00305D60">
        <w:t xml:space="preserve"> se busca información que atienda los requerimientos de las solicitudes de información, los cuales se describen a continuación:</w:t>
      </w:r>
    </w:p>
    <w:p w:rsidR="004A3F74" w:rsidRDefault="00305D60" w:rsidP="00323272">
      <w:pPr>
        <w:pStyle w:val="BulletsIFAI"/>
      </w:pPr>
      <w:r>
        <w:t>Se revisa el marco normativo y atribuciones del sujeto obligado.</w:t>
      </w:r>
    </w:p>
    <w:p w:rsidR="00305D60" w:rsidRDefault="00305D60" w:rsidP="00323272">
      <w:pPr>
        <w:pStyle w:val="BulletsIFAI"/>
      </w:pPr>
      <w:r>
        <w:lastRenderedPageBreak/>
        <w:t>Se implementa una búsqueda particularizada dentro del buscador propio del sujeto obligado.</w:t>
      </w:r>
    </w:p>
    <w:p w:rsidR="00305D60" w:rsidRDefault="00305D60" w:rsidP="00FD029C">
      <w:pPr>
        <w:pStyle w:val="NormalIFAI"/>
        <w:numPr>
          <w:ilvl w:val="1"/>
          <w:numId w:val="2"/>
        </w:numPr>
      </w:pPr>
      <w:r>
        <w:t>Por título</w:t>
      </w:r>
    </w:p>
    <w:p w:rsidR="00305D60" w:rsidRDefault="00305D60" w:rsidP="00FD029C">
      <w:pPr>
        <w:pStyle w:val="NormalIFAI"/>
        <w:numPr>
          <w:ilvl w:val="1"/>
          <w:numId w:val="2"/>
        </w:numPr>
      </w:pPr>
      <w:r>
        <w:t>Temática</w:t>
      </w:r>
    </w:p>
    <w:p w:rsidR="00305D60" w:rsidRDefault="00305D60" w:rsidP="00FD029C">
      <w:pPr>
        <w:pStyle w:val="NormalIFAI"/>
        <w:numPr>
          <w:ilvl w:val="1"/>
          <w:numId w:val="2"/>
        </w:numPr>
      </w:pPr>
      <w:r>
        <w:t>Palabras clave</w:t>
      </w:r>
    </w:p>
    <w:p w:rsidR="00305D60" w:rsidRDefault="00305D60" w:rsidP="00323272">
      <w:pPr>
        <w:pStyle w:val="BulletsIFAI"/>
      </w:pPr>
      <w:r>
        <w:t>Se realiza una búsqueda exhaustiva en los principales buscadores para localizar información relacionada a la solicitud.</w:t>
      </w:r>
    </w:p>
    <w:p w:rsidR="00305D60" w:rsidRDefault="00305D60" w:rsidP="00FD029C">
      <w:pPr>
        <w:pStyle w:val="NormalIFAI"/>
        <w:numPr>
          <w:ilvl w:val="1"/>
          <w:numId w:val="2"/>
        </w:numPr>
      </w:pPr>
      <w:r>
        <w:t>Por título</w:t>
      </w:r>
    </w:p>
    <w:p w:rsidR="00305D60" w:rsidRDefault="00305D60" w:rsidP="00FD029C">
      <w:pPr>
        <w:pStyle w:val="NormalIFAI"/>
        <w:numPr>
          <w:ilvl w:val="1"/>
          <w:numId w:val="2"/>
        </w:numPr>
      </w:pPr>
      <w:r>
        <w:t>Temática</w:t>
      </w:r>
    </w:p>
    <w:p w:rsidR="00305D60" w:rsidRDefault="00305D60" w:rsidP="00FD029C">
      <w:pPr>
        <w:pStyle w:val="NormalIFAI"/>
        <w:numPr>
          <w:ilvl w:val="1"/>
          <w:numId w:val="2"/>
        </w:numPr>
      </w:pPr>
      <w:r>
        <w:t>Palabras clave</w:t>
      </w:r>
    </w:p>
    <w:p w:rsidR="004A3F74" w:rsidRDefault="00305D60" w:rsidP="006A5524">
      <w:pPr>
        <w:pStyle w:val="NormalIFAI"/>
      </w:pPr>
      <w:r>
        <w:t>Posteriormente</w:t>
      </w:r>
      <w:r w:rsidR="00E07A43">
        <w:t>,</w:t>
      </w:r>
      <w:r>
        <w:t xml:space="preserve"> se procede a la categorización de cada una de las solicitudes de información en donde:</w:t>
      </w:r>
    </w:p>
    <w:p w:rsidR="00305D60" w:rsidRDefault="00305D60" w:rsidP="00323272">
      <w:pPr>
        <w:pStyle w:val="BulletsIFAI"/>
      </w:pPr>
      <w:r>
        <w:t xml:space="preserve">Se revisa cada una de las solicitudes de la muestra aleatoria estratificada para </w:t>
      </w:r>
      <w:r w:rsidR="00D73249">
        <w:t>analiza</w:t>
      </w:r>
      <w:r>
        <w:t>r su contenido o archivos anexos.</w:t>
      </w:r>
    </w:p>
    <w:p w:rsidR="00305D60" w:rsidRDefault="00305D60" w:rsidP="00323272">
      <w:pPr>
        <w:pStyle w:val="BulletsIFAI"/>
      </w:pPr>
      <w:r>
        <w:t xml:space="preserve">Se revisa el sitio del sujeto obligado correspondiente </w:t>
      </w:r>
      <w:r w:rsidR="00D73249">
        <w:t>, e</w:t>
      </w:r>
      <w:r>
        <w:t>l Portal de Obligaci</w:t>
      </w:r>
      <w:r w:rsidR="00D73249">
        <w:t>ones de Transparencia (POT); en su caso, el sitio de la dependencia que actúa como cabeza de sector o de la dependencia en el caso de un órgano desconcentrado</w:t>
      </w:r>
      <w:r>
        <w:t>, así como el sistema de trámites de la Comisión Federa</w:t>
      </w:r>
      <w:r w:rsidR="00D73249">
        <w:t>l de Mejora Regulatoria (Cofemer</w:t>
      </w:r>
      <w:r>
        <w:t>) y sus reportes anuales o generales.</w:t>
      </w:r>
    </w:p>
    <w:p w:rsidR="00A7406F" w:rsidRDefault="00D73249" w:rsidP="00323272">
      <w:pPr>
        <w:pStyle w:val="BulletsIFAI"/>
      </w:pPr>
      <w:r>
        <w:t>Se propone</w:t>
      </w:r>
      <w:r w:rsidR="00305D60">
        <w:t xml:space="preserve"> un término que permita identificar </w:t>
      </w:r>
      <w:r>
        <w:t xml:space="preserve">y clasificar </w:t>
      </w:r>
      <w:r w:rsidR="00305D60">
        <w:t xml:space="preserve">el tipo de solicitud revisada y </w:t>
      </w:r>
      <w:r>
        <w:t xml:space="preserve">se proporciona un criterio que permite conocer </w:t>
      </w:r>
      <w:r w:rsidR="00A7406F">
        <w:t xml:space="preserve">la </w:t>
      </w:r>
      <w:r>
        <w:t xml:space="preserve">información </w:t>
      </w:r>
      <w:r w:rsidR="007C59A0">
        <w:t xml:space="preserve">que </w:t>
      </w:r>
      <w:r w:rsidR="00A7406F">
        <w:t xml:space="preserve">se solicita. </w:t>
      </w:r>
    </w:p>
    <w:p w:rsidR="004A3F74" w:rsidRDefault="00132DEA" w:rsidP="006A5524">
      <w:pPr>
        <w:pStyle w:val="NormalIFAI"/>
      </w:pPr>
      <w:r>
        <w:t>En el mismo archivo de la muestra se crea una nueva pestaña con un formato</w:t>
      </w:r>
      <w:r w:rsidR="00E07A43">
        <w:t>,</w:t>
      </w:r>
      <w:r>
        <w:t xml:space="preserve"> el cual permite registrar y concentrar lo siguiente:</w:t>
      </w:r>
    </w:p>
    <w:p w:rsidR="00132DEA" w:rsidRDefault="00132DEA" w:rsidP="00FD029C">
      <w:pPr>
        <w:pStyle w:val="NormalIFAI"/>
        <w:numPr>
          <w:ilvl w:val="0"/>
          <w:numId w:val="3"/>
        </w:numPr>
      </w:pPr>
      <w:r>
        <w:t>La categoría.</w:t>
      </w:r>
    </w:p>
    <w:p w:rsidR="00132DEA" w:rsidRDefault="00132DEA" w:rsidP="00FD029C">
      <w:pPr>
        <w:pStyle w:val="NormalIFAI"/>
        <w:numPr>
          <w:ilvl w:val="0"/>
          <w:numId w:val="3"/>
        </w:numPr>
      </w:pPr>
      <w:r>
        <w:lastRenderedPageBreak/>
        <w:t>El número de frecuencias para cada categoría.</w:t>
      </w:r>
    </w:p>
    <w:p w:rsidR="00132DEA" w:rsidRDefault="00132DEA" w:rsidP="00FD029C">
      <w:pPr>
        <w:pStyle w:val="NormalIFAI"/>
        <w:numPr>
          <w:ilvl w:val="0"/>
          <w:numId w:val="3"/>
        </w:numPr>
      </w:pPr>
      <w:r>
        <w:t>El contenido de las solicitudes revisadas.</w:t>
      </w:r>
    </w:p>
    <w:p w:rsidR="00E639A2" w:rsidRDefault="00A7406F" w:rsidP="00FD029C">
      <w:pPr>
        <w:pStyle w:val="NormalIFAI"/>
        <w:numPr>
          <w:ilvl w:val="0"/>
          <w:numId w:val="3"/>
        </w:numPr>
      </w:pPr>
      <w:r>
        <w:t>La liga en la que se publica información que pudiera dar respuesta a alguna de las solicitudes que se analizan</w:t>
      </w:r>
      <w:r w:rsidR="00132DEA">
        <w:t>.</w:t>
      </w:r>
    </w:p>
    <w:p w:rsidR="00E639A2" w:rsidRPr="00127945" w:rsidRDefault="00127945" w:rsidP="00211D7C">
      <w:pPr>
        <w:pStyle w:val="Ttulo2"/>
      </w:pPr>
      <w:bookmarkStart w:id="12" w:name="_Toc390761830"/>
      <w:bookmarkStart w:id="13" w:name="_Toc390779834"/>
      <w:r w:rsidRPr="00127945">
        <w:t>Frecuencias acumuladas 80-20</w:t>
      </w:r>
      <w:bookmarkEnd w:id="12"/>
      <w:bookmarkEnd w:id="13"/>
    </w:p>
    <w:p w:rsidR="00E639A2" w:rsidRDefault="00F44662" w:rsidP="006A5524">
      <w:pPr>
        <w:pStyle w:val="NormalIFAI"/>
      </w:pPr>
      <w:r>
        <w:t>Esta técnica</w:t>
      </w:r>
      <w:r w:rsidR="00DB6C7B">
        <w:t xml:space="preserve"> permite conocer cuales son las </w:t>
      </w:r>
      <w:r>
        <w:t xml:space="preserve">temáticas de las solicitudes de información </w:t>
      </w:r>
      <w:r w:rsidR="00DB6C7B">
        <w:t>con mayor número de frecuencias que acumulan en conjunto el 80% de las solicitudes categorizadas en la muestra</w:t>
      </w:r>
      <w:r w:rsidR="00C53B7A">
        <w:t>.</w:t>
      </w:r>
    </w:p>
    <w:p w:rsidR="00C53B7A" w:rsidRDefault="00C53B7A" w:rsidP="006A5524">
      <w:pPr>
        <w:pStyle w:val="NormalIFAI"/>
      </w:pPr>
      <w:r>
        <w:t>Para iniciar el procedimiento es necesario tener categorizada la base de datos</w:t>
      </w:r>
      <w:r w:rsidR="00E07A43">
        <w:t>,</w:t>
      </w:r>
      <w:r>
        <w:t xml:space="preserve"> así como contar con su número de frecuencias</w:t>
      </w:r>
      <w:r w:rsidR="00E07A43">
        <w:t>.</w:t>
      </w:r>
      <w:r>
        <w:t xml:space="preserve"> </w:t>
      </w:r>
      <w:r w:rsidR="00E07A43">
        <w:t xml:space="preserve">Los </w:t>
      </w:r>
      <w:r>
        <w:t>pasos a desarrollar son los siguientes:</w:t>
      </w:r>
    </w:p>
    <w:p w:rsidR="00C53B7A" w:rsidRDefault="00B85B9C" w:rsidP="00323272">
      <w:pPr>
        <w:pStyle w:val="BulletsIFAI"/>
      </w:pPr>
      <w:r>
        <w:t>S</w:t>
      </w:r>
      <w:r w:rsidR="00C53B7A">
        <w:t>e colocan las categorías y su número de frecuencias.</w:t>
      </w:r>
    </w:p>
    <w:p w:rsidR="00C53B7A" w:rsidRDefault="00FD4FBC" w:rsidP="00323272">
      <w:pPr>
        <w:pStyle w:val="BulletsIFAI"/>
      </w:pPr>
      <w:r>
        <w:t>Se ordenan las categorías en relación a su frecuencia de mayor a menor</w:t>
      </w:r>
      <w:r w:rsidR="00E07A43">
        <w:t>.</w:t>
      </w:r>
    </w:p>
    <w:p w:rsidR="00FD4FBC" w:rsidRDefault="00FD4FBC" w:rsidP="00323272">
      <w:pPr>
        <w:pStyle w:val="BulletsIFAI"/>
      </w:pPr>
      <w:r>
        <w:t>Se obtiene la participación porcentual de cada categoría respecto al total de solicitudes que incluye la muestra.</w:t>
      </w:r>
    </w:p>
    <w:p w:rsidR="00FD4FBC" w:rsidRDefault="00FD4FBC" w:rsidP="00323272">
      <w:pPr>
        <w:pStyle w:val="BulletsIFAI"/>
      </w:pPr>
      <w:r>
        <w:t>Las participaciones porcentuales son acumuladas en la siguiente columna.</w:t>
      </w:r>
    </w:p>
    <w:p w:rsidR="00FD4FBC" w:rsidRDefault="00FD4FBC" w:rsidP="00323272">
      <w:pPr>
        <w:pStyle w:val="BulletsIFAI"/>
      </w:pPr>
      <w:r>
        <w:t>Se seleccionan aquellas categorías que en conjunto acumulan el 80% del total de la muestra.</w:t>
      </w:r>
    </w:p>
    <w:p w:rsidR="00FD4FBC" w:rsidRDefault="00FD4FBC" w:rsidP="00323272">
      <w:pPr>
        <w:pStyle w:val="BulletsIFAI"/>
      </w:pPr>
      <w:r>
        <w:t>Con la información obtenida se genera una gráfica y se presentan los resultados.</w:t>
      </w:r>
    </w:p>
    <w:p w:rsidR="00013FB2" w:rsidRPr="00323272" w:rsidRDefault="00FD4FBC" w:rsidP="00323272">
      <w:pPr>
        <w:pStyle w:val="NormalIFAI"/>
      </w:pPr>
      <w:r>
        <w:t>En caso de contar con la categoría trámite</w:t>
      </w:r>
      <w:r w:rsidR="00A0372E">
        <w:t>s</w:t>
      </w:r>
      <w:r>
        <w:t xml:space="preserve"> dentro del análisis 80-20</w:t>
      </w:r>
      <w:r w:rsidR="009A7560">
        <w:t>,</w:t>
      </w:r>
      <w:r>
        <w:t xml:space="preserve"> se procede a subdividirla y de igual manera se presenta una gráfica en particular.</w:t>
      </w:r>
    </w:p>
    <w:p w:rsidR="0040351F" w:rsidRPr="00400955" w:rsidRDefault="00400955" w:rsidP="00211D7C">
      <w:pPr>
        <w:pStyle w:val="Ttulo2"/>
      </w:pPr>
      <w:bookmarkStart w:id="14" w:name="_Toc390761831"/>
      <w:bookmarkStart w:id="15" w:name="_Toc390779835"/>
      <w:r w:rsidRPr="00400955">
        <w:t>Mapas georeferenciados</w:t>
      </w:r>
      <w:bookmarkEnd w:id="14"/>
      <w:bookmarkEnd w:id="15"/>
    </w:p>
    <w:p w:rsidR="00E639A2" w:rsidRDefault="00CB1C4A" w:rsidP="006A5524">
      <w:pPr>
        <w:pStyle w:val="NormalIFAI"/>
      </w:pPr>
      <w:r>
        <w:t xml:space="preserve">La posibilidad de </w:t>
      </w:r>
      <w:r w:rsidR="00511F8D">
        <w:t xml:space="preserve">ubicar las solicitudes de información en un mapa </w:t>
      </w:r>
      <w:r w:rsidR="00910CCF">
        <w:t xml:space="preserve">a nivel nacional brinda el beneficio de conocer la distribución de las solicitudes de información tanto a nivel estatal </w:t>
      </w:r>
      <w:r w:rsidR="00910CCF">
        <w:lastRenderedPageBreak/>
        <w:t>como a nivel municipal</w:t>
      </w:r>
      <w:r w:rsidR="00E07A43">
        <w:t>,</w:t>
      </w:r>
      <w:r w:rsidR="00910CCF">
        <w:t xml:space="preserve"> de tal manera que puedan ser identificadas las áreas y el ámbito ocupacional de mayor demanda.</w:t>
      </w:r>
    </w:p>
    <w:p w:rsidR="0097596A" w:rsidRDefault="00910CCF" w:rsidP="006A5524">
      <w:pPr>
        <w:pStyle w:val="NormalIFAI"/>
      </w:pPr>
      <w:r>
        <w:t xml:space="preserve">Para </w:t>
      </w:r>
      <w:r w:rsidR="00CB1C4A">
        <w:t xml:space="preserve">lograr lo anterior, </w:t>
      </w:r>
      <w:r>
        <w:t xml:space="preserve">la base de datos del sujeto obligado de </w:t>
      </w:r>
      <w:r w:rsidR="00B763D8">
        <w:t>Infomex</w:t>
      </w:r>
      <w:r w:rsidR="00CB1C4A">
        <w:t xml:space="preserve"> se </w:t>
      </w:r>
      <w:r>
        <w:t xml:space="preserve">combina con la base de códigos postales </w:t>
      </w:r>
      <w:r w:rsidR="0097596A">
        <w:t>para obtener los códigos estatales y municipales y poder unificarla con la base de datos de georeferencia a nivel nacional y municipal que p</w:t>
      </w:r>
      <w:r w:rsidR="00CB1C4A">
        <w:t>osee INEGI. L</w:t>
      </w:r>
      <w:r w:rsidR="0097596A">
        <w:t>as uniones y consultas de bases de datos son tratadas en un software para el mejor manejo de bases de datos y generación de estadísticas y consultas.</w:t>
      </w:r>
      <w:r w:rsidR="00CB1C4A">
        <w:t xml:space="preserve"> Al resultado de  este proceso la DGCPA le ha denominado  “mapas georeferenciados”.</w:t>
      </w:r>
    </w:p>
    <w:p w:rsidR="0097596A" w:rsidRDefault="0097596A" w:rsidP="006A5524">
      <w:pPr>
        <w:pStyle w:val="NormalIFAI"/>
      </w:pPr>
      <w:r>
        <w:t>El procedimiento p</w:t>
      </w:r>
      <w:r w:rsidR="00CB1C4A">
        <w:t xml:space="preserve">ara generar los mapas </w:t>
      </w:r>
      <w:r>
        <w:t>es el siguiente:</w:t>
      </w:r>
    </w:p>
    <w:p w:rsidR="0097596A" w:rsidRDefault="0097596A" w:rsidP="00FD029C">
      <w:pPr>
        <w:pStyle w:val="NormalIFAI"/>
        <w:numPr>
          <w:ilvl w:val="0"/>
          <w:numId w:val="4"/>
        </w:numPr>
      </w:pPr>
      <w:r>
        <w:t xml:space="preserve">Unificar las bases de </w:t>
      </w:r>
      <w:r w:rsidR="00CB1C4A">
        <w:t xml:space="preserve">datos del sujeto obligado </w:t>
      </w:r>
      <w:r>
        <w:t>con la de códigos postales de SEPOMEX utilizando el software de Visual Fox Pro.</w:t>
      </w:r>
    </w:p>
    <w:p w:rsidR="0097596A" w:rsidRDefault="00CB1C4A" w:rsidP="00FD029C">
      <w:pPr>
        <w:pStyle w:val="NormalIFAI"/>
        <w:numPr>
          <w:ilvl w:val="0"/>
          <w:numId w:val="4"/>
        </w:numPr>
      </w:pPr>
      <w:r>
        <w:t>Crear</w:t>
      </w:r>
      <w:r w:rsidR="0097596A">
        <w:t xml:space="preserve"> los siguientes campos para continuar con el análisis:</w:t>
      </w:r>
    </w:p>
    <w:p w:rsidR="0097596A" w:rsidRDefault="0097596A" w:rsidP="00FD029C">
      <w:pPr>
        <w:pStyle w:val="NormalIFAI"/>
        <w:numPr>
          <w:ilvl w:val="1"/>
          <w:numId w:val="4"/>
        </w:numPr>
      </w:pPr>
      <w:r>
        <w:t>Clave: la cual es la unión d</w:t>
      </w:r>
      <w:r w:rsidR="00CB1C4A">
        <w:t>e las claves estatales y las</w:t>
      </w:r>
      <w:r>
        <w:t xml:space="preserve"> municipales generando un identificador único por municipio.</w:t>
      </w:r>
    </w:p>
    <w:p w:rsidR="0097596A" w:rsidRDefault="0097596A" w:rsidP="00FD029C">
      <w:pPr>
        <w:pStyle w:val="NormalIFAI"/>
        <w:numPr>
          <w:ilvl w:val="1"/>
          <w:numId w:val="4"/>
        </w:numPr>
      </w:pPr>
      <w:r>
        <w:t xml:space="preserve">Ocupación: </w:t>
      </w:r>
      <w:r w:rsidR="00CB1C4A">
        <w:t>derivado d</w:t>
      </w:r>
      <w:r w:rsidR="00C94454">
        <w:t>e</w:t>
      </w:r>
      <w:r w:rsidR="00CB1C4A">
        <w:t>l</w:t>
      </w:r>
      <w:r w:rsidR="00C94454">
        <w:t xml:space="preserve"> cambio</w:t>
      </w:r>
      <w:r w:rsidR="00CB1C4A">
        <w:t xml:space="preserve"> en la base de datos de Infomex </w:t>
      </w:r>
      <w:r w:rsidR="00C94454">
        <w:t>se determinó</w:t>
      </w:r>
      <w:r w:rsidR="00CB1C4A">
        <w:t xml:space="preserve"> </w:t>
      </w:r>
      <w:r>
        <w:t>homologa</w:t>
      </w:r>
      <w:r w:rsidR="00CB1C4A">
        <w:t>r</w:t>
      </w:r>
      <w:r>
        <w:t xml:space="preserve"> los ámbitos de ocup</w:t>
      </w:r>
      <w:r w:rsidR="00C94454">
        <w:t xml:space="preserve">ación a la versión original y </w:t>
      </w:r>
      <w:r w:rsidR="003F2A4B">
        <w:t>más</w:t>
      </w:r>
      <w:r w:rsidR="00C94454">
        <w:t xml:space="preserve"> genérica,  a saber, </w:t>
      </w:r>
      <w:r>
        <w:t>gubernamental, empresarial, medios de comunicación, academia y otros.</w:t>
      </w:r>
    </w:p>
    <w:p w:rsidR="0097596A" w:rsidRDefault="00CB1C4A" w:rsidP="00FD029C">
      <w:pPr>
        <w:pStyle w:val="NormalIFAI"/>
        <w:numPr>
          <w:ilvl w:val="0"/>
          <w:numId w:val="4"/>
        </w:numPr>
      </w:pPr>
      <w:r>
        <w:t>Generar las</w:t>
      </w:r>
      <w:r w:rsidR="0097596A">
        <w:t xml:space="preserve"> consultas para obtener entre otros valores los siguientes:</w:t>
      </w:r>
    </w:p>
    <w:p w:rsidR="0097596A" w:rsidRDefault="0097596A" w:rsidP="00FD029C">
      <w:pPr>
        <w:pStyle w:val="NormalIFAI"/>
        <w:numPr>
          <w:ilvl w:val="1"/>
          <w:numId w:val="4"/>
        </w:numPr>
      </w:pPr>
      <w:r>
        <w:t>Total del número de solicitudes de información por entidad federativa</w:t>
      </w:r>
      <w:r w:rsidR="00E07A43">
        <w:t>.</w:t>
      </w:r>
    </w:p>
    <w:p w:rsidR="0097596A" w:rsidRDefault="0097596A" w:rsidP="00FD029C">
      <w:pPr>
        <w:pStyle w:val="NormalIFAI"/>
        <w:numPr>
          <w:ilvl w:val="1"/>
          <w:numId w:val="4"/>
        </w:numPr>
      </w:pPr>
      <w:r>
        <w:t>Total del número de solicitudes de información por municipio</w:t>
      </w:r>
      <w:r w:rsidR="00E07A43">
        <w:t>.</w:t>
      </w:r>
    </w:p>
    <w:p w:rsidR="0097596A" w:rsidRDefault="0097596A" w:rsidP="00FD029C">
      <w:pPr>
        <w:pStyle w:val="NormalIFAI"/>
        <w:numPr>
          <w:ilvl w:val="1"/>
          <w:numId w:val="4"/>
        </w:numPr>
      </w:pPr>
      <w:r>
        <w:t xml:space="preserve">Total del número de solicitudes de información por entidad </w:t>
      </w:r>
      <w:r w:rsidR="00C94454">
        <w:t xml:space="preserve">federativa </w:t>
      </w:r>
      <w:r>
        <w:t>y ámbito de ocupación homologado.</w:t>
      </w:r>
    </w:p>
    <w:p w:rsidR="0097596A" w:rsidRDefault="00CB1C4A" w:rsidP="00FD029C">
      <w:pPr>
        <w:pStyle w:val="NormalIFAI"/>
        <w:numPr>
          <w:ilvl w:val="0"/>
          <w:numId w:val="4"/>
        </w:numPr>
      </w:pPr>
      <w:r>
        <w:lastRenderedPageBreak/>
        <w:t>Importar</w:t>
      </w:r>
      <w:r w:rsidR="0097596A">
        <w:t xml:space="preserve"> las consultas anteriores al software geográfico ArcGis el cual permite unificarlas con las claves únicas que po</w:t>
      </w:r>
      <w:r w:rsidR="00C94454">
        <w:t xml:space="preserve">see el archivo de mapa de INEGI y </w:t>
      </w:r>
      <w:r w:rsidR="0097596A">
        <w:t xml:space="preserve"> </w:t>
      </w:r>
      <w:r w:rsidR="00C94454">
        <w:t>generar</w:t>
      </w:r>
      <w:r w:rsidR="002F71B8">
        <w:t xml:space="preserve"> los mapas en el software </w:t>
      </w:r>
      <w:r w:rsidR="00C94454">
        <w:t>correspondiente.</w:t>
      </w:r>
    </w:p>
    <w:p w:rsidR="0097596A" w:rsidRPr="002447EA" w:rsidRDefault="002447EA" w:rsidP="00211D7C">
      <w:pPr>
        <w:pStyle w:val="Ttulo2"/>
      </w:pPr>
      <w:bookmarkStart w:id="16" w:name="_Toc390761832"/>
      <w:bookmarkStart w:id="17" w:name="_Toc390779836"/>
      <w:r w:rsidRPr="002447EA">
        <w:t>Perfiles de demanda</w:t>
      </w:r>
      <w:bookmarkEnd w:id="16"/>
      <w:bookmarkEnd w:id="17"/>
    </w:p>
    <w:p w:rsidR="002447EA" w:rsidRDefault="002447EA" w:rsidP="006A5524">
      <w:pPr>
        <w:pStyle w:val="NormalIFAI"/>
      </w:pPr>
      <w:r>
        <w:t xml:space="preserve">Los perfiles identifican las características relevantes del solicitante promedio, para </w:t>
      </w:r>
      <w:r w:rsidR="00C94454">
        <w:t xml:space="preserve">ello se requiere la base de </w:t>
      </w:r>
      <w:r>
        <w:t xml:space="preserve">datos de </w:t>
      </w:r>
      <w:r w:rsidR="00B763D8">
        <w:t>Infomex</w:t>
      </w:r>
      <w:r w:rsidR="00C94454">
        <w:t>, la</w:t>
      </w:r>
      <w:r>
        <w:t xml:space="preserve"> de la Encuesta Nacional de Ingreso y Gasto de los Hogares (ENIGH) y la de códigos postales de SEPOMEX. Previo a iniciar el procedimiento se unifican las bases de datos de </w:t>
      </w:r>
      <w:r w:rsidR="00B763D8">
        <w:t>Infomex</w:t>
      </w:r>
      <w:r>
        <w:t xml:space="preserve"> y SEPOMEX por el campo de unión de código postal, después se agrega la ENIGH considerando para su unión los campos de edad, género, entidad federativa y municipio.</w:t>
      </w:r>
    </w:p>
    <w:p w:rsidR="002447EA" w:rsidRDefault="002447EA" w:rsidP="006A5524">
      <w:pPr>
        <w:pStyle w:val="NormalIFAI"/>
      </w:pPr>
      <w:r>
        <w:t>El procedimiento para la generación de perfiles de demanda es el siguiente:</w:t>
      </w:r>
    </w:p>
    <w:p w:rsidR="002447EA" w:rsidRDefault="002447EA" w:rsidP="00FD029C">
      <w:pPr>
        <w:pStyle w:val="NormalIFAI"/>
        <w:numPr>
          <w:ilvl w:val="0"/>
          <w:numId w:val="5"/>
        </w:numPr>
      </w:pPr>
      <w:r>
        <w:t>De la unificación de bases de datos se obtienen las siguientes consultas haciendo la distinción entre ambos géneros.</w:t>
      </w:r>
    </w:p>
    <w:p w:rsidR="002447EA" w:rsidRDefault="002447EA" w:rsidP="00FD029C">
      <w:pPr>
        <w:pStyle w:val="NormalIFAI"/>
        <w:numPr>
          <w:ilvl w:val="1"/>
          <w:numId w:val="5"/>
        </w:numPr>
      </w:pPr>
      <w:r>
        <w:t>Número de solicitudes por año</w:t>
      </w:r>
    </w:p>
    <w:p w:rsidR="002447EA" w:rsidRDefault="002447EA" w:rsidP="00FD029C">
      <w:pPr>
        <w:pStyle w:val="NormalIFAI"/>
        <w:numPr>
          <w:ilvl w:val="1"/>
          <w:numId w:val="5"/>
        </w:numPr>
      </w:pPr>
      <w:r>
        <w:t>Número de solicitudes por edad</w:t>
      </w:r>
    </w:p>
    <w:p w:rsidR="002447EA" w:rsidRDefault="002447EA" w:rsidP="00FD029C">
      <w:pPr>
        <w:pStyle w:val="NormalIFAI"/>
        <w:numPr>
          <w:ilvl w:val="1"/>
          <w:numId w:val="5"/>
        </w:numPr>
      </w:pPr>
      <w:r>
        <w:t>Número de solicitudes por nivel educativo</w:t>
      </w:r>
    </w:p>
    <w:p w:rsidR="002447EA" w:rsidRDefault="002447EA" w:rsidP="00FD029C">
      <w:pPr>
        <w:pStyle w:val="NormalIFAI"/>
        <w:numPr>
          <w:ilvl w:val="1"/>
          <w:numId w:val="5"/>
        </w:numPr>
      </w:pPr>
      <w:r>
        <w:t>Número de solicitudes por ámbito ocupacional</w:t>
      </w:r>
    </w:p>
    <w:p w:rsidR="002447EA" w:rsidRDefault="002447EA" w:rsidP="00FD029C">
      <w:pPr>
        <w:pStyle w:val="NormalIFAI"/>
        <w:numPr>
          <w:ilvl w:val="1"/>
          <w:numId w:val="5"/>
        </w:numPr>
      </w:pPr>
      <w:r>
        <w:t>Número de solicitudes por entidad federativa y municipio</w:t>
      </w:r>
    </w:p>
    <w:p w:rsidR="002447EA" w:rsidRDefault="002447EA" w:rsidP="00FD029C">
      <w:pPr>
        <w:pStyle w:val="NormalIFAI"/>
        <w:numPr>
          <w:ilvl w:val="1"/>
          <w:numId w:val="5"/>
        </w:numPr>
      </w:pPr>
      <w:r>
        <w:t>Ingresos y gastos promedios</w:t>
      </w:r>
    </w:p>
    <w:p w:rsidR="00C1071C" w:rsidRDefault="002447EA" w:rsidP="00FD029C">
      <w:pPr>
        <w:pStyle w:val="NormalIFAI"/>
        <w:numPr>
          <w:ilvl w:val="0"/>
          <w:numId w:val="5"/>
        </w:numPr>
      </w:pPr>
      <w:r>
        <w:t xml:space="preserve">Se concentra la información estadística obtenida </w:t>
      </w:r>
      <w:r w:rsidR="00C1071C">
        <w:t>en una tabla haciendo distinción entre ambos géneros tomando en cuenta los factores de agrupación: demanda, económico, poblacional, educativo, geográfico y ocupacional.</w:t>
      </w:r>
    </w:p>
    <w:p w:rsidR="00B85B9C" w:rsidRDefault="00B85B9C" w:rsidP="00FD029C">
      <w:pPr>
        <w:pStyle w:val="NormalIFAI"/>
        <w:numPr>
          <w:ilvl w:val="0"/>
          <w:numId w:val="5"/>
        </w:numPr>
      </w:pPr>
      <w:r>
        <w:t>Se elabora una pirámide poblacional que muestra la distribución del número de solicitudes en relación a intervalos de distinta edad los cuales son obtenidos del INEGI.</w:t>
      </w:r>
    </w:p>
    <w:p w:rsidR="00B85B9C" w:rsidRDefault="00B85B9C" w:rsidP="006A5524">
      <w:pPr>
        <w:pStyle w:val="NormalIFAI"/>
      </w:pPr>
    </w:p>
    <w:p w:rsidR="00C1071C" w:rsidRDefault="00C1071C" w:rsidP="006A5524">
      <w:pPr>
        <w:pStyle w:val="NormalIFAI"/>
      </w:pPr>
      <w:r>
        <w:rPr>
          <w:noProof/>
        </w:rPr>
        <w:drawing>
          <wp:inline distT="0" distB="0" distL="0" distR="0" wp14:anchorId="7ABA6861" wp14:editId="5C435D81">
            <wp:extent cx="6068291" cy="2835687"/>
            <wp:effectExtent l="0" t="0" r="85090" b="28892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65759" cy="2834504"/>
                    </a:xfrm>
                    <a:prstGeom prst="rect">
                      <a:avLst/>
                    </a:prstGeom>
                    <a:ln>
                      <a:noFill/>
                    </a:ln>
                    <a:effectLst>
                      <a:outerShdw blurRad="292100" dist="139700" dir="2700000" algn="tl" rotWithShape="0">
                        <a:srgbClr val="333333">
                          <a:alpha val="65000"/>
                        </a:srgbClr>
                      </a:outerShdw>
                    </a:effectLst>
                  </pic:spPr>
                </pic:pic>
              </a:graphicData>
            </a:graphic>
          </wp:inline>
        </w:drawing>
      </w:r>
    </w:p>
    <w:p w:rsidR="00E639A2" w:rsidRPr="00E67392" w:rsidRDefault="00E67392" w:rsidP="00211D7C">
      <w:pPr>
        <w:pStyle w:val="Ttulo2"/>
      </w:pPr>
      <w:bookmarkStart w:id="18" w:name="_Toc390761833"/>
      <w:bookmarkStart w:id="19" w:name="_Toc390779837"/>
      <w:r>
        <w:t>Temas que confluyen</w:t>
      </w:r>
      <w:bookmarkEnd w:id="18"/>
      <w:bookmarkEnd w:id="19"/>
    </w:p>
    <w:p w:rsidR="00E639A2" w:rsidRDefault="00E67392" w:rsidP="006A5524">
      <w:pPr>
        <w:pStyle w:val="NormalIFAI"/>
      </w:pPr>
      <w:r>
        <w:t xml:space="preserve">Es </w:t>
      </w:r>
      <w:r w:rsidRPr="00942941">
        <w:t xml:space="preserve">una metodología de análisis agregado </w:t>
      </w:r>
      <w:r>
        <w:t>que permite identificar las</w:t>
      </w:r>
      <w:r w:rsidRPr="00942941">
        <w:t xml:space="preserve"> categorías que confluyen </w:t>
      </w:r>
      <w:r w:rsidR="00B85B9C">
        <w:t>en el universo de sujetos obligados analizados o en grupos específicos de los mismos</w:t>
      </w:r>
      <w:r>
        <w:t xml:space="preserve">. </w:t>
      </w:r>
      <w:r w:rsidR="00B85B9C">
        <w:t xml:space="preserve">Previo a este análisis es necesario contar con la previa categorización y análisis 80-20 para cada sujeto obligado a incluir e esta metodología. </w:t>
      </w:r>
      <w:r>
        <w:t xml:space="preserve">El análisis </w:t>
      </w:r>
      <w:r w:rsidR="00B85B9C">
        <w:t>permite</w:t>
      </w:r>
      <w:r>
        <w:t xml:space="preserve"> identificar el número de sujetos obligados que poseen una categoría</w:t>
      </w:r>
      <w:r w:rsidR="00B85B9C">
        <w:t xml:space="preserve"> específica</w:t>
      </w:r>
      <w:r w:rsidR="00E07A43">
        <w:t>,</w:t>
      </w:r>
      <w:r>
        <w:t xml:space="preserve"> ya sea general o </w:t>
      </w:r>
      <w:r w:rsidR="00E07A43">
        <w:t xml:space="preserve">que </w:t>
      </w:r>
      <w:r>
        <w:t>se encuentre dentro de sus categorías que acumulan el 80% de solicitudes de la muestra.</w:t>
      </w:r>
    </w:p>
    <w:p w:rsidR="00E67392" w:rsidRDefault="00E67392" w:rsidP="006A5524">
      <w:pPr>
        <w:pStyle w:val="NormalIFAI"/>
      </w:pPr>
      <w:r>
        <w:t>El procedimiento para obtener las categorías en las que confluyen los distintos sujetos obligados es el siguiente:</w:t>
      </w:r>
    </w:p>
    <w:p w:rsidR="00E67392" w:rsidRDefault="00B85B9C" w:rsidP="00FD029C">
      <w:pPr>
        <w:pStyle w:val="NormalIFAI"/>
        <w:numPr>
          <w:ilvl w:val="0"/>
          <w:numId w:val="6"/>
        </w:numPr>
      </w:pPr>
      <w:r>
        <w:t xml:space="preserve">Concentrar </w:t>
      </w:r>
      <w:r w:rsidR="00E67392">
        <w:t xml:space="preserve">el total de categorías para los sujetos obligados que serán </w:t>
      </w:r>
      <w:r w:rsidR="0025076C">
        <w:t>analizados, tanto las</w:t>
      </w:r>
      <w:r w:rsidR="00E67392">
        <w:t xml:space="preserve"> generales como aquellas que se encuentren en el análisis 80-20.</w:t>
      </w:r>
    </w:p>
    <w:p w:rsidR="00E67392" w:rsidRDefault="00B85B9C" w:rsidP="00FD029C">
      <w:pPr>
        <w:pStyle w:val="NormalIFAI"/>
        <w:numPr>
          <w:ilvl w:val="0"/>
          <w:numId w:val="6"/>
        </w:numPr>
      </w:pPr>
      <w:r>
        <w:lastRenderedPageBreak/>
        <w:t>Homologar</w:t>
      </w:r>
      <w:r w:rsidR="00D203BD">
        <w:t xml:space="preserve"> </w:t>
      </w:r>
      <w:r w:rsidR="00E67392">
        <w:t xml:space="preserve">las categorías para todos los sujetos obligados </w:t>
      </w:r>
      <w:r w:rsidR="0025076C">
        <w:t>a efecto de facilitar su comparación</w:t>
      </w:r>
      <w:r w:rsidR="00E67392">
        <w:t xml:space="preserve">. </w:t>
      </w:r>
    </w:p>
    <w:p w:rsidR="00E67392" w:rsidRDefault="00B85B9C" w:rsidP="00FD029C">
      <w:pPr>
        <w:pStyle w:val="NormalIFAI"/>
        <w:numPr>
          <w:ilvl w:val="0"/>
          <w:numId w:val="6"/>
        </w:numPr>
      </w:pPr>
      <w:r>
        <w:t>Extraer</w:t>
      </w:r>
      <w:r w:rsidR="00D203BD">
        <w:t xml:space="preserve"> las categorías únicas para cada sujeto obligado por medio de una tabla dinámica.</w:t>
      </w:r>
    </w:p>
    <w:p w:rsidR="00E74890" w:rsidRDefault="00B85B9C" w:rsidP="00FD029C">
      <w:pPr>
        <w:pStyle w:val="NormalIFAI"/>
        <w:numPr>
          <w:ilvl w:val="0"/>
          <w:numId w:val="6"/>
        </w:numPr>
      </w:pPr>
      <w:r>
        <w:t>Contabilizar</w:t>
      </w:r>
      <w:r w:rsidR="00D203BD">
        <w:t xml:space="preserve"> el número de sujetos obligados que poseen cada una de las categorías homologadas tanto a nivel general como las que acumulan el 80% de solicitudes.</w:t>
      </w:r>
    </w:p>
    <w:p w:rsidR="00E74890" w:rsidRDefault="00B85B9C" w:rsidP="00FD029C">
      <w:pPr>
        <w:pStyle w:val="NormalIFAI"/>
        <w:numPr>
          <w:ilvl w:val="0"/>
          <w:numId w:val="6"/>
        </w:numPr>
      </w:pPr>
      <w:r>
        <w:t>Obtener</w:t>
      </w:r>
      <w:r w:rsidR="00E74890" w:rsidRPr="00E74890">
        <w:t xml:space="preserve"> los porcentajes en relación al total de sujetos obligados a analizar en ambos casos.</w:t>
      </w:r>
    </w:p>
    <w:p w:rsidR="00E639A2" w:rsidRDefault="00B85B9C" w:rsidP="00FD029C">
      <w:pPr>
        <w:pStyle w:val="NormalIFAI"/>
        <w:numPr>
          <w:ilvl w:val="0"/>
          <w:numId w:val="6"/>
        </w:numPr>
      </w:pPr>
      <w:r>
        <w:t>Resumir</w:t>
      </w:r>
      <w:r w:rsidR="00E74890">
        <w:t xml:space="preserve"> los temas que confluyen en los sujetos obligados analizados.</w:t>
      </w:r>
    </w:p>
    <w:p w:rsidR="00E639A2" w:rsidRDefault="005B3A12" w:rsidP="00323272">
      <w:pPr>
        <w:pStyle w:val="Ttulo1"/>
      </w:pPr>
      <w:bookmarkStart w:id="20" w:name="_Toc390761834"/>
      <w:bookmarkStart w:id="21" w:name="_Toc390779838"/>
      <w:r w:rsidRPr="005B5840">
        <w:t>Resultados</w:t>
      </w:r>
      <w:r>
        <w:t xml:space="preserve"> de la metodología de análisis de demanda</w:t>
      </w:r>
      <w:bookmarkEnd w:id="20"/>
      <w:bookmarkEnd w:id="21"/>
    </w:p>
    <w:p w:rsidR="005B3A12" w:rsidRDefault="004C0E6B" w:rsidP="006A5524">
      <w:pPr>
        <w:pStyle w:val="NormalIFAI"/>
      </w:pPr>
      <w:r>
        <w:t xml:space="preserve">Para la presentación de los resultados obtenidos en los análisis de demanda de los 36 sujetos obligados y la APF, se incluye </w:t>
      </w:r>
      <w:r w:rsidR="00290B3B">
        <w:t xml:space="preserve">además de las temáticas </w:t>
      </w:r>
      <w:r w:rsidR="008B5576">
        <w:t xml:space="preserve">de manera grafica </w:t>
      </w:r>
      <w:r w:rsidR="005B3A12">
        <w:t xml:space="preserve"> </w:t>
      </w:r>
      <w:r w:rsidR="008B5576">
        <w:t>a efecto de visualizar</w:t>
      </w:r>
      <w:r w:rsidR="00290B3B">
        <w:t xml:space="preserve"> sus frecuencias</w:t>
      </w:r>
      <w:r w:rsidR="008B5576">
        <w:t xml:space="preserve">, </w:t>
      </w:r>
      <w:r w:rsidR="00290B3B">
        <w:t xml:space="preserve"> los</w:t>
      </w:r>
      <w:r w:rsidR="005B3A12">
        <w:t xml:space="preserve"> mapa</w:t>
      </w:r>
      <w:r w:rsidR="00290B3B">
        <w:t xml:space="preserve">s </w:t>
      </w:r>
      <w:r w:rsidR="008B5576">
        <w:t>que</w:t>
      </w:r>
      <w:r w:rsidR="00290B3B">
        <w:t xml:space="preserve"> muestran las </w:t>
      </w:r>
      <w:r w:rsidR="005B3A12">
        <w:t xml:space="preserve">entidades </w:t>
      </w:r>
      <w:r w:rsidR="00290B3B">
        <w:t xml:space="preserve">federativas en </w:t>
      </w:r>
      <w:r w:rsidR="005B3A12">
        <w:t xml:space="preserve"> donde se </w:t>
      </w:r>
      <w:r w:rsidR="008B5576">
        <w:t>hacen mas</w:t>
      </w:r>
      <w:r w:rsidR="005B3A12">
        <w:t xml:space="preserve"> solicitude</w:t>
      </w:r>
      <w:r w:rsidR="00290B3B">
        <w:t xml:space="preserve">s de información y </w:t>
      </w:r>
      <w:r w:rsidR="005B3A12">
        <w:t xml:space="preserve">el ámbito ocupacional </w:t>
      </w:r>
      <w:r w:rsidR="00290B3B">
        <w:t>de los solicitantes</w:t>
      </w:r>
      <w:r w:rsidR="005B3A12">
        <w:t xml:space="preserve">. </w:t>
      </w:r>
    </w:p>
    <w:p w:rsidR="005B3A12" w:rsidRDefault="005B3A12" w:rsidP="006A5524">
      <w:pPr>
        <w:pStyle w:val="NormalIFAI"/>
      </w:pPr>
      <w:r>
        <w:t>Para un mejor análisis de la información, se clasificaron los sujetos obligados de acuerdo al sector al cual pertenecen. Los sectores incluidos son: Salud, Gobernación, Hacienda y Crédito Público, Educación Pública, Comunicaciones y Transportes, Defensa Nacional, Economía, Energía, Marina y la Procuraduría General de la República.</w:t>
      </w:r>
    </w:p>
    <w:p w:rsidR="005B3A12" w:rsidRDefault="005B3A12" w:rsidP="006A5524">
      <w:pPr>
        <w:pStyle w:val="NormalIFAI"/>
      </w:pPr>
      <w:r>
        <w:t>En el caso del análisis de d</w:t>
      </w:r>
      <w:r w:rsidR="008B5576">
        <w:t xml:space="preserve">emanda de la APF, además de los resultados relacionados con la temática y georeferenciacion, </w:t>
      </w:r>
      <w:r>
        <w:t xml:space="preserve"> </w:t>
      </w:r>
      <w:r w:rsidR="008B5576">
        <w:t xml:space="preserve">se incorporan </w:t>
      </w:r>
      <w:r>
        <w:t>gráficos para representar solicitudes de acceso por género, perfiles de demanda del solicitante por género, solicitudes v</w:t>
      </w:r>
      <w:r w:rsidR="008B5576">
        <w:t>er</w:t>
      </w:r>
      <w:r>
        <w:t>s</w:t>
      </w:r>
      <w:r w:rsidR="008B5576">
        <w:t>us</w:t>
      </w:r>
      <w:r>
        <w:t xml:space="preserve"> edad promedio, nivel de escolaridad por género y participación por ámbito de ocupación por género.</w:t>
      </w:r>
    </w:p>
    <w:p w:rsidR="005B3A12" w:rsidRDefault="006461DE" w:rsidP="006A5524">
      <w:pPr>
        <w:pStyle w:val="NormalIFAI"/>
      </w:pPr>
      <w:r>
        <w:t xml:space="preserve">A continuación se presentan los resultados de los 36 análisis de demanda realizados para los distintos sujetos obligados y así </w:t>
      </w:r>
      <w:r w:rsidR="008B5576">
        <w:t>como los correspondientes a la</w:t>
      </w:r>
      <w:r>
        <w:t xml:space="preserve"> </w:t>
      </w:r>
      <w:r w:rsidR="004C0E6B">
        <w:t>APF.</w:t>
      </w:r>
    </w:p>
    <w:p w:rsidR="005B3A12" w:rsidRPr="005B3A12" w:rsidRDefault="005B3A12" w:rsidP="00307CE6">
      <w:pPr>
        <w:pStyle w:val="Ttulo3"/>
      </w:pPr>
      <w:bookmarkStart w:id="22" w:name="_Toc390761835"/>
      <w:bookmarkStart w:id="23" w:name="_Toc390779839"/>
      <w:r w:rsidRPr="005B3A12">
        <w:lastRenderedPageBreak/>
        <w:t>Instituto Mexicano del Seguro Social (IMSS)</w:t>
      </w:r>
      <w:bookmarkEnd w:id="22"/>
      <w:bookmarkEnd w:id="23"/>
    </w:p>
    <w:p w:rsidR="005B3A12" w:rsidRPr="002E2893" w:rsidRDefault="005B3A12" w:rsidP="00211D7C">
      <w:pPr>
        <w:pStyle w:val="Bullets2"/>
      </w:pPr>
      <w:r w:rsidRPr="002E2893">
        <w:t>Categorías obtenidas</w:t>
      </w:r>
    </w:p>
    <w:p w:rsidR="005B3A12" w:rsidRDefault="005B3A12" w:rsidP="006A5524">
      <w:pPr>
        <w:pStyle w:val="NormalIFAI"/>
      </w:pPr>
      <w:r w:rsidRPr="005B3A12">
        <w:rPr>
          <w:noProof/>
        </w:rPr>
        <w:drawing>
          <wp:inline distT="0" distB="0" distL="0" distR="0" wp14:anchorId="27881ED1" wp14:editId="2C12FFA2">
            <wp:extent cx="4763386" cy="3179991"/>
            <wp:effectExtent l="0" t="0" r="0"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8707" t="21753" r="19898" b="5377"/>
                    <a:stretch/>
                  </pic:blipFill>
                  <pic:spPr bwMode="auto">
                    <a:xfrm>
                      <a:off x="0" y="0"/>
                      <a:ext cx="4797331" cy="3202653"/>
                    </a:xfrm>
                    <a:prstGeom prst="rect">
                      <a:avLst/>
                    </a:prstGeom>
                    <a:ln>
                      <a:noFill/>
                    </a:ln>
                    <a:extLst>
                      <a:ext uri="{53640926-AAD7-44D8-BBD7-CCE9431645EC}">
                        <a14:shadowObscured xmlns:a14="http://schemas.microsoft.com/office/drawing/2010/main"/>
                      </a:ext>
                    </a:extLst>
                  </pic:spPr>
                </pic:pic>
              </a:graphicData>
            </a:graphic>
          </wp:inline>
        </w:drawing>
      </w:r>
    </w:p>
    <w:p w:rsidR="00CC3539" w:rsidRPr="002E2893" w:rsidRDefault="00CC3539" w:rsidP="00211D7C">
      <w:pPr>
        <w:pStyle w:val="Bullets2"/>
      </w:pPr>
      <w:r w:rsidRPr="002E2893">
        <w:t>Gráfica de categorías 80 – 20</w:t>
      </w:r>
    </w:p>
    <w:p w:rsidR="00CC3539" w:rsidRPr="005B3A12" w:rsidRDefault="00373077" w:rsidP="006A5524">
      <w:pPr>
        <w:pStyle w:val="NormalIFAI"/>
      </w:pPr>
      <w:r>
        <w:rPr>
          <w:noProof/>
        </w:rPr>
        <w:drawing>
          <wp:inline distT="0" distB="0" distL="0" distR="0" wp14:anchorId="6FE5BD2B" wp14:editId="5B971A39">
            <wp:extent cx="4699591" cy="2888213"/>
            <wp:effectExtent l="0" t="0" r="6350" b="762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06650" cy="2892551"/>
                    </a:xfrm>
                    <a:prstGeom prst="rect">
                      <a:avLst/>
                    </a:prstGeom>
                    <a:noFill/>
                  </pic:spPr>
                </pic:pic>
              </a:graphicData>
            </a:graphic>
          </wp:inline>
        </w:drawing>
      </w:r>
    </w:p>
    <w:p w:rsidR="005B3A12" w:rsidRPr="002E2893" w:rsidRDefault="005B3A12" w:rsidP="00211D7C">
      <w:pPr>
        <w:pStyle w:val="Bullets2"/>
      </w:pPr>
      <w:r w:rsidRPr="002E2893">
        <w:lastRenderedPageBreak/>
        <w:t>Mapas</w:t>
      </w:r>
    </w:p>
    <w:tbl>
      <w:tblPr>
        <w:tblStyle w:val="Sombreadomedio1-nfasis4"/>
        <w:tblW w:w="0" w:type="auto"/>
        <w:tblLook w:val="04A0" w:firstRow="1" w:lastRow="0" w:firstColumn="1" w:lastColumn="0" w:noHBand="0" w:noVBand="1"/>
      </w:tblPr>
      <w:tblGrid>
        <w:gridCol w:w="4490"/>
        <w:gridCol w:w="4490"/>
      </w:tblGrid>
      <w:tr w:rsidR="005B3A12" w:rsidRPr="002E2893"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2E2893" w:rsidRDefault="005B3A12" w:rsidP="000457E5">
            <w:pPr>
              <w:pStyle w:val="Sinespaciado"/>
              <w:rPr>
                <w:color w:val="FFFFFF" w:themeColor="background1"/>
              </w:rPr>
            </w:pPr>
            <w:r w:rsidRPr="002E2893">
              <w:rPr>
                <w:color w:val="FFFFFF" w:themeColor="background1"/>
              </w:rPr>
              <w:t>Estado</w:t>
            </w:r>
          </w:p>
        </w:tc>
        <w:tc>
          <w:tcPr>
            <w:tcW w:w="4490" w:type="dxa"/>
            <w:vAlign w:val="center"/>
          </w:tcPr>
          <w:p w:rsidR="005B3A12" w:rsidRPr="002E2893"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2E2893">
              <w:rPr>
                <w:color w:val="FFFFFF" w:themeColor="background1"/>
              </w:rPr>
              <w:t>Ámbito Ocupacional</w:t>
            </w:r>
          </w:p>
        </w:tc>
      </w:tr>
      <w:tr w:rsidR="005B3A12" w:rsidRPr="005B3A12"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5B3A12" w:rsidRDefault="005B3A12" w:rsidP="000457E5">
            <w:pPr>
              <w:pStyle w:val="Sinespaciado"/>
            </w:pPr>
            <w:r w:rsidRPr="005B3A12">
              <w:rPr>
                <w:noProof/>
              </w:rPr>
              <w:drawing>
                <wp:inline distT="0" distB="0" distL="0" distR="0" wp14:anchorId="4ED5E36F" wp14:editId="7E82F449">
                  <wp:extent cx="2247900" cy="1736039"/>
                  <wp:effectExtent l="0" t="0" r="0" b="0"/>
                  <wp:docPr id="6" name="Picture 2" descr="C:\Users\alejandro.noguez\Desktop\Mapas imss\Estatales\solic_ent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C:\Users\alejandro.noguez\Desktop\Mapas imss\Estatales\solic_entidad.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50837" cy="1738307"/>
                          </a:xfrm>
                          <a:prstGeom prst="rect">
                            <a:avLst/>
                          </a:prstGeom>
                          <a:noFill/>
                          <a:extLst/>
                        </pic:spPr>
                      </pic:pic>
                    </a:graphicData>
                  </a:graphic>
                </wp:inline>
              </w:drawing>
            </w:r>
          </w:p>
        </w:tc>
        <w:tc>
          <w:tcPr>
            <w:tcW w:w="4490" w:type="dxa"/>
            <w:vAlign w:val="center"/>
          </w:tcPr>
          <w:p w:rsidR="005B3A12" w:rsidRPr="005B3A12"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5B3A12">
              <w:rPr>
                <w:noProof/>
              </w:rPr>
              <w:drawing>
                <wp:inline distT="0" distB="0" distL="0" distR="0" wp14:anchorId="00E281FE" wp14:editId="0CA1AF4A">
                  <wp:extent cx="2281675" cy="1762125"/>
                  <wp:effectExtent l="0" t="0" r="4445" b="0"/>
                  <wp:docPr id="4098" name="Picture 2" descr="C:\Users\alejandro.noguez\Desktop\Mapas imss\Estatales\solic_entidad_ocup_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alejandro.noguez\Desktop\Mapas imss\Estatales\solic_entidad_ocup_pie.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4041" cy="1763952"/>
                          </a:xfrm>
                          <a:prstGeom prst="rect">
                            <a:avLst/>
                          </a:prstGeom>
                          <a:noFill/>
                          <a:extLst/>
                        </pic:spPr>
                      </pic:pic>
                    </a:graphicData>
                  </a:graphic>
                </wp:inline>
              </w:drawing>
            </w:r>
          </w:p>
        </w:tc>
      </w:tr>
      <w:tr w:rsidR="005B3A12" w:rsidRPr="005B3A12" w:rsidTr="008B557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2E2893" w:rsidRDefault="005B3A12" w:rsidP="002E2893">
            <w:pPr>
              <w:pStyle w:val="Bullets"/>
              <w:rPr>
                <w:b w:val="0"/>
              </w:rPr>
            </w:pPr>
            <w:r w:rsidRPr="002E2893">
              <w:rPr>
                <w:b w:val="0"/>
              </w:rPr>
              <w:t>D.F.</w:t>
            </w:r>
          </w:p>
          <w:p w:rsidR="005B3A12" w:rsidRPr="002E2893" w:rsidRDefault="005B3A12" w:rsidP="002E2893">
            <w:pPr>
              <w:pStyle w:val="Bullets"/>
              <w:rPr>
                <w:b w:val="0"/>
              </w:rPr>
            </w:pPr>
            <w:r w:rsidRPr="002E2893">
              <w:rPr>
                <w:b w:val="0"/>
              </w:rPr>
              <w:t>México</w:t>
            </w:r>
          </w:p>
          <w:p w:rsidR="005B3A12" w:rsidRPr="002E2893" w:rsidRDefault="005B3A12" w:rsidP="002E2893">
            <w:pPr>
              <w:pStyle w:val="Bullets"/>
              <w:rPr>
                <w:b w:val="0"/>
              </w:rPr>
            </w:pPr>
            <w:r w:rsidRPr="002E2893">
              <w:rPr>
                <w:b w:val="0"/>
              </w:rPr>
              <w:t>Morelos</w:t>
            </w:r>
          </w:p>
          <w:p w:rsidR="005B3A12" w:rsidRPr="002E2893" w:rsidRDefault="005B3A12" w:rsidP="002E2893">
            <w:pPr>
              <w:pStyle w:val="Bullets"/>
              <w:rPr>
                <w:b w:val="0"/>
              </w:rPr>
            </w:pPr>
            <w:r w:rsidRPr="002E2893">
              <w:rPr>
                <w:b w:val="0"/>
              </w:rPr>
              <w:t>Jalisco</w:t>
            </w:r>
          </w:p>
          <w:p w:rsidR="005B3A12" w:rsidRPr="00257373" w:rsidRDefault="005B3A12" w:rsidP="002E2893">
            <w:pPr>
              <w:pStyle w:val="Bullets"/>
            </w:pPr>
            <w:r w:rsidRPr="002E2893">
              <w:rPr>
                <w:b w:val="0"/>
              </w:rPr>
              <w:t>Baja California</w:t>
            </w:r>
          </w:p>
        </w:tc>
        <w:tc>
          <w:tcPr>
            <w:tcW w:w="4490" w:type="dxa"/>
          </w:tcPr>
          <w:p w:rsidR="005B3A12" w:rsidRPr="00257373" w:rsidRDefault="005B3A12" w:rsidP="002E2893">
            <w:pPr>
              <w:pStyle w:val="Bullets"/>
              <w:cnfStyle w:val="000000010000" w:firstRow="0" w:lastRow="0" w:firstColumn="0" w:lastColumn="0" w:oddVBand="0" w:evenVBand="0" w:oddHBand="0" w:evenHBand="1" w:firstRowFirstColumn="0" w:firstRowLastColumn="0" w:lastRowFirstColumn="0" w:lastRowLastColumn="0"/>
            </w:pPr>
            <w:r w:rsidRPr="00257373">
              <w:t>Otros</w:t>
            </w:r>
          </w:p>
          <w:p w:rsidR="005B3A12" w:rsidRPr="00257373" w:rsidRDefault="005B3A12" w:rsidP="002E2893">
            <w:pPr>
              <w:pStyle w:val="Bullets"/>
              <w:cnfStyle w:val="000000010000" w:firstRow="0" w:lastRow="0" w:firstColumn="0" w:lastColumn="0" w:oddVBand="0" w:evenVBand="0" w:oddHBand="0" w:evenHBand="1" w:firstRowFirstColumn="0" w:firstRowLastColumn="0" w:lastRowFirstColumn="0" w:lastRowLastColumn="0"/>
            </w:pPr>
            <w:r w:rsidRPr="00257373">
              <w:t>Empresarial</w:t>
            </w:r>
          </w:p>
          <w:p w:rsidR="005B3A12" w:rsidRPr="00257373" w:rsidRDefault="005B3A12" w:rsidP="002E2893">
            <w:pPr>
              <w:pStyle w:val="Bullets"/>
              <w:cnfStyle w:val="000000010000" w:firstRow="0" w:lastRow="0" w:firstColumn="0" w:lastColumn="0" w:oddVBand="0" w:evenVBand="0" w:oddHBand="0" w:evenHBand="1" w:firstRowFirstColumn="0" w:firstRowLastColumn="0" w:lastRowFirstColumn="0" w:lastRowLastColumn="0"/>
            </w:pPr>
            <w:r w:rsidRPr="00257373">
              <w:t>Gubernamental</w:t>
            </w:r>
          </w:p>
        </w:tc>
      </w:tr>
    </w:tbl>
    <w:p w:rsidR="002E2893" w:rsidRDefault="002E2893">
      <w:pPr>
        <w:spacing w:before="0" w:after="200" w:line="276" w:lineRule="auto"/>
        <w:ind w:right="0"/>
        <w:jc w:val="left"/>
        <w:rPr>
          <w:b/>
          <w:bCs/>
        </w:rPr>
      </w:pPr>
    </w:p>
    <w:p w:rsidR="00013FB2" w:rsidRPr="002E2893" w:rsidRDefault="002E2893" w:rsidP="002E2893">
      <w:r>
        <w:br w:type="page"/>
      </w:r>
    </w:p>
    <w:p w:rsidR="005B3A12" w:rsidRPr="002E2893" w:rsidRDefault="005B3A12" w:rsidP="00307CE6">
      <w:pPr>
        <w:pStyle w:val="Ttulo3"/>
      </w:pPr>
      <w:bookmarkStart w:id="24" w:name="_Toc390761836"/>
      <w:bookmarkStart w:id="25" w:name="_Toc390779840"/>
      <w:r w:rsidRPr="002E2893">
        <w:lastRenderedPageBreak/>
        <w:t>Instituto de Seguridad y Servicios Sociales de los Trabajadores del Estado (ISSSTE)</w:t>
      </w:r>
      <w:bookmarkEnd w:id="24"/>
      <w:bookmarkEnd w:id="25"/>
    </w:p>
    <w:p w:rsidR="008B5576" w:rsidRPr="008B5576" w:rsidRDefault="008B5576" w:rsidP="00211D7C">
      <w:pPr>
        <w:pStyle w:val="Bullets2"/>
      </w:pPr>
      <w:r w:rsidRPr="008B5576">
        <w:t>Categorías obtenidas</w:t>
      </w:r>
    </w:p>
    <w:p w:rsidR="005B3A12" w:rsidRDefault="005B3A12" w:rsidP="006A5524">
      <w:pPr>
        <w:pStyle w:val="NormalIFAI"/>
      </w:pPr>
      <w:r w:rsidRPr="005B3A12">
        <w:rPr>
          <w:noProof/>
        </w:rPr>
        <w:drawing>
          <wp:inline distT="0" distB="0" distL="0" distR="0" wp14:anchorId="31CE5E56" wp14:editId="5505CDEA">
            <wp:extent cx="5839771" cy="3530009"/>
            <wp:effectExtent l="0" t="0" r="889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4626" t="19335" r="17007" b="7190"/>
                    <a:stretch/>
                  </pic:blipFill>
                  <pic:spPr bwMode="auto">
                    <a:xfrm>
                      <a:off x="0" y="0"/>
                      <a:ext cx="5844515" cy="3532876"/>
                    </a:xfrm>
                    <a:prstGeom prst="rect">
                      <a:avLst/>
                    </a:prstGeom>
                    <a:ln>
                      <a:noFill/>
                    </a:ln>
                    <a:extLst>
                      <a:ext uri="{53640926-AAD7-44D8-BBD7-CCE9431645EC}">
                        <a14:shadowObscured xmlns:a14="http://schemas.microsoft.com/office/drawing/2010/main"/>
                      </a:ext>
                    </a:extLst>
                  </pic:spPr>
                </pic:pic>
              </a:graphicData>
            </a:graphic>
          </wp:inline>
        </w:drawing>
      </w:r>
    </w:p>
    <w:p w:rsidR="00CC3539" w:rsidRDefault="00CC3539" w:rsidP="00211D7C">
      <w:pPr>
        <w:pStyle w:val="Bullets2"/>
      </w:pPr>
      <w:r w:rsidRPr="004C0423">
        <w:t>Gráfica de categorías 80 – 20</w:t>
      </w:r>
    </w:p>
    <w:p w:rsidR="00CC3539" w:rsidRPr="004C0423" w:rsidRDefault="00373077" w:rsidP="006A5524">
      <w:pPr>
        <w:pStyle w:val="NormalIFAI"/>
      </w:pPr>
      <w:r>
        <w:rPr>
          <w:noProof/>
        </w:rPr>
        <w:drawing>
          <wp:inline distT="0" distB="0" distL="0" distR="0" wp14:anchorId="5AB962D6" wp14:editId="15117F37">
            <wp:extent cx="4859079" cy="2495485"/>
            <wp:effectExtent l="0" t="0" r="0" b="63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64498" cy="2498268"/>
                    </a:xfrm>
                    <a:prstGeom prst="rect">
                      <a:avLst/>
                    </a:prstGeom>
                    <a:noFill/>
                  </pic:spPr>
                </pic:pic>
              </a:graphicData>
            </a:graphic>
          </wp:inline>
        </w:drawing>
      </w:r>
    </w:p>
    <w:p w:rsidR="005B3A12" w:rsidRPr="008B5576" w:rsidRDefault="005B3A12" w:rsidP="00211D7C">
      <w:pPr>
        <w:pStyle w:val="Bullets2"/>
      </w:pPr>
      <w:r w:rsidRPr="008B5576">
        <w:lastRenderedPageBreak/>
        <w:t>Mapas</w:t>
      </w:r>
    </w:p>
    <w:tbl>
      <w:tblPr>
        <w:tblStyle w:val="Sombreadomedio1-nfasis4"/>
        <w:tblW w:w="0" w:type="auto"/>
        <w:tblLook w:val="04A0" w:firstRow="1" w:lastRow="0" w:firstColumn="1" w:lastColumn="0" w:noHBand="0" w:noVBand="1"/>
      </w:tblPr>
      <w:tblGrid>
        <w:gridCol w:w="4490"/>
        <w:gridCol w:w="4490"/>
      </w:tblGrid>
      <w:tr w:rsidR="005B3A12" w:rsidRPr="002E2893"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2E2893" w:rsidRDefault="005B3A12" w:rsidP="000457E5">
            <w:pPr>
              <w:pStyle w:val="Sinespaciado"/>
              <w:rPr>
                <w:color w:val="FFFFFF" w:themeColor="background1"/>
              </w:rPr>
            </w:pPr>
            <w:r w:rsidRPr="002E2893">
              <w:rPr>
                <w:color w:val="FFFFFF" w:themeColor="background1"/>
              </w:rPr>
              <w:t>Estado</w:t>
            </w:r>
          </w:p>
        </w:tc>
        <w:tc>
          <w:tcPr>
            <w:tcW w:w="4490" w:type="dxa"/>
            <w:vAlign w:val="center"/>
          </w:tcPr>
          <w:p w:rsidR="005B3A12" w:rsidRPr="002E2893"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2E2893">
              <w:rPr>
                <w:color w:val="FFFFFF" w:themeColor="background1"/>
              </w:rPr>
              <w:t>Ámbito Ocupacional</w:t>
            </w:r>
          </w:p>
        </w:tc>
      </w:tr>
      <w:tr w:rsidR="005B3A12" w:rsidRPr="005B3A12"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257373" w:rsidRDefault="005B3A12" w:rsidP="000457E5">
            <w:pPr>
              <w:pStyle w:val="Sinespaciado"/>
            </w:pPr>
            <w:r w:rsidRPr="00257373">
              <w:rPr>
                <w:noProof/>
              </w:rPr>
              <w:drawing>
                <wp:inline distT="0" distB="0" distL="0" distR="0" wp14:anchorId="5B4A21CB" wp14:editId="45FF4728">
                  <wp:extent cx="2209800" cy="1706617"/>
                  <wp:effectExtent l="0" t="0" r="0" b="8255"/>
                  <wp:docPr id="1026" name="Picture 2" descr="C:\Users\alejandro.noguez\Documents\Dependencias\ISSSTE\Tratamiento\Mapas\ArcGis Mapas\Estatales\Solic_ent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lejandro.noguez\Documents\Dependencias\ISSSTE\Tratamiento\Mapas\ArcGis Mapas\Estatales\Solic_entidad.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17432" cy="1712511"/>
                          </a:xfrm>
                          <a:prstGeom prst="rect">
                            <a:avLst/>
                          </a:prstGeom>
                          <a:noFill/>
                          <a:extLst/>
                        </pic:spPr>
                      </pic:pic>
                    </a:graphicData>
                  </a:graphic>
                </wp:inline>
              </w:drawing>
            </w:r>
          </w:p>
        </w:tc>
        <w:tc>
          <w:tcPr>
            <w:tcW w:w="4490" w:type="dxa"/>
            <w:vAlign w:val="center"/>
          </w:tcPr>
          <w:p w:rsidR="005B3A12" w:rsidRPr="00257373"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257373">
              <w:rPr>
                <w:noProof/>
              </w:rPr>
              <w:drawing>
                <wp:inline distT="0" distB="0" distL="0" distR="0" wp14:anchorId="6D599E46" wp14:editId="2219CDFB">
                  <wp:extent cx="2257009" cy="1743075"/>
                  <wp:effectExtent l="0" t="0" r="0" b="0"/>
                  <wp:docPr id="1027" name="Picture 3" descr="C:\Users\alejandro.noguez\Documents\Dependencias\ISSSTE\Tratamiento\Mapas\ArcGis Mapas\Estatales\Solic_entidad_ocupacion_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alejandro.noguez\Documents\Dependencias\ISSSTE\Tratamiento\Mapas\ArcGis Mapas\Estatales\Solic_entidad_ocupacion_pie.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65172" cy="1749379"/>
                          </a:xfrm>
                          <a:prstGeom prst="rect">
                            <a:avLst/>
                          </a:prstGeom>
                          <a:noFill/>
                          <a:extLst/>
                        </pic:spPr>
                      </pic:pic>
                    </a:graphicData>
                  </a:graphic>
                </wp:inline>
              </w:drawing>
            </w:r>
          </w:p>
        </w:tc>
      </w:tr>
      <w:tr w:rsidR="005B3A12" w:rsidRPr="002E2893" w:rsidTr="005B3A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2E2893" w:rsidRDefault="005B3A12" w:rsidP="00FD029C">
            <w:pPr>
              <w:pStyle w:val="Bullets"/>
              <w:numPr>
                <w:ilvl w:val="0"/>
                <w:numId w:val="77"/>
              </w:numPr>
              <w:rPr>
                <w:b w:val="0"/>
              </w:rPr>
            </w:pPr>
            <w:r w:rsidRPr="002E2893">
              <w:rPr>
                <w:b w:val="0"/>
              </w:rPr>
              <w:t>D.F.</w:t>
            </w:r>
          </w:p>
          <w:p w:rsidR="005B3A12" w:rsidRPr="002E2893" w:rsidRDefault="005B3A12" w:rsidP="002E2893">
            <w:pPr>
              <w:pStyle w:val="Bullets"/>
              <w:rPr>
                <w:b w:val="0"/>
              </w:rPr>
            </w:pPr>
            <w:r w:rsidRPr="002E2893">
              <w:rPr>
                <w:b w:val="0"/>
              </w:rPr>
              <w:t>México</w:t>
            </w:r>
          </w:p>
          <w:p w:rsidR="005B3A12" w:rsidRPr="002E2893" w:rsidRDefault="005B3A12" w:rsidP="002E2893">
            <w:pPr>
              <w:pStyle w:val="Bullets"/>
              <w:rPr>
                <w:b w:val="0"/>
              </w:rPr>
            </w:pPr>
            <w:r w:rsidRPr="002E2893">
              <w:rPr>
                <w:b w:val="0"/>
              </w:rPr>
              <w:t>Morelos</w:t>
            </w:r>
          </w:p>
        </w:tc>
        <w:tc>
          <w:tcPr>
            <w:tcW w:w="4490" w:type="dxa"/>
            <w:vAlign w:val="center"/>
          </w:tcPr>
          <w:p w:rsidR="005B3A12" w:rsidRPr="002E2893" w:rsidRDefault="005B3A12" w:rsidP="002E2893">
            <w:pPr>
              <w:pStyle w:val="Bullets"/>
              <w:cnfStyle w:val="000000010000" w:firstRow="0" w:lastRow="0" w:firstColumn="0" w:lastColumn="0" w:oddVBand="0" w:evenVBand="0" w:oddHBand="0" w:evenHBand="1" w:firstRowFirstColumn="0" w:firstRowLastColumn="0" w:lastRowFirstColumn="0" w:lastRowLastColumn="0"/>
            </w:pPr>
            <w:r w:rsidRPr="002E2893">
              <w:t>Gubernamental</w:t>
            </w:r>
          </w:p>
          <w:p w:rsidR="005B3A12" w:rsidRPr="002E2893" w:rsidRDefault="005B3A12" w:rsidP="002E2893">
            <w:pPr>
              <w:pStyle w:val="Bullets"/>
              <w:cnfStyle w:val="000000010000" w:firstRow="0" w:lastRow="0" w:firstColumn="0" w:lastColumn="0" w:oddVBand="0" w:evenVBand="0" w:oddHBand="0" w:evenHBand="1" w:firstRowFirstColumn="0" w:firstRowLastColumn="0" w:lastRowFirstColumn="0" w:lastRowLastColumn="0"/>
            </w:pPr>
            <w:r w:rsidRPr="002E2893">
              <w:t>Otros</w:t>
            </w:r>
          </w:p>
          <w:p w:rsidR="005B3A12" w:rsidRPr="002E2893" w:rsidRDefault="005B3A12" w:rsidP="002E2893">
            <w:pPr>
              <w:pStyle w:val="Bullets"/>
              <w:cnfStyle w:val="000000010000" w:firstRow="0" w:lastRow="0" w:firstColumn="0" w:lastColumn="0" w:oddVBand="0" w:evenVBand="0" w:oddHBand="0" w:evenHBand="1" w:firstRowFirstColumn="0" w:firstRowLastColumn="0" w:lastRowFirstColumn="0" w:lastRowLastColumn="0"/>
            </w:pPr>
            <w:r w:rsidRPr="002E2893">
              <w:t>Académico</w:t>
            </w:r>
          </w:p>
        </w:tc>
      </w:tr>
    </w:tbl>
    <w:p w:rsidR="005B3A12" w:rsidRPr="005B3A12" w:rsidRDefault="005B3A12" w:rsidP="006A5524">
      <w:pPr>
        <w:pStyle w:val="NormalIFAI"/>
      </w:pPr>
    </w:p>
    <w:p w:rsidR="005B3A12" w:rsidRPr="005B3A12" w:rsidRDefault="005B3A12" w:rsidP="006A5524">
      <w:pPr>
        <w:pStyle w:val="NormalIFAI"/>
      </w:pPr>
      <w:r w:rsidRPr="005B3A12">
        <w:br w:type="page"/>
      </w:r>
    </w:p>
    <w:p w:rsidR="005B3A12" w:rsidRPr="005B3A12" w:rsidRDefault="005B3A12" w:rsidP="00307CE6">
      <w:pPr>
        <w:pStyle w:val="Ttulo3"/>
      </w:pPr>
      <w:bookmarkStart w:id="26" w:name="_Toc390761837"/>
      <w:bookmarkStart w:id="27" w:name="_Toc390779841"/>
      <w:r w:rsidRPr="005B3A12">
        <w:lastRenderedPageBreak/>
        <w:t>Secretaría de Salud (SS)</w:t>
      </w:r>
      <w:bookmarkEnd w:id="26"/>
      <w:bookmarkEnd w:id="27"/>
    </w:p>
    <w:p w:rsidR="005B3A12" w:rsidRPr="008B5576" w:rsidRDefault="005B3A12" w:rsidP="00211D7C">
      <w:pPr>
        <w:pStyle w:val="Bullets2"/>
      </w:pPr>
      <w:r w:rsidRPr="008B5576">
        <w:t>Categorías obtenidas</w:t>
      </w:r>
    </w:p>
    <w:p w:rsidR="005B3A12" w:rsidRDefault="005B3A12" w:rsidP="006A5524">
      <w:pPr>
        <w:pStyle w:val="NormalIFAI"/>
      </w:pPr>
      <w:r w:rsidRPr="005B3A12">
        <w:rPr>
          <w:noProof/>
        </w:rPr>
        <w:drawing>
          <wp:inline distT="0" distB="0" distL="0" distR="0" wp14:anchorId="52FFD50C" wp14:editId="3B9D1669">
            <wp:extent cx="6096783" cy="36195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4626" t="20543" r="15476" b="5680"/>
                    <a:stretch/>
                  </pic:blipFill>
                  <pic:spPr bwMode="auto">
                    <a:xfrm>
                      <a:off x="0" y="0"/>
                      <a:ext cx="6117222" cy="3631634"/>
                    </a:xfrm>
                    <a:prstGeom prst="rect">
                      <a:avLst/>
                    </a:prstGeom>
                    <a:ln>
                      <a:noFill/>
                    </a:ln>
                    <a:extLst>
                      <a:ext uri="{53640926-AAD7-44D8-BBD7-CCE9431645EC}">
                        <a14:shadowObscured xmlns:a14="http://schemas.microsoft.com/office/drawing/2010/main"/>
                      </a:ext>
                    </a:extLst>
                  </pic:spPr>
                </pic:pic>
              </a:graphicData>
            </a:graphic>
          </wp:inline>
        </w:drawing>
      </w:r>
    </w:p>
    <w:p w:rsidR="00CC3539" w:rsidRDefault="00CC3539" w:rsidP="00211D7C">
      <w:pPr>
        <w:pStyle w:val="Bullets2"/>
      </w:pPr>
      <w:r>
        <w:t>Gráfica de categorías 80 – 20</w:t>
      </w:r>
    </w:p>
    <w:p w:rsidR="00CC3539" w:rsidRDefault="00373077" w:rsidP="006A5524">
      <w:pPr>
        <w:pStyle w:val="NormalIFAI"/>
      </w:pPr>
      <w:r>
        <w:rPr>
          <w:noProof/>
        </w:rPr>
        <w:drawing>
          <wp:inline distT="0" distB="0" distL="0" distR="0" wp14:anchorId="147186F3" wp14:editId="6252D2B8">
            <wp:extent cx="4433777" cy="2719837"/>
            <wp:effectExtent l="0" t="0" r="5080" b="4445"/>
            <wp:docPr id="16384" name="Imagen 1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42254" cy="2725037"/>
                    </a:xfrm>
                    <a:prstGeom prst="rect">
                      <a:avLst/>
                    </a:prstGeom>
                    <a:noFill/>
                  </pic:spPr>
                </pic:pic>
              </a:graphicData>
            </a:graphic>
          </wp:inline>
        </w:drawing>
      </w:r>
    </w:p>
    <w:p w:rsidR="005B3A12" w:rsidRPr="002E2893" w:rsidRDefault="005B3A12" w:rsidP="00211D7C">
      <w:pPr>
        <w:pStyle w:val="Bullets2"/>
      </w:pPr>
      <w:r w:rsidRPr="002E2893">
        <w:lastRenderedPageBreak/>
        <w:t>Mapas</w:t>
      </w:r>
    </w:p>
    <w:tbl>
      <w:tblPr>
        <w:tblStyle w:val="Sombreadomedio1-nfasis4"/>
        <w:tblW w:w="0" w:type="auto"/>
        <w:tblLook w:val="04A0" w:firstRow="1" w:lastRow="0" w:firstColumn="1" w:lastColumn="0" w:noHBand="0" w:noVBand="1"/>
      </w:tblPr>
      <w:tblGrid>
        <w:gridCol w:w="4490"/>
        <w:gridCol w:w="4490"/>
      </w:tblGrid>
      <w:tr w:rsidR="005B3A12" w:rsidRPr="002E2893"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2E2893" w:rsidRDefault="005B3A12" w:rsidP="000457E5">
            <w:pPr>
              <w:pStyle w:val="Sinespaciado"/>
              <w:rPr>
                <w:color w:val="FFFFFF" w:themeColor="background1"/>
              </w:rPr>
            </w:pPr>
            <w:r w:rsidRPr="002E2893">
              <w:rPr>
                <w:color w:val="FFFFFF" w:themeColor="background1"/>
              </w:rPr>
              <w:t>Estado</w:t>
            </w:r>
          </w:p>
        </w:tc>
        <w:tc>
          <w:tcPr>
            <w:tcW w:w="4490" w:type="dxa"/>
            <w:vAlign w:val="center"/>
          </w:tcPr>
          <w:p w:rsidR="005B3A12" w:rsidRPr="002E2893"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2E2893">
              <w:rPr>
                <w:color w:val="FFFFFF" w:themeColor="background1"/>
              </w:rPr>
              <w:t>Ámbito Ocupacional</w:t>
            </w:r>
          </w:p>
        </w:tc>
      </w:tr>
      <w:tr w:rsidR="005B3A12" w:rsidRPr="002E2893"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2E2893" w:rsidRDefault="005B3A12" w:rsidP="000457E5">
            <w:pPr>
              <w:pStyle w:val="Sinespaciado"/>
              <w:rPr>
                <w:color w:val="FFFFFF" w:themeColor="background1"/>
              </w:rPr>
            </w:pPr>
            <w:r w:rsidRPr="002E2893">
              <w:rPr>
                <w:noProof/>
                <w:color w:val="FFFFFF" w:themeColor="background1"/>
              </w:rPr>
              <w:drawing>
                <wp:inline distT="0" distB="0" distL="0" distR="0" wp14:anchorId="1E6AD0C3" wp14:editId="02D77C3F">
                  <wp:extent cx="2247900" cy="1736040"/>
                  <wp:effectExtent l="0" t="0" r="0" b="0"/>
                  <wp:docPr id="49" name="Picture 2" descr="C:\Users\alejandro.noguez\Desktop\Mapas ss\Estatale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alejandro.noguez\Desktop\Mapas ss\Estatales\solic_edo.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53362" cy="1740258"/>
                          </a:xfrm>
                          <a:prstGeom prst="rect">
                            <a:avLst/>
                          </a:prstGeom>
                          <a:noFill/>
                          <a:extLst/>
                        </pic:spPr>
                      </pic:pic>
                    </a:graphicData>
                  </a:graphic>
                </wp:inline>
              </w:drawing>
            </w:r>
          </w:p>
        </w:tc>
        <w:tc>
          <w:tcPr>
            <w:tcW w:w="4490" w:type="dxa"/>
            <w:vAlign w:val="center"/>
          </w:tcPr>
          <w:p w:rsidR="005B3A12" w:rsidRPr="002E2893" w:rsidRDefault="005B3A12" w:rsidP="000457E5">
            <w:pPr>
              <w:pStyle w:val="Sinespaciado"/>
              <w:cnfStyle w:val="000000100000" w:firstRow="0" w:lastRow="0" w:firstColumn="0" w:lastColumn="0" w:oddVBand="0" w:evenVBand="0" w:oddHBand="1" w:evenHBand="0" w:firstRowFirstColumn="0" w:firstRowLastColumn="0" w:lastRowFirstColumn="0" w:lastRowLastColumn="0"/>
              <w:rPr>
                <w:color w:val="FFFFFF" w:themeColor="background1"/>
              </w:rPr>
            </w:pPr>
            <w:r w:rsidRPr="002E2893">
              <w:rPr>
                <w:noProof/>
                <w:color w:val="FFFFFF" w:themeColor="background1"/>
              </w:rPr>
              <w:drawing>
                <wp:inline distT="0" distB="0" distL="0" distR="0" wp14:anchorId="1FC6213B" wp14:editId="0EF58B96">
                  <wp:extent cx="2247600" cy="1735810"/>
                  <wp:effectExtent l="0" t="0" r="635" b="0"/>
                  <wp:docPr id="48" name="Picture 3" descr="C:\Users\alejandro.noguez\Desktop\Mapas ss\Estatales\solic_edo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Users\alejandro.noguez\Desktop\Mapas ss\Estatales\solic_edo_ocup.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48943" cy="1736847"/>
                          </a:xfrm>
                          <a:prstGeom prst="rect">
                            <a:avLst/>
                          </a:prstGeom>
                          <a:noFill/>
                          <a:extLst/>
                        </pic:spPr>
                      </pic:pic>
                    </a:graphicData>
                  </a:graphic>
                </wp:inline>
              </w:drawing>
            </w:r>
          </w:p>
        </w:tc>
      </w:tr>
      <w:tr w:rsidR="005B3A12" w:rsidRPr="002E2893" w:rsidTr="008B557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2E2893" w:rsidRDefault="005B3A12" w:rsidP="00FD029C">
            <w:pPr>
              <w:pStyle w:val="Bullets"/>
              <w:numPr>
                <w:ilvl w:val="0"/>
                <w:numId w:val="78"/>
              </w:numPr>
              <w:rPr>
                <w:i/>
              </w:rPr>
            </w:pPr>
            <w:r w:rsidRPr="002E2893">
              <w:rPr>
                <w:i/>
              </w:rPr>
              <w:t>D.F.</w:t>
            </w:r>
          </w:p>
          <w:p w:rsidR="005B3A12" w:rsidRPr="002E2893" w:rsidRDefault="005B3A12" w:rsidP="002E2893">
            <w:pPr>
              <w:pStyle w:val="Bullets"/>
              <w:rPr>
                <w:b w:val="0"/>
              </w:rPr>
            </w:pPr>
            <w:r w:rsidRPr="002E2893">
              <w:rPr>
                <w:b w:val="0"/>
              </w:rPr>
              <w:t>México</w:t>
            </w:r>
          </w:p>
          <w:p w:rsidR="005B3A12" w:rsidRPr="002E2893" w:rsidRDefault="005B3A12" w:rsidP="002E2893">
            <w:pPr>
              <w:pStyle w:val="Bullets"/>
              <w:rPr>
                <w:b w:val="0"/>
              </w:rPr>
            </w:pPr>
            <w:r w:rsidRPr="002E2893">
              <w:rPr>
                <w:b w:val="0"/>
              </w:rPr>
              <w:t>Morelos</w:t>
            </w:r>
          </w:p>
          <w:p w:rsidR="005B3A12" w:rsidRPr="002E2893" w:rsidRDefault="005B3A12" w:rsidP="002E2893">
            <w:pPr>
              <w:pStyle w:val="Bullets"/>
              <w:rPr>
                <w:b w:val="0"/>
              </w:rPr>
            </w:pPr>
            <w:r w:rsidRPr="002E2893">
              <w:rPr>
                <w:b w:val="0"/>
              </w:rPr>
              <w:t>Jalisco</w:t>
            </w:r>
          </w:p>
          <w:p w:rsidR="005B3A12" w:rsidRPr="002E2893" w:rsidRDefault="005B3A12" w:rsidP="002E2893">
            <w:pPr>
              <w:pStyle w:val="Bullets"/>
              <w:rPr>
                <w:b w:val="0"/>
              </w:rPr>
            </w:pPr>
            <w:r w:rsidRPr="002E2893">
              <w:rPr>
                <w:b w:val="0"/>
              </w:rPr>
              <w:t>Puebla</w:t>
            </w:r>
          </w:p>
        </w:tc>
        <w:tc>
          <w:tcPr>
            <w:tcW w:w="4490" w:type="dxa"/>
          </w:tcPr>
          <w:p w:rsidR="005B3A12" w:rsidRPr="002E2893" w:rsidRDefault="005B3A12" w:rsidP="002E2893">
            <w:pPr>
              <w:pStyle w:val="Bullets"/>
              <w:cnfStyle w:val="000000010000" w:firstRow="0" w:lastRow="0" w:firstColumn="0" w:lastColumn="0" w:oddVBand="0" w:evenVBand="0" w:oddHBand="0" w:evenHBand="1" w:firstRowFirstColumn="0" w:firstRowLastColumn="0" w:lastRowFirstColumn="0" w:lastRowLastColumn="0"/>
            </w:pPr>
            <w:r w:rsidRPr="002E2893">
              <w:t>Académico</w:t>
            </w:r>
          </w:p>
          <w:p w:rsidR="005B3A12" w:rsidRPr="002E2893" w:rsidRDefault="005B3A12" w:rsidP="002E2893">
            <w:pPr>
              <w:pStyle w:val="Bullets"/>
              <w:cnfStyle w:val="000000010000" w:firstRow="0" w:lastRow="0" w:firstColumn="0" w:lastColumn="0" w:oddVBand="0" w:evenVBand="0" w:oddHBand="0" w:evenHBand="1" w:firstRowFirstColumn="0" w:firstRowLastColumn="0" w:lastRowFirstColumn="0" w:lastRowLastColumn="0"/>
            </w:pPr>
            <w:r w:rsidRPr="002E2893">
              <w:t>Otros</w:t>
            </w:r>
          </w:p>
          <w:p w:rsidR="005B3A12" w:rsidRPr="002E2893" w:rsidRDefault="005B3A12" w:rsidP="002E2893">
            <w:pPr>
              <w:pStyle w:val="Bullets"/>
              <w:cnfStyle w:val="000000010000" w:firstRow="0" w:lastRow="0" w:firstColumn="0" w:lastColumn="0" w:oddVBand="0" w:evenVBand="0" w:oddHBand="0" w:evenHBand="1" w:firstRowFirstColumn="0" w:firstRowLastColumn="0" w:lastRowFirstColumn="0" w:lastRowLastColumn="0"/>
            </w:pPr>
            <w:r w:rsidRPr="002E2893">
              <w:t>Empresarial</w:t>
            </w:r>
          </w:p>
        </w:tc>
      </w:tr>
    </w:tbl>
    <w:p w:rsidR="002E2893" w:rsidRDefault="002E2893" w:rsidP="006A5524">
      <w:pPr>
        <w:pStyle w:val="NormalIFAI"/>
      </w:pPr>
      <w:bookmarkStart w:id="28" w:name="_Toc390761838"/>
    </w:p>
    <w:p w:rsidR="002E2893" w:rsidRDefault="002E2893" w:rsidP="002E2893">
      <w:r>
        <w:br w:type="page"/>
      </w:r>
    </w:p>
    <w:p w:rsidR="005B3A12" w:rsidRPr="005B3A12" w:rsidRDefault="005B3A12" w:rsidP="00307CE6">
      <w:pPr>
        <w:pStyle w:val="Ttulo3"/>
      </w:pPr>
      <w:bookmarkStart w:id="29" w:name="_Toc390779842"/>
      <w:r w:rsidRPr="005B3A12">
        <w:lastRenderedPageBreak/>
        <w:t>Hospital Regional de Alta Especialidad del Bajío</w:t>
      </w:r>
      <w:bookmarkEnd w:id="28"/>
      <w:bookmarkEnd w:id="29"/>
    </w:p>
    <w:p w:rsidR="008B5576" w:rsidRPr="008B5576" w:rsidRDefault="008B5576" w:rsidP="00211D7C">
      <w:pPr>
        <w:pStyle w:val="Bullets2"/>
      </w:pPr>
      <w:r w:rsidRPr="008B5576">
        <w:t>Categorías obtenidas</w:t>
      </w:r>
    </w:p>
    <w:p w:rsidR="005B3A12" w:rsidRDefault="005B3A12" w:rsidP="006A5524">
      <w:pPr>
        <w:pStyle w:val="NormalIFAI"/>
      </w:pPr>
      <w:r w:rsidRPr="005B3A12">
        <w:rPr>
          <w:noProof/>
        </w:rPr>
        <w:drawing>
          <wp:inline distT="0" distB="0" distL="0" distR="0" wp14:anchorId="7CF8B7FB" wp14:editId="6CB704C1">
            <wp:extent cx="4912242" cy="3169186"/>
            <wp:effectExtent l="0" t="0" r="317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7687" t="21450" r="19047" b="5981"/>
                    <a:stretch/>
                  </pic:blipFill>
                  <pic:spPr bwMode="auto">
                    <a:xfrm>
                      <a:off x="0" y="0"/>
                      <a:ext cx="4945521" cy="3190657"/>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t>Gráfica de categorías 80 – 20</w:t>
      </w:r>
    </w:p>
    <w:p w:rsidR="00CC3539" w:rsidRDefault="00373077" w:rsidP="006A5524">
      <w:pPr>
        <w:pStyle w:val="NormalIFAI"/>
      </w:pPr>
      <w:r>
        <w:rPr>
          <w:noProof/>
        </w:rPr>
        <w:drawing>
          <wp:inline distT="0" distB="0" distL="0" distR="0" wp14:anchorId="443E4198" wp14:editId="23674A33">
            <wp:extent cx="4253024" cy="2728731"/>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61913" cy="2734434"/>
                    </a:xfrm>
                    <a:prstGeom prst="rect">
                      <a:avLst/>
                    </a:prstGeom>
                    <a:noFill/>
                  </pic:spPr>
                </pic:pic>
              </a:graphicData>
            </a:graphic>
          </wp:inline>
        </w:drawing>
      </w:r>
    </w:p>
    <w:p w:rsidR="00CC3539" w:rsidRPr="005B3A12" w:rsidRDefault="00CC3539" w:rsidP="006A5524">
      <w:pPr>
        <w:pStyle w:val="NormalIFAI"/>
      </w:pPr>
    </w:p>
    <w:p w:rsidR="005B3A12" w:rsidRPr="008B5576" w:rsidRDefault="005B3A12" w:rsidP="00211D7C">
      <w:pPr>
        <w:pStyle w:val="Bullets2"/>
      </w:pPr>
      <w:r w:rsidRPr="008B5576">
        <w:lastRenderedPageBreak/>
        <w:t>Mapas</w:t>
      </w:r>
    </w:p>
    <w:tbl>
      <w:tblPr>
        <w:tblStyle w:val="Sombreadomedio1-nfasis4"/>
        <w:tblW w:w="0" w:type="auto"/>
        <w:tblLook w:val="04A0" w:firstRow="1" w:lastRow="0" w:firstColumn="1" w:lastColumn="0" w:noHBand="0" w:noVBand="1"/>
      </w:tblPr>
      <w:tblGrid>
        <w:gridCol w:w="4490"/>
        <w:gridCol w:w="4490"/>
      </w:tblGrid>
      <w:tr w:rsidR="005B3A12" w:rsidRPr="002E2893"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2E2893" w:rsidRDefault="005B3A12" w:rsidP="000457E5">
            <w:pPr>
              <w:pStyle w:val="Sinespaciado"/>
              <w:rPr>
                <w:color w:val="FFFFFF" w:themeColor="background1"/>
              </w:rPr>
            </w:pPr>
            <w:r w:rsidRPr="002E2893">
              <w:rPr>
                <w:color w:val="FFFFFF" w:themeColor="background1"/>
              </w:rPr>
              <w:t>Estado</w:t>
            </w:r>
          </w:p>
        </w:tc>
        <w:tc>
          <w:tcPr>
            <w:tcW w:w="4490" w:type="dxa"/>
            <w:vAlign w:val="center"/>
          </w:tcPr>
          <w:p w:rsidR="005B3A12" w:rsidRPr="002E2893"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2E2893">
              <w:rPr>
                <w:color w:val="FFFFFF" w:themeColor="background1"/>
              </w:rPr>
              <w:t>Ámbito Ocupacional</w:t>
            </w:r>
          </w:p>
        </w:tc>
      </w:tr>
      <w:tr w:rsidR="005B3A12" w:rsidRPr="005B3A12"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257373" w:rsidRDefault="005B3A12" w:rsidP="000457E5">
            <w:pPr>
              <w:pStyle w:val="Sinespaciado"/>
            </w:pPr>
            <w:r w:rsidRPr="00257373">
              <w:rPr>
                <w:noProof/>
              </w:rPr>
              <w:drawing>
                <wp:inline distT="0" distB="0" distL="0" distR="0" wp14:anchorId="4C96422B" wp14:editId="3B755BF0">
                  <wp:extent cx="2035008" cy="1571625"/>
                  <wp:effectExtent l="0" t="0" r="3810" b="0"/>
                  <wp:docPr id="4099" name="Picture 2" descr="F:\Mapas 2\HRAEB\Mapas\Estatale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Mapas 2\HRAEB\Mapas\Estatales\solic_edo.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41111" cy="1576339"/>
                          </a:xfrm>
                          <a:prstGeom prst="rect">
                            <a:avLst/>
                          </a:prstGeom>
                          <a:noFill/>
                          <a:extLst/>
                        </pic:spPr>
                      </pic:pic>
                    </a:graphicData>
                  </a:graphic>
                </wp:inline>
              </w:drawing>
            </w:r>
          </w:p>
        </w:tc>
        <w:tc>
          <w:tcPr>
            <w:tcW w:w="4490" w:type="dxa"/>
            <w:vAlign w:val="center"/>
          </w:tcPr>
          <w:p w:rsidR="005B3A12" w:rsidRPr="00257373"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257373">
              <w:rPr>
                <w:noProof/>
              </w:rPr>
              <w:drawing>
                <wp:inline distT="0" distB="0" distL="0" distR="0" wp14:anchorId="2054EABE" wp14:editId="74BE4BB8">
                  <wp:extent cx="2102900" cy="1624058"/>
                  <wp:effectExtent l="0" t="0" r="0" b="0"/>
                  <wp:docPr id="4097" name="Picture 3" descr="F:\Mapas 2\HRAEB\Mapas\Estatales\solic_edo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F:\Mapas 2\HRAEB\Mapas\Estatales\solic_edo_ocup.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05264" cy="1625884"/>
                          </a:xfrm>
                          <a:prstGeom prst="rect">
                            <a:avLst/>
                          </a:prstGeom>
                          <a:noFill/>
                          <a:extLst/>
                        </pic:spPr>
                      </pic:pic>
                    </a:graphicData>
                  </a:graphic>
                </wp:inline>
              </w:drawing>
            </w:r>
          </w:p>
        </w:tc>
      </w:tr>
      <w:tr w:rsidR="005B3A12" w:rsidRPr="002E2893" w:rsidTr="005B3A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2E2893" w:rsidRDefault="005B3A12" w:rsidP="00FD029C">
            <w:pPr>
              <w:pStyle w:val="Sinespaciado"/>
              <w:numPr>
                <w:ilvl w:val="0"/>
                <w:numId w:val="8"/>
              </w:numPr>
              <w:rPr>
                <w:b w:val="0"/>
              </w:rPr>
            </w:pPr>
            <w:r w:rsidRPr="002E2893">
              <w:rPr>
                <w:b w:val="0"/>
              </w:rPr>
              <w:t>D.F.</w:t>
            </w:r>
          </w:p>
          <w:p w:rsidR="005B3A12" w:rsidRPr="002E2893" w:rsidRDefault="005B3A12" w:rsidP="00FD029C">
            <w:pPr>
              <w:pStyle w:val="Sinespaciado"/>
              <w:numPr>
                <w:ilvl w:val="0"/>
                <w:numId w:val="8"/>
              </w:numPr>
              <w:rPr>
                <w:b w:val="0"/>
              </w:rPr>
            </w:pPr>
            <w:r w:rsidRPr="002E2893">
              <w:rPr>
                <w:b w:val="0"/>
              </w:rPr>
              <w:t>México</w:t>
            </w:r>
          </w:p>
          <w:p w:rsidR="005B3A12" w:rsidRPr="002E2893" w:rsidRDefault="005B3A12" w:rsidP="00FD029C">
            <w:pPr>
              <w:pStyle w:val="Sinespaciado"/>
              <w:numPr>
                <w:ilvl w:val="0"/>
                <w:numId w:val="8"/>
              </w:numPr>
              <w:rPr>
                <w:b w:val="0"/>
              </w:rPr>
            </w:pPr>
            <w:r w:rsidRPr="002E2893">
              <w:rPr>
                <w:b w:val="0"/>
              </w:rPr>
              <w:t>Guanajuato</w:t>
            </w:r>
          </w:p>
        </w:tc>
        <w:tc>
          <w:tcPr>
            <w:tcW w:w="4490" w:type="dxa"/>
            <w:vAlign w:val="center"/>
          </w:tcPr>
          <w:p w:rsidR="005B3A12" w:rsidRPr="002E2893" w:rsidRDefault="005B3A12" w:rsidP="00FD029C">
            <w:pPr>
              <w:pStyle w:val="Sinespaciado"/>
              <w:numPr>
                <w:ilvl w:val="0"/>
                <w:numId w:val="9"/>
              </w:numPr>
              <w:cnfStyle w:val="000000010000" w:firstRow="0" w:lastRow="0" w:firstColumn="0" w:lastColumn="0" w:oddVBand="0" w:evenVBand="0" w:oddHBand="0" w:evenHBand="1" w:firstRowFirstColumn="0" w:firstRowLastColumn="0" w:lastRowFirstColumn="0" w:lastRowLastColumn="0"/>
            </w:pPr>
            <w:r w:rsidRPr="002E2893">
              <w:t>Empresarial</w:t>
            </w:r>
          </w:p>
          <w:p w:rsidR="005B3A12" w:rsidRPr="002E2893" w:rsidRDefault="005B3A12" w:rsidP="00FD029C">
            <w:pPr>
              <w:pStyle w:val="Sinespaciado"/>
              <w:numPr>
                <w:ilvl w:val="0"/>
                <w:numId w:val="9"/>
              </w:numPr>
              <w:cnfStyle w:val="000000010000" w:firstRow="0" w:lastRow="0" w:firstColumn="0" w:lastColumn="0" w:oddVBand="0" w:evenVBand="0" w:oddHBand="0" w:evenHBand="1" w:firstRowFirstColumn="0" w:firstRowLastColumn="0" w:lastRowFirstColumn="0" w:lastRowLastColumn="0"/>
            </w:pPr>
            <w:r w:rsidRPr="002E2893">
              <w:t>Académico</w:t>
            </w:r>
          </w:p>
          <w:p w:rsidR="005B3A12" w:rsidRPr="002E2893" w:rsidRDefault="005B3A12" w:rsidP="00FD029C">
            <w:pPr>
              <w:pStyle w:val="Sinespaciado"/>
              <w:numPr>
                <w:ilvl w:val="0"/>
                <w:numId w:val="9"/>
              </w:numPr>
              <w:cnfStyle w:val="000000010000" w:firstRow="0" w:lastRow="0" w:firstColumn="0" w:lastColumn="0" w:oddVBand="0" w:evenVBand="0" w:oddHBand="0" w:evenHBand="1" w:firstRowFirstColumn="0" w:firstRowLastColumn="0" w:lastRowFirstColumn="0" w:lastRowLastColumn="0"/>
            </w:pPr>
            <w:r w:rsidRPr="002E2893">
              <w:t>Otros</w:t>
            </w:r>
          </w:p>
        </w:tc>
      </w:tr>
    </w:tbl>
    <w:p w:rsidR="005B3A12" w:rsidRPr="005B3A12" w:rsidRDefault="005B3A12" w:rsidP="00307CE6">
      <w:pPr>
        <w:pStyle w:val="Ttulo3"/>
      </w:pPr>
      <w:bookmarkStart w:id="30" w:name="_Toc390761839"/>
      <w:bookmarkStart w:id="31" w:name="_Toc390779843"/>
      <w:r w:rsidRPr="005B3A12">
        <w:t>Hospital Regional de Alta Especialidad de Ciudad Victoria</w:t>
      </w:r>
      <w:bookmarkEnd w:id="30"/>
      <w:bookmarkEnd w:id="31"/>
    </w:p>
    <w:p w:rsidR="005B3A12" w:rsidRPr="008B5576" w:rsidRDefault="005B3A12" w:rsidP="00211D7C">
      <w:pPr>
        <w:pStyle w:val="Bullets2"/>
      </w:pPr>
      <w:r w:rsidRPr="008B5576">
        <w:t>Categorías obtenidas</w:t>
      </w:r>
    </w:p>
    <w:p w:rsidR="005B3A12" w:rsidRDefault="005B3A12" w:rsidP="006A5524">
      <w:pPr>
        <w:pStyle w:val="NormalIFAI"/>
      </w:pPr>
      <w:r w:rsidRPr="005B3A12">
        <w:rPr>
          <w:noProof/>
        </w:rPr>
        <w:drawing>
          <wp:inline distT="0" distB="0" distL="0" distR="0" wp14:anchorId="436BC3BC" wp14:editId="1840E0BC">
            <wp:extent cx="6051181" cy="3609474"/>
            <wp:effectExtent l="0" t="0" r="6985" b="0"/>
            <wp:docPr id="4100" name="Imagen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6497" t="22053" r="15646" b="5983"/>
                    <a:stretch/>
                  </pic:blipFill>
                  <pic:spPr bwMode="auto">
                    <a:xfrm>
                      <a:off x="0" y="0"/>
                      <a:ext cx="6095214" cy="3635739"/>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lastRenderedPageBreak/>
        <w:t>Gráfica de categorías 80 – 20</w:t>
      </w:r>
    </w:p>
    <w:p w:rsidR="00373077" w:rsidRPr="005B3A12" w:rsidRDefault="00373077" w:rsidP="006A5524">
      <w:pPr>
        <w:pStyle w:val="NormalIFAI"/>
      </w:pPr>
      <w:r>
        <w:rPr>
          <w:noProof/>
        </w:rPr>
        <w:drawing>
          <wp:inline distT="0" distB="0" distL="0" distR="0" wp14:anchorId="0BFA532F" wp14:editId="1D55DF1C">
            <wp:extent cx="4776871" cy="2935706"/>
            <wp:effectExtent l="0" t="0" r="5080" b="0"/>
            <wp:docPr id="16389" name="Imagen 1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80458" cy="2937911"/>
                    </a:xfrm>
                    <a:prstGeom prst="rect">
                      <a:avLst/>
                    </a:prstGeom>
                    <a:noFill/>
                  </pic:spPr>
                </pic:pic>
              </a:graphicData>
            </a:graphic>
          </wp:inline>
        </w:drawing>
      </w:r>
    </w:p>
    <w:p w:rsidR="005B3A12" w:rsidRPr="008B5576" w:rsidRDefault="005B3A12" w:rsidP="00211D7C">
      <w:pPr>
        <w:pStyle w:val="Bullets2"/>
      </w:pPr>
      <w:r w:rsidRPr="008B5576">
        <w:t>Mapas</w:t>
      </w:r>
    </w:p>
    <w:tbl>
      <w:tblPr>
        <w:tblStyle w:val="Sombreadomedio1-nfasis4"/>
        <w:tblW w:w="9246" w:type="dxa"/>
        <w:tblLook w:val="04A0" w:firstRow="1" w:lastRow="0" w:firstColumn="1" w:lastColumn="0" w:noHBand="0" w:noVBand="1"/>
      </w:tblPr>
      <w:tblGrid>
        <w:gridCol w:w="4623"/>
        <w:gridCol w:w="4623"/>
      </w:tblGrid>
      <w:tr w:rsidR="00B6543C" w:rsidRPr="005E2994" w:rsidTr="00B6543C">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623" w:type="dxa"/>
            <w:vAlign w:val="center"/>
          </w:tcPr>
          <w:p w:rsidR="005B3A12" w:rsidRPr="005E2994" w:rsidRDefault="005B3A12" w:rsidP="000457E5">
            <w:pPr>
              <w:pStyle w:val="Sinespaciado"/>
              <w:rPr>
                <w:color w:val="FFFFFF" w:themeColor="background1"/>
              </w:rPr>
            </w:pPr>
            <w:r w:rsidRPr="005E2994">
              <w:rPr>
                <w:color w:val="FFFFFF" w:themeColor="background1"/>
              </w:rPr>
              <w:t>Estado</w:t>
            </w:r>
          </w:p>
        </w:tc>
        <w:tc>
          <w:tcPr>
            <w:tcW w:w="4623" w:type="dxa"/>
            <w:vAlign w:val="center"/>
          </w:tcPr>
          <w:p w:rsidR="005B3A12" w:rsidRPr="005E2994"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5E2994">
              <w:rPr>
                <w:color w:val="FFFFFF" w:themeColor="background1"/>
              </w:rPr>
              <w:t>Ámbito Ocupacional</w:t>
            </w:r>
          </w:p>
        </w:tc>
      </w:tr>
      <w:tr w:rsidR="005B3A12" w:rsidRPr="005B3A12" w:rsidTr="00B6543C">
        <w:trPr>
          <w:cnfStyle w:val="000000100000" w:firstRow="0" w:lastRow="0" w:firstColumn="0" w:lastColumn="0" w:oddVBand="0" w:evenVBand="0" w:oddHBand="1" w:evenHBand="0" w:firstRowFirstColumn="0" w:firstRowLastColumn="0" w:lastRowFirstColumn="0" w:lastRowLastColumn="0"/>
          <w:trHeight w:val="3022"/>
        </w:trPr>
        <w:tc>
          <w:tcPr>
            <w:cnfStyle w:val="001000000000" w:firstRow="0" w:lastRow="0" w:firstColumn="1" w:lastColumn="0" w:oddVBand="0" w:evenVBand="0" w:oddHBand="0" w:evenHBand="0" w:firstRowFirstColumn="0" w:firstRowLastColumn="0" w:lastRowFirstColumn="0" w:lastRowLastColumn="0"/>
            <w:tcW w:w="4623" w:type="dxa"/>
            <w:vAlign w:val="center"/>
          </w:tcPr>
          <w:p w:rsidR="005B3A12" w:rsidRPr="00257373" w:rsidRDefault="005B3A12" w:rsidP="000457E5">
            <w:pPr>
              <w:pStyle w:val="Sinespaciado"/>
            </w:pPr>
            <w:r w:rsidRPr="00257373">
              <w:rPr>
                <w:noProof/>
              </w:rPr>
              <w:drawing>
                <wp:inline distT="0" distB="0" distL="0" distR="0" wp14:anchorId="5879487E" wp14:editId="3FDEFD03">
                  <wp:extent cx="2105025" cy="1625699"/>
                  <wp:effectExtent l="0" t="0" r="0" b="0"/>
                  <wp:docPr id="4102" name="Picture 2" descr="F:\Mapas 2\HRAECDV\Mapas\Estatale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Mapas 2\HRAECDV\Mapas\Estatales\solic_edo.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07779" cy="1627826"/>
                          </a:xfrm>
                          <a:prstGeom prst="rect">
                            <a:avLst/>
                          </a:prstGeom>
                          <a:noFill/>
                          <a:extLst/>
                        </pic:spPr>
                      </pic:pic>
                    </a:graphicData>
                  </a:graphic>
                </wp:inline>
              </w:drawing>
            </w:r>
          </w:p>
        </w:tc>
        <w:tc>
          <w:tcPr>
            <w:tcW w:w="4623" w:type="dxa"/>
            <w:vAlign w:val="center"/>
          </w:tcPr>
          <w:p w:rsidR="005B3A12" w:rsidRPr="00257373"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257373">
              <w:rPr>
                <w:noProof/>
              </w:rPr>
              <w:drawing>
                <wp:inline distT="0" distB="0" distL="0" distR="0" wp14:anchorId="689D43DD" wp14:editId="74416513">
                  <wp:extent cx="2228850" cy="1721328"/>
                  <wp:effectExtent l="0" t="0" r="0" b="0"/>
                  <wp:docPr id="4101" name="Picture 3" descr="F:\Mapas 2\HRAECDV\Mapas\Estatales\solic_edo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F:\Mapas 2\HRAECDV\Mapas\Estatales\solic_edo_ocup.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35352" cy="1726349"/>
                          </a:xfrm>
                          <a:prstGeom prst="rect">
                            <a:avLst/>
                          </a:prstGeom>
                          <a:noFill/>
                          <a:extLst/>
                        </pic:spPr>
                      </pic:pic>
                    </a:graphicData>
                  </a:graphic>
                </wp:inline>
              </w:drawing>
            </w:r>
          </w:p>
        </w:tc>
      </w:tr>
      <w:tr w:rsidR="005B3A12" w:rsidRPr="005E2994" w:rsidTr="00B6543C">
        <w:trPr>
          <w:cnfStyle w:val="000000010000" w:firstRow="0" w:lastRow="0" w:firstColumn="0" w:lastColumn="0" w:oddVBand="0" w:evenVBand="0" w:oddHBand="0" w:evenHBand="1" w:firstRowFirstColumn="0" w:firstRowLastColumn="0" w:lastRowFirstColumn="0" w:lastRowLastColumn="0"/>
          <w:trHeight w:val="1035"/>
        </w:trPr>
        <w:tc>
          <w:tcPr>
            <w:cnfStyle w:val="001000000000" w:firstRow="0" w:lastRow="0" w:firstColumn="1" w:lastColumn="0" w:oddVBand="0" w:evenVBand="0" w:oddHBand="0" w:evenHBand="0" w:firstRowFirstColumn="0" w:firstRowLastColumn="0" w:lastRowFirstColumn="0" w:lastRowLastColumn="0"/>
            <w:tcW w:w="4623" w:type="dxa"/>
            <w:vAlign w:val="center"/>
          </w:tcPr>
          <w:p w:rsidR="005B3A12" w:rsidRPr="005E2994" w:rsidRDefault="005B3A12" w:rsidP="00FD029C">
            <w:pPr>
              <w:pStyle w:val="Sinespaciado"/>
              <w:numPr>
                <w:ilvl w:val="0"/>
                <w:numId w:val="10"/>
              </w:numPr>
              <w:rPr>
                <w:b w:val="0"/>
              </w:rPr>
            </w:pPr>
            <w:r w:rsidRPr="005E2994">
              <w:rPr>
                <w:b w:val="0"/>
              </w:rPr>
              <w:t>D.F.</w:t>
            </w:r>
          </w:p>
          <w:p w:rsidR="005B3A12" w:rsidRPr="005E2994" w:rsidRDefault="005B3A12" w:rsidP="00FD029C">
            <w:pPr>
              <w:pStyle w:val="Sinespaciado"/>
              <w:numPr>
                <w:ilvl w:val="0"/>
                <w:numId w:val="10"/>
              </w:numPr>
              <w:rPr>
                <w:b w:val="0"/>
              </w:rPr>
            </w:pPr>
            <w:r w:rsidRPr="005E2994">
              <w:rPr>
                <w:b w:val="0"/>
              </w:rPr>
              <w:t>México</w:t>
            </w:r>
          </w:p>
          <w:p w:rsidR="005B3A12" w:rsidRPr="005E2994" w:rsidRDefault="005B3A12" w:rsidP="00FD029C">
            <w:pPr>
              <w:pStyle w:val="Sinespaciado"/>
              <w:numPr>
                <w:ilvl w:val="0"/>
                <w:numId w:val="10"/>
              </w:numPr>
              <w:rPr>
                <w:b w:val="0"/>
              </w:rPr>
            </w:pPr>
            <w:r w:rsidRPr="005E2994">
              <w:rPr>
                <w:b w:val="0"/>
              </w:rPr>
              <w:t>Tamaulipas</w:t>
            </w:r>
          </w:p>
        </w:tc>
        <w:tc>
          <w:tcPr>
            <w:tcW w:w="4623" w:type="dxa"/>
            <w:vAlign w:val="center"/>
          </w:tcPr>
          <w:p w:rsidR="005B3A12" w:rsidRPr="005E2994" w:rsidRDefault="005B3A12" w:rsidP="00FD029C">
            <w:pPr>
              <w:pStyle w:val="Sinespaciado"/>
              <w:numPr>
                <w:ilvl w:val="0"/>
                <w:numId w:val="11"/>
              </w:numPr>
              <w:cnfStyle w:val="000000010000" w:firstRow="0" w:lastRow="0" w:firstColumn="0" w:lastColumn="0" w:oddVBand="0" w:evenVBand="0" w:oddHBand="0" w:evenHBand="1" w:firstRowFirstColumn="0" w:firstRowLastColumn="0" w:lastRowFirstColumn="0" w:lastRowLastColumn="0"/>
            </w:pPr>
            <w:r w:rsidRPr="005E2994">
              <w:t>Empresarial</w:t>
            </w:r>
          </w:p>
          <w:p w:rsidR="005B3A12" w:rsidRPr="005E2994" w:rsidRDefault="005B3A12" w:rsidP="00FD029C">
            <w:pPr>
              <w:pStyle w:val="Sinespaciado"/>
              <w:numPr>
                <w:ilvl w:val="0"/>
                <w:numId w:val="11"/>
              </w:numPr>
              <w:cnfStyle w:val="000000010000" w:firstRow="0" w:lastRow="0" w:firstColumn="0" w:lastColumn="0" w:oddVBand="0" w:evenVBand="0" w:oddHBand="0" w:evenHBand="1" w:firstRowFirstColumn="0" w:firstRowLastColumn="0" w:lastRowFirstColumn="0" w:lastRowLastColumn="0"/>
            </w:pPr>
            <w:r w:rsidRPr="005E2994">
              <w:t>Académico</w:t>
            </w:r>
          </w:p>
          <w:p w:rsidR="005B3A12" w:rsidRPr="005E2994" w:rsidRDefault="005B3A12" w:rsidP="00FD029C">
            <w:pPr>
              <w:pStyle w:val="Sinespaciado"/>
              <w:numPr>
                <w:ilvl w:val="0"/>
                <w:numId w:val="11"/>
              </w:numPr>
              <w:cnfStyle w:val="000000010000" w:firstRow="0" w:lastRow="0" w:firstColumn="0" w:lastColumn="0" w:oddVBand="0" w:evenVBand="0" w:oddHBand="0" w:evenHBand="1" w:firstRowFirstColumn="0" w:firstRowLastColumn="0" w:lastRowFirstColumn="0" w:lastRowLastColumn="0"/>
            </w:pPr>
            <w:r w:rsidRPr="005E2994">
              <w:t>Otros</w:t>
            </w:r>
          </w:p>
        </w:tc>
      </w:tr>
    </w:tbl>
    <w:p w:rsidR="005E2994" w:rsidRDefault="005E2994" w:rsidP="005E2994"/>
    <w:p w:rsidR="005B3A12" w:rsidRPr="005B3A12" w:rsidRDefault="005B3A12" w:rsidP="00307CE6">
      <w:pPr>
        <w:pStyle w:val="Ttulo3"/>
      </w:pPr>
      <w:bookmarkStart w:id="32" w:name="_Toc390779844"/>
      <w:r w:rsidRPr="005B3A12">
        <w:lastRenderedPageBreak/>
        <w:t>Hospital Regional de Alta Especialidad de Oaxaca</w:t>
      </w:r>
      <w:bookmarkEnd w:id="32"/>
      <w:r w:rsidRPr="005B3A12">
        <w:t xml:space="preserve"> </w:t>
      </w:r>
    </w:p>
    <w:p w:rsidR="005B3A12" w:rsidRPr="008B5576" w:rsidRDefault="005B3A12" w:rsidP="00211D7C">
      <w:pPr>
        <w:pStyle w:val="Bullets2"/>
      </w:pPr>
      <w:r w:rsidRPr="008B5576">
        <w:t>Categorías obtenidas</w:t>
      </w:r>
    </w:p>
    <w:p w:rsidR="005B3A12" w:rsidRDefault="005B3A12" w:rsidP="006A5524">
      <w:pPr>
        <w:pStyle w:val="NormalIFAI"/>
      </w:pPr>
      <w:r w:rsidRPr="005B3A12">
        <w:rPr>
          <w:noProof/>
        </w:rPr>
        <w:drawing>
          <wp:inline distT="0" distB="0" distL="0" distR="0" wp14:anchorId="1E6302E3" wp14:editId="5772722A">
            <wp:extent cx="5095555" cy="3114675"/>
            <wp:effectExtent l="0" t="0" r="0" b="0"/>
            <wp:docPr id="4114" name="Imagen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15816" t="21450" r="17687" b="6284"/>
                    <a:stretch/>
                  </pic:blipFill>
                  <pic:spPr bwMode="auto">
                    <a:xfrm>
                      <a:off x="0" y="0"/>
                      <a:ext cx="5098491" cy="3116469"/>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t>Gráfica de categorías 80 – 20</w:t>
      </w:r>
    </w:p>
    <w:p w:rsidR="00373077" w:rsidRPr="005B3A12" w:rsidRDefault="00373077" w:rsidP="006A5524">
      <w:pPr>
        <w:pStyle w:val="NormalIFAI"/>
      </w:pPr>
      <w:r>
        <w:rPr>
          <w:noProof/>
        </w:rPr>
        <w:drawing>
          <wp:inline distT="0" distB="0" distL="0" distR="0" wp14:anchorId="5C929BD5" wp14:editId="7F712DC4">
            <wp:extent cx="4874558" cy="3181350"/>
            <wp:effectExtent l="0" t="0" r="2540" b="0"/>
            <wp:docPr id="16390" name="Imagen 1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80161" cy="3185007"/>
                    </a:xfrm>
                    <a:prstGeom prst="rect">
                      <a:avLst/>
                    </a:prstGeom>
                    <a:noFill/>
                  </pic:spPr>
                </pic:pic>
              </a:graphicData>
            </a:graphic>
          </wp:inline>
        </w:drawing>
      </w:r>
    </w:p>
    <w:p w:rsidR="005B3A12" w:rsidRPr="008B5576" w:rsidRDefault="005B3A12" w:rsidP="00211D7C">
      <w:pPr>
        <w:pStyle w:val="Bullets2"/>
      </w:pPr>
      <w:r w:rsidRPr="008B5576">
        <w:lastRenderedPageBreak/>
        <w:t>Mapas</w:t>
      </w:r>
    </w:p>
    <w:tbl>
      <w:tblPr>
        <w:tblStyle w:val="Sombreadomedio1-nfasis4"/>
        <w:tblW w:w="0" w:type="auto"/>
        <w:tblLook w:val="04A0" w:firstRow="1" w:lastRow="0" w:firstColumn="1" w:lastColumn="0" w:noHBand="0" w:noVBand="1"/>
      </w:tblPr>
      <w:tblGrid>
        <w:gridCol w:w="4490"/>
        <w:gridCol w:w="4490"/>
      </w:tblGrid>
      <w:tr w:rsidR="005B3A12" w:rsidRPr="005E2994"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5E2994" w:rsidRDefault="005B3A12" w:rsidP="005E2994">
            <w:pPr>
              <w:pStyle w:val="Sinespaciado"/>
              <w:rPr>
                <w:color w:val="FFFFFF" w:themeColor="background1"/>
              </w:rPr>
            </w:pPr>
            <w:r w:rsidRPr="005E2994">
              <w:rPr>
                <w:color w:val="FFFFFF" w:themeColor="background1"/>
              </w:rPr>
              <w:t>Estado</w:t>
            </w:r>
          </w:p>
        </w:tc>
        <w:tc>
          <w:tcPr>
            <w:tcW w:w="4490" w:type="dxa"/>
            <w:vAlign w:val="center"/>
          </w:tcPr>
          <w:p w:rsidR="005B3A12" w:rsidRPr="005E2994" w:rsidRDefault="005B3A12" w:rsidP="005E2994">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5E2994">
              <w:rPr>
                <w:color w:val="FFFFFF" w:themeColor="background1"/>
              </w:rPr>
              <w:t>Ámbito Ocupacional</w:t>
            </w:r>
          </w:p>
        </w:tc>
      </w:tr>
      <w:tr w:rsidR="005B3A12" w:rsidRPr="005B3A12"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257373" w:rsidRDefault="005B3A12" w:rsidP="006A5524">
            <w:pPr>
              <w:pStyle w:val="NormalIFAI"/>
              <w:rPr>
                <w:b w:val="0"/>
              </w:rPr>
            </w:pPr>
            <w:r w:rsidRPr="00257373">
              <w:rPr>
                <w:noProof/>
              </w:rPr>
              <w:drawing>
                <wp:inline distT="0" distB="0" distL="0" distR="0" wp14:anchorId="33F5ADEB" wp14:editId="731DD1A1">
                  <wp:extent cx="2206837" cy="1704975"/>
                  <wp:effectExtent l="0" t="0" r="3175" b="0"/>
                  <wp:docPr id="4116" name="Imagen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17405" cy="1713139"/>
                          </a:xfrm>
                          <a:prstGeom prst="rect">
                            <a:avLst/>
                          </a:prstGeom>
                          <a:noFill/>
                        </pic:spPr>
                      </pic:pic>
                    </a:graphicData>
                  </a:graphic>
                </wp:inline>
              </w:drawing>
            </w:r>
          </w:p>
        </w:tc>
        <w:tc>
          <w:tcPr>
            <w:tcW w:w="4490" w:type="dxa"/>
            <w:vAlign w:val="center"/>
          </w:tcPr>
          <w:p w:rsidR="005B3A12" w:rsidRPr="00257373" w:rsidRDefault="005B3A12" w:rsidP="006A5524">
            <w:pPr>
              <w:pStyle w:val="NormalIFAI"/>
              <w:cnfStyle w:val="000000100000" w:firstRow="0" w:lastRow="0" w:firstColumn="0" w:lastColumn="0" w:oddVBand="0" w:evenVBand="0" w:oddHBand="1" w:evenHBand="0" w:firstRowFirstColumn="0" w:firstRowLastColumn="0" w:lastRowFirstColumn="0" w:lastRowLastColumn="0"/>
            </w:pPr>
            <w:r w:rsidRPr="00257373">
              <w:rPr>
                <w:noProof/>
              </w:rPr>
              <w:drawing>
                <wp:inline distT="0" distB="0" distL="0" distR="0" wp14:anchorId="5A0015B5" wp14:editId="504DA349">
                  <wp:extent cx="2257009" cy="1743075"/>
                  <wp:effectExtent l="0" t="0" r="0" b="0"/>
                  <wp:docPr id="4115" name="Picture 3" descr="F:\Mapas 2\HRAEO\Mapas\Estatales\solic_edo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F:\Mapas 2\HRAEO\Mapas\Estatales\solic_edo_ocup.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67062" cy="1750839"/>
                          </a:xfrm>
                          <a:prstGeom prst="rect">
                            <a:avLst/>
                          </a:prstGeom>
                          <a:noFill/>
                          <a:extLst/>
                        </pic:spPr>
                      </pic:pic>
                    </a:graphicData>
                  </a:graphic>
                </wp:inline>
              </w:drawing>
            </w:r>
          </w:p>
        </w:tc>
      </w:tr>
      <w:tr w:rsidR="005B3A12" w:rsidRPr="005E2994" w:rsidTr="005B3A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5E2994" w:rsidRDefault="005B3A12" w:rsidP="00FD029C">
            <w:pPr>
              <w:pStyle w:val="Sinespaciado"/>
              <w:numPr>
                <w:ilvl w:val="0"/>
                <w:numId w:val="12"/>
              </w:numPr>
              <w:rPr>
                <w:b w:val="0"/>
              </w:rPr>
            </w:pPr>
            <w:r w:rsidRPr="005E2994">
              <w:rPr>
                <w:b w:val="0"/>
              </w:rPr>
              <w:t>D.F.</w:t>
            </w:r>
          </w:p>
          <w:p w:rsidR="005B3A12" w:rsidRPr="005E2994" w:rsidRDefault="005B3A12" w:rsidP="00FD029C">
            <w:pPr>
              <w:pStyle w:val="Sinespaciado"/>
              <w:numPr>
                <w:ilvl w:val="0"/>
                <w:numId w:val="12"/>
              </w:numPr>
              <w:rPr>
                <w:b w:val="0"/>
              </w:rPr>
            </w:pPr>
            <w:r w:rsidRPr="005E2994">
              <w:rPr>
                <w:b w:val="0"/>
              </w:rPr>
              <w:t>México</w:t>
            </w:r>
          </w:p>
          <w:p w:rsidR="005B3A12" w:rsidRPr="005E2994" w:rsidRDefault="005B3A12" w:rsidP="00FD029C">
            <w:pPr>
              <w:pStyle w:val="Sinespaciado"/>
              <w:numPr>
                <w:ilvl w:val="0"/>
                <w:numId w:val="12"/>
              </w:numPr>
              <w:rPr>
                <w:b w:val="0"/>
              </w:rPr>
            </w:pPr>
            <w:r w:rsidRPr="005E2994">
              <w:rPr>
                <w:b w:val="0"/>
              </w:rPr>
              <w:t>Oaxaca</w:t>
            </w:r>
          </w:p>
        </w:tc>
        <w:tc>
          <w:tcPr>
            <w:tcW w:w="4490" w:type="dxa"/>
            <w:vAlign w:val="center"/>
          </w:tcPr>
          <w:p w:rsidR="005B3A12" w:rsidRPr="005E2994" w:rsidRDefault="005B3A12" w:rsidP="00FD029C">
            <w:pPr>
              <w:pStyle w:val="Sinespaciado"/>
              <w:numPr>
                <w:ilvl w:val="0"/>
                <w:numId w:val="13"/>
              </w:numPr>
              <w:cnfStyle w:val="000000010000" w:firstRow="0" w:lastRow="0" w:firstColumn="0" w:lastColumn="0" w:oddVBand="0" w:evenVBand="0" w:oddHBand="0" w:evenHBand="1" w:firstRowFirstColumn="0" w:firstRowLastColumn="0" w:lastRowFirstColumn="0" w:lastRowLastColumn="0"/>
            </w:pPr>
            <w:r w:rsidRPr="005E2994">
              <w:t>Empresarial</w:t>
            </w:r>
          </w:p>
          <w:p w:rsidR="005B3A12" w:rsidRPr="005E2994" w:rsidRDefault="005B3A12" w:rsidP="00FD029C">
            <w:pPr>
              <w:pStyle w:val="Sinespaciado"/>
              <w:numPr>
                <w:ilvl w:val="0"/>
                <w:numId w:val="13"/>
              </w:numPr>
              <w:cnfStyle w:val="000000010000" w:firstRow="0" w:lastRow="0" w:firstColumn="0" w:lastColumn="0" w:oddVBand="0" w:evenVBand="0" w:oddHBand="0" w:evenHBand="1" w:firstRowFirstColumn="0" w:firstRowLastColumn="0" w:lastRowFirstColumn="0" w:lastRowLastColumn="0"/>
            </w:pPr>
            <w:r w:rsidRPr="005E2994">
              <w:t>Académico</w:t>
            </w:r>
          </w:p>
          <w:p w:rsidR="005B3A12" w:rsidRPr="005E2994" w:rsidRDefault="005B3A12" w:rsidP="00FD029C">
            <w:pPr>
              <w:pStyle w:val="Sinespaciado"/>
              <w:numPr>
                <w:ilvl w:val="0"/>
                <w:numId w:val="13"/>
              </w:numPr>
              <w:cnfStyle w:val="000000010000" w:firstRow="0" w:lastRow="0" w:firstColumn="0" w:lastColumn="0" w:oddVBand="0" w:evenVBand="0" w:oddHBand="0" w:evenHBand="1" w:firstRowFirstColumn="0" w:firstRowLastColumn="0" w:lastRowFirstColumn="0" w:lastRowLastColumn="0"/>
            </w:pPr>
            <w:r w:rsidRPr="005E2994">
              <w:t>Otros</w:t>
            </w:r>
          </w:p>
        </w:tc>
      </w:tr>
    </w:tbl>
    <w:p w:rsidR="005B3A12" w:rsidRPr="005B3A12" w:rsidRDefault="005B3A12" w:rsidP="00307CE6">
      <w:pPr>
        <w:pStyle w:val="Ttulo3"/>
      </w:pPr>
      <w:bookmarkStart w:id="33" w:name="_Toc390761840"/>
      <w:bookmarkStart w:id="34" w:name="_Toc390779845"/>
      <w:r w:rsidRPr="005B3A12">
        <w:t>Hospital Regional de Alta Especialidad de Yucatán</w:t>
      </w:r>
      <w:bookmarkEnd w:id="33"/>
      <w:bookmarkEnd w:id="34"/>
    </w:p>
    <w:p w:rsidR="005B3A12" w:rsidRPr="00A9421B" w:rsidRDefault="005B3A12" w:rsidP="00211D7C">
      <w:pPr>
        <w:pStyle w:val="Bullets2"/>
      </w:pPr>
      <w:r w:rsidRPr="00A9421B">
        <w:t>Categorías obtenidas</w:t>
      </w:r>
    </w:p>
    <w:p w:rsidR="005B3A12" w:rsidRDefault="005B3A12" w:rsidP="006A5524">
      <w:pPr>
        <w:pStyle w:val="NormalIFAI"/>
      </w:pPr>
      <w:r w:rsidRPr="005B3A12">
        <w:rPr>
          <w:noProof/>
        </w:rPr>
        <w:drawing>
          <wp:inline distT="0" distB="0" distL="0" distR="0" wp14:anchorId="618A2152" wp14:editId="0B2D4040">
            <wp:extent cx="5210328" cy="3320716"/>
            <wp:effectExtent l="0" t="0" r="0" b="0"/>
            <wp:docPr id="4117" name="Imagen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7177" t="21753" r="19047" b="5982"/>
                    <a:stretch/>
                  </pic:blipFill>
                  <pic:spPr bwMode="auto">
                    <a:xfrm>
                      <a:off x="0" y="0"/>
                      <a:ext cx="5235085" cy="3336494"/>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lastRenderedPageBreak/>
        <w:t>Gráfica de categorías 80 – 20</w:t>
      </w:r>
    </w:p>
    <w:p w:rsidR="00373077" w:rsidRDefault="00373077" w:rsidP="006A5524">
      <w:pPr>
        <w:pStyle w:val="NormalIFAI"/>
      </w:pPr>
      <w:r>
        <w:rPr>
          <w:noProof/>
        </w:rPr>
        <w:drawing>
          <wp:inline distT="0" distB="0" distL="0" distR="0" wp14:anchorId="12545818" wp14:editId="48C44398">
            <wp:extent cx="4737716" cy="2911643"/>
            <wp:effectExtent l="0" t="0" r="6350" b="3175"/>
            <wp:docPr id="16391" name="Imagen 1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42921" cy="2914842"/>
                    </a:xfrm>
                    <a:prstGeom prst="rect">
                      <a:avLst/>
                    </a:prstGeom>
                    <a:noFill/>
                  </pic:spPr>
                </pic:pic>
              </a:graphicData>
            </a:graphic>
          </wp:inline>
        </w:drawing>
      </w:r>
    </w:p>
    <w:p w:rsidR="00B6543C" w:rsidRPr="005B3A12" w:rsidRDefault="00B6543C" w:rsidP="006A5524">
      <w:pPr>
        <w:pStyle w:val="NormalIFAI"/>
      </w:pPr>
    </w:p>
    <w:p w:rsidR="005B3A12" w:rsidRPr="00A9421B" w:rsidRDefault="005B3A12" w:rsidP="00211D7C">
      <w:pPr>
        <w:pStyle w:val="Bullets2"/>
      </w:pPr>
      <w:r w:rsidRPr="00A9421B">
        <w:t>Mapas</w:t>
      </w:r>
    </w:p>
    <w:tbl>
      <w:tblPr>
        <w:tblStyle w:val="Sombreadomedio1-nfasis4"/>
        <w:tblW w:w="9208" w:type="dxa"/>
        <w:tblLook w:val="04A0" w:firstRow="1" w:lastRow="0" w:firstColumn="1" w:lastColumn="0" w:noHBand="0" w:noVBand="1"/>
      </w:tblPr>
      <w:tblGrid>
        <w:gridCol w:w="4604"/>
        <w:gridCol w:w="4604"/>
      </w:tblGrid>
      <w:tr w:rsidR="00B6543C" w:rsidRPr="005E2994" w:rsidTr="00B6543C">
        <w:trPr>
          <w:cnfStyle w:val="100000000000" w:firstRow="1" w:lastRow="0"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4604" w:type="dxa"/>
            <w:vAlign w:val="center"/>
          </w:tcPr>
          <w:p w:rsidR="005B3A12" w:rsidRPr="005E2994" w:rsidRDefault="005B3A12" w:rsidP="000457E5">
            <w:pPr>
              <w:pStyle w:val="Sinespaciado"/>
              <w:rPr>
                <w:color w:val="FFFFFF" w:themeColor="background1"/>
              </w:rPr>
            </w:pPr>
            <w:r w:rsidRPr="005E2994">
              <w:rPr>
                <w:color w:val="FFFFFF" w:themeColor="background1"/>
              </w:rPr>
              <w:t>Estado</w:t>
            </w:r>
          </w:p>
        </w:tc>
        <w:tc>
          <w:tcPr>
            <w:tcW w:w="4604" w:type="dxa"/>
            <w:vAlign w:val="center"/>
          </w:tcPr>
          <w:p w:rsidR="005B3A12" w:rsidRPr="005E2994"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5E2994">
              <w:rPr>
                <w:color w:val="FFFFFF" w:themeColor="background1"/>
              </w:rPr>
              <w:t>Ámbito Ocupacional</w:t>
            </w:r>
          </w:p>
        </w:tc>
      </w:tr>
      <w:tr w:rsidR="005B3A12" w:rsidRPr="005B3A12" w:rsidTr="00B6543C">
        <w:trPr>
          <w:cnfStyle w:val="000000100000" w:firstRow="0" w:lastRow="0" w:firstColumn="0" w:lastColumn="0" w:oddVBand="0" w:evenVBand="0" w:oddHBand="1" w:evenHBand="0" w:firstRowFirstColumn="0" w:firstRowLastColumn="0" w:lastRowFirstColumn="0" w:lastRowLastColumn="0"/>
          <w:trHeight w:val="3153"/>
        </w:trPr>
        <w:tc>
          <w:tcPr>
            <w:cnfStyle w:val="001000000000" w:firstRow="0" w:lastRow="0" w:firstColumn="1" w:lastColumn="0" w:oddVBand="0" w:evenVBand="0" w:oddHBand="0" w:evenHBand="0" w:firstRowFirstColumn="0" w:firstRowLastColumn="0" w:lastRowFirstColumn="0" w:lastRowLastColumn="0"/>
            <w:tcW w:w="4604" w:type="dxa"/>
            <w:vAlign w:val="center"/>
          </w:tcPr>
          <w:p w:rsidR="005B3A12" w:rsidRPr="00257373" w:rsidRDefault="005B3A12" w:rsidP="000457E5">
            <w:pPr>
              <w:pStyle w:val="Sinespaciado"/>
            </w:pPr>
            <w:r w:rsidRPr="00257373">
              <w:rPr>
                <w:noProof/>
              </w:rPr>
              <w:drawing>
                <wp:inline distT="0" distB="0" distL="0" distR="0" wp14:anchorId="55827D0C" wp14:editId="0A0423CF">
                  <wp:extent cx="2200275" cy="1699260"/>
                  <wp:effectExtent l="0" t="0" r="9525" b="0"/>
                  <wp:docPr id="4119" name="Picture 2" descr="F:\Mapas 2\HRAEY\Mapas\Estatale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Mapas 2\HRAEY\Mapas\Estatales\solic_edo.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03561" cy="1701798"/>
                          </a:xfrm>
                          <a:prstGeom prst="rect">
                            <a:avLst/>
                          </a:prstGeom>
                          <a:noFill/>
                          <a:extLst/>
                        </pic:spPr>
                      </pic:pic>
                    </a:graphicData>
                  </a:graphic>
                </wp:inline>
              </w:drawing>
            </w:r>
          </w:p>
        </w:tc>
        <w:tc>
          <w:tcPr>
            <w:tcW w:w="4604" w:type="dxa"/>
            <w:vAlign w:val="center"/>
          </w:tcPr>
          <w:p w:rsidR="005B3A12" w:rsidRPr="00257373"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257373">
              <w:rPr>
                <w:noProof/>
              </w:rPr>
              <w:drawing>
                <wp:inline distT="0" distB="0" distL="0" distR="0" wp14:anchorId="5BDE65A2" wp14:editId="7DEDE2D9">
                  <wp:extent cx="2232342" cy="1724025"/>
                  <wp:effectExtent l="0" t="0" r="0" b="0"/>
                  <wp:docPr id="4118" name="Picture 3" descr="F:\Mapas 2\HRAEY\Mapas\Estatales\solic_edo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F:\Mapas 2\HRAEY\Mapas\Estatales\solic_edo_ocup.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36740" cy="1727422"/>
                          </a:xfrm>
                          <a:prstGeom prst="rect">
                            <a:avLst/>
                          </a:prstGeom>
                          <a:noFill/>
                          <a:extLst/>
                        </pic:spPr>
                      </pic:pic>
                    </a:graphicData>
                  </a:graphic>
                </wp:inline>
              </w:drawing>
            </w:r>
          </w:p>
        </w:tc>
      </w:tr>
      <w:tr w:rsidR="005B3A12" w:rsidRPr="005E2994" w:rsidTr="00B6543C">
        <w:trPr>
          <w:cnfStyle w:val="000000010000" w:firstRow="0" w:lastRow="0" w:firstColumn="0" w:lastColumn="0" w:oddVBand="0" w:evenVBand="0" w:oddHBand="0" w:evenHBand="1" w:firstRowFirstColumn="0" w:firstRowLastColumn="0" w:lastRowFirstColumn="0" w:lastRowLastColumn="0"/>
          <w:trHeight w:val="1036"/>
        </w:trPr>
        <w:tc>
          <w:tcPr>
            <w:cnfStyle w:val="001000000000" w:firstRow="0" w:lastRow="0" w:firstColumn="1" w:lastColumn="0" w:oddVBand="0" w:evenVBand="0" w:oddHBand="0" w:evenHBand="0" w:firstRowFirstColumn="0" w:firstRowLastColumn="0" w:lastRowFirstColumn="0" w:lastRowLastColumn="0"/>
            <w:tcW w:w="4604" w:type="dxa"/>
          </w:tcPr>
          <w:p w:rsidR="005B3A12" w:rsidRPr="005E2994" w:rsidRDefault="005B3A12" w:rsidP="00FD029C">
            <w:pPr>
              <w:pStyle w:val="Sinespaciado"/>
              <w:numPr>
                <w:ilvl w:val="0"/>
                <w:numId w:val="14"/>
              </w:numPr>
              <w:rPr>
                <w:b w:val="0"/>
              </w:rPr>
            </w:pPr>
            <w:r w:rsidRPr="005E2994">
              <w:rPr>
                <w:b w:val="0"/>
              </w:rPr>
              <w:t>D.F.</w:t>
            </w:r>
          </w:p>
          <w:p w:rsidR="005B3A12" w:rsidRPr="005E2994" w:rsidRDefault="005B3A12" w:rsidP="00FD029C">
            <w:pPr>
              <w:pStyle w:val="Sinespaciado"/>
              <w:numPr>
                <w:ilvl w:val="0"/>
                <w:numId w:val="14"/>
              </w:numPr>
              <w:rPr>
                <w:b w:val="0"/>
              </w:rPr>
            </w:pPr>
            <w:r w:rsidRPr="005E2994">
              <w:rPr>
                <w:b w:val="0"/>
              </w:rPr>
              <w:t>Yucatán</w:t>
            </w:r>
          </w:p>
        </w:tc>
        <w:tc>
          <w:tcPr>
            <w:tcW w:w="4604" w:type="dxa"/>
          </w:tcPr>
          <w:p w:rsidR="005B3A12" w:rsidRPr="005E2994" w:rsidRDefault="005B3A12" w:rsidP="00FD029C">
            <w:pPr>
              <w:pStyle w:val="Sinespaciado"/>
              <w:numPr>
                <w:ilvl w:val="0"/>
                <w:numId w:val="15"/>
              </w:numPr>
              <w:cnfStyle w:val="000000010000" w:firstRow="0" w:lastRow="0" w:firstColumn="0" w:lastColumn="0" w:oddVBand="0" w:evenVBand="0" w:oddHBand="0" w:evenHBand="1" w:firstRowFirstColumn="0" w:firstRowLastColumn="0" w:lastRowFirstColumn="0" w:lastRowLastColumn="0"/>
            </w:pPr>
            <w:r w:rsidRPr="005E2994">
              <w:t>Empresarial</w:t>
            </w:r>
          </w:p>
          <w:p w:rsidR="005B3A12" w:rsidRPr="005E2994" w:rsidRDefault="005B3A12" w:rsidP="00FD029C">
            <w:pPr>
              <w:pStyle w:val="Sinespaciado"/>
              <w:numPr>
                <w:ilvl w:val="0"/>
                <w:numId w:val="15"/>
              </w:numPr>
              <w:cnfStyle w:val="000000010000" w:firstRow="0" w:lastRow="0" w:firstColumn="0" w:lastColumn="0" w:oddVBand="0" w:evenVBand="0" w:oddHBand="0" w:evenHBand="1" w:firstRowFirstColumn="0" w:firstRowLastColumn="0" w:lastRowFirstColumn="0" w:lastRowLastColumn="0"/>
            </w:pPr>
            <w:r w:rsidRPr="005E2994">
              <w:t>Académico</w:t>
            </w:r>
          </w:p>
          <w:p w:rsidR="005B3A12" w:rsidRPr="005E2994" w:rsidRDefault="005B3A12" w:rsidP="00FD029C">
            <w:pPr>
              <w:pStyle w:val="Sinespaciado"/>
              <w:numPr>
                <w:ilvl w:val="0"/>
                <w:numId w:val="15"/>
              </w:numPr>
              <w:cnfStyle w:val="000000010000" w:firstRow="0" w:lastRow="0" w:firstColumn="0" w:lastColumn="0" w:oddVBand="0" w:evenVBand="0" w:oddHBand="0" w:evenHBand="1" w:firstRowFirstColumn="0" w:firstRowLastColumn="0" w:lastRowFirstColumn="0" w:lastRowLastColumn="0"/>
            </w:pPr>
            <w:r w:rsidRPr="005E2994">
              <w:t>Otros</w:t>
            </w:r>
          </w:p>
        </w:tc>
      </w:tr>
    </w:tbl>
    <w:p w:rsidR="005B3A12" w:rsidRPr="005B3A12" w:rsidRDefault="005B3A12" w:rsidP="00307CE6">
      <w:pPr>
        <w:pStyle w:val="Ttulo3"/>
      </w:pPr>
      <w:bookmarkStart w:id="35" w:name="_Toc390761841"/>
      <w:bookmarkStart w:id="36" w:name="_Toc390779846"/>
      <w:r w:rsidRPr="005B3A12">
        <w:lastRenderedPageBreak/>
        <w:t>Hospital General de México</w:t>
      </w:r>
      <w:bookmarkEnd w:id="35"/>
      <w:bookmarkEnd w:id="36"/>
    </w:p>
    <w:p w:rsidR="005B3A12" w:rsidRPr="00A9421B" w:rsidRDefault="005B3A12" w:rsidP="00211D7C">
      <w:pPr>
        <w:pStyle w:val="Bullets2"/>
      </w:pPr>
      <w:r w:rsidRPr="00A9421B">
        <w:t>Categorías obtenidas</w:t>
      </w:r>
    </w:p>
    <w:p w:rsidR="005B3A12" w:rsidRDefault="005B3A12" w:rsidP="006A5524">
      <w:pPr>
        <w:pStyle w:val="NormalIFAI"/>
      </w:pPr>
      <w:r w:rsidRPr="005B3A12">
        <w:rPr>
          <w:noProof/>
        </w:rPr>
        <w:drawing>
          <wp:inline distT="0" distB="0" distL="0" distR="0" wp14:anchorId="25EDB80B" wp14:editId="2BBA4FE5">
            <wp:extent cx="5328563" cy="3224463"/>
            <wp:effectExtent l="0" t="0" r="5715" b="0"/>
            <wp:docPr id="4103" name="Imagen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8878" t="22658" r="14796" b="5983"/>
                    <a:stretch/>
                  </pic:blipFill>
                  <pic:spPr bwMode="auto">
                    <a:xfrm>
                      <a:off x="0" y="0"/>
                      <a:ext cx="5354821" cy="3240352"/>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t>Gráfica de categorías 80 – 20</w:t>
      </w:r>
    </w:p>
    <w:p w:rsidR="00373077" w:rsidRPr="005B3A12" w:rsidRDefault="00373077" w:rsidP="006A5524">
      <w:pPr>
        <w:pStyle w:val="NormalIFAI"/>
      </w:pPr>
      <w:r>
        <w:rPr>
          <w:noProof/>
        </w:rPr>
        <w:drawing>
          <wp:inline distT="0" distB="0" distL="0" distR="0" wp14:anchorId="2597CC20" wp14:editId="4B7EA97D">
            <wp:extent cx="4448175" cy="2872696"/>
            <wp:effectExtent l="0" t="0" r="0" b="4445"/>
            <wp:docPr id="16392" name="Imagen 1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53014" cy="2875821"/>
                    </a:xfrm>
                    <a:prstGeom prst="rect">
                      <a:avLst/>
                    </a:prstGeom>
                    <a:noFill/>
                  </pic:spPr>
                </pic:pic>
              </a:graphicData>
            </a:graphic>
          </wp:inline>
        </w:drawing>
      </w:r>
    </w:p>
    <w:p w:rsidR="005B3A12" w:rsidRPr="00A9421B" w:rsidRDefault="005B3A12" w:rsidP="00211D7C">
      <w:pPr>
        <w:pStyle w:val="Bullets2"/>
      </w:pPr>
      <w:r w:rsidRPr="00A9421B">
        <w:lastRenderedPageBreak/>
        <w:t>Mapas</w:t>
      </w:r>
    </w:p>
    <w:tbl>
      <w:tblPr>
        <w:tblStyle w:val="Sombreadomedio1-nfasis4"/>
        <w:tblW w:w="0" w:type="auto"/>
        <w:tblLook w:val="04A0" w:firstRow="1" w:lastRow="0" w:firstColumn="1" w:lastColumn="0" w:noHBand="0" w:noVBand="1"/>
      </w:tblPr>
      <w:tblGrid>
        <w:gridCol w:w="4490"/>
        <w:gridCol w:w="4490"/>
      </w:tblGrid>
      <w:tr w:rsidR="005B3A12" w:rsidRPr="005E2994"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5E2994" w:rsidRDefault="005B3A12" w:rsidP="000457E5">
            <w:pPr>
              <w:pStyle w:val="Sinespaciado"/>
              <w:rPr>
                <w:color w:val="FFFFFF" w:themeColor="background1"/>
              </w:rPr>
            </w:pPr>
            <w:r w:rsidRPr="005E2994">
              <w:rPr>
                <w:color w:val="FFFFFF" w:themeColor="background1"/>
              </w:rPr>
              <w:t>Estado</w:t>
            </w:r>
          </w:p>
        </w:tc>
        <w:tc>
          <w:tcPr>
            <w:tcW w:w="4490" w:type="dxa"/>
            <w:vAlign w:val="center"/>
          </w:tcPr>
          <w:p w:rsidR="005B3A12" w:rsidRPr="005E2994"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5E2994">
              <w:rPr>
                <w:color w:val="FFFFFF" w:themeColor="background1"/>
              </w:rPr>
              <w:t>Ámbito Ocupacional</w:t>
            </w:r>
          </w:p>
        </w:tc>
      </w:tr>
      <w:tr w:rsidR="005B3A12" w:rsidRPr="005B3A12"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257373" w:rsidRDefault="005B3A12" w:rsidP="000457E5">
            <w:pPr>
              <w:pStyle w:val="Sinespaciado"/>
            </w:pPr>
            <w:r w:rsidRPr="00257373">
              <w:rPr>
                <w:noProof/>
              </w:rPr>
              <w:drawing>
                <wp:inline distT="0" distB="0" distL="0" distR="0" wp14:anchorId="5538ED49" wp14:editId="03F3F14D">
                  <wp:extent cx="2392675" cy="1847850"/>
                  <wp:effectExtent l="0" t="0" r="8255" b="0"/>
                  <wp:docPr id="4105" name="Picture 2" descr="F:\Mapas 2\HGM\Mapas\Estatale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Mapas 2\HGM\Mapas\Estatales\solic_edo.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95805" cy="1850268"/>
                          </a:xfrm>
                          <a:prstGeom prst="rect">
                            <a:avLst/>
                          </a:prstGeom>
                          <a:noFill/>
                          <a:extLst/>
                        </pic:spPr>
                      </pic:pic>
                    </a:graphicData>
                  </a:graphic>
                </wp:inline>
              </w:drawing>
            </w:r>
          </w:p>
        </w:tc>
        <w:tc>
          <w:tcPr>
            <w:tcW w:w="4490" w:type="dxa"/>
            <w:vAlign w:val="center"/>
          </w:tcPr>
          <w:p w:rsidR="005B3A12" w:rsidRPr="00257373"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257373">
              <w:rPr>
                <w:noProof/>
              </w:rPr>
              <w:drawing>
                <wp:inline distT="0" distB="0" distL="0" distR="0" wp14:anchorId="407CBA0A" wp14:editId="0BF9EBC6">
                  <wp:extent cx="2454341" cy="1895475"/>
                  <wp:effectExtent l="0" t="0" r="3175" b="0"/>
                  <wp:docPr id="4104" name="Picture 3" descr="F:\Mapas 2\HGM\Mapas\Estatales\solic_edo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F:\Mapas 2\HGM\Mapas\Estatales\solic_edo_ocup.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58365" cy="1898583"/>
                          </a:xfrm>
                          <a:prstGeom prst="rect">
                            <a:avLst/>
                          </a:prstGeom>
                          <a:noFill/>
                          <a:extLst/>
                        </pic:spPr>
                      </pic:pic>
                    </a:graphicData>
                  </a:graphic>
                </wp:inline>
              </w:drawing>
            </w:r>
          </w:p>
        </w:tc>
      </w:tr>
      <w:tr w:rsidR="005B3A12" w:rsidRPr="005E2994" w:rsidTr="005E29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5E2994" w:rsidRDefault="005B3A12" w:rsidP="00FD029C">
            <w:pPr>
              <w:pStyle w:val="Sinespaciado"/>
              <w:numPr>
                <w:ilvl w:val="0"/>
                <w:numId w:val="16"/>
              </w:numPr>
              <w:rPr>
                <w:b w:val="0"/>
              </w:rPr>
            </w:pPr>
            <w:r w:rsidRPr="005E2994">
              <w:rPr>
                <w:b w:val="0"/>
              </w:rPr>
              <w:t>D.F.</w:t>
            </w:r>
          </w:p>
          <w:p w:rsidR="005B3A12" w:rsidRPr="005E2994" w:rsidRDefault="005B3A12" w:rsidP="00FD029C">
            <w:pPr>
              <w:pStyle w:val="Sinespaciado"/>
              <w:numPr>
                <w:ilvl w:val="0"/>
                <w:numId w:val="16"/>
              </w:numPr>
              <w:rPr>
                <w:b w:val="0"/>
              </w:rPr>
            </w:pPr>
            <w:r w:rsidRPr="005E2994">
              <w:rPr>
                <w:b w:val="0"/>
              </w:rPr>
              <w:t>México</w:t>
            </w:r>
          </w:p>
          <w:p w:rsidR="005B3A12" w:rsidRPr="005E2994" w:rsidRDefault="005B3A12" w:rsidP="00FD029C">
            <w:pPr>
              <w:pStyle w:val="Sinespaciado"/>
              <w:numPr>
                <w:ilvl w:val="0"/>
                <w:numId w:val="16"/>
              </w:numPr>
              <w:rPr>
                <w:b w:val="0"/>
              </w:rPr>
            </w:pPr>
            <w:r w:rsidRPr="005E2994">
              <w:rPr>
                <w:b w:val="0"/>
              </w:rPr>
              <w:t>Morelos</w:t>
            </w:r>
          </w:p>
          <w:p w:rsidR="005B3A12" w:rsidRPr="005E2994" w:rsidRDefault="005B3A12" w:rsidP="00FD029C">
            <w:pPr>
              <w:pStyle w:val="Sinespaciado"/>
              <w:numPr>
                <w:ilvl w:val="0"/>
                <w:numId w:val="16"/>
              </w:numPr>
              <w:rPr>
                <w:b w:val="0"/>
              </w:rPr>
            </w:pPr>
            <w:r w:rsidRPr="005E2994">
              <w:rPr>
                <w:b w:val="0"/>
              </w:rPr>
              <w:t>Hidalgo</w:t>
            </w:r>
          </w:p>
        </w:tc>
        <w:tc>
          <w:tcPr>
            <w:tcW w:w="4490" w:type="dxa"/>
          </w:tcPr>
          <w:p w:rsidR="005B3A12" w:rsidRPr="005E2994" w:rsidRDefault="005B3A12" w:rsidP="00FD029C">
            <w:pPr>
              <w:pStyle w:val="Sinespaciado"/>
              <w:numPr>
                <w:ilvl w:val="0"/>
                <w:numId w:val="17"/>
              </w:numPr>
              <w:cnfStyle w:val="000000010000" w:firstRow="0" w:lastRow="0" w:firstColumn="0" w:lastColumn="0" w:oddVBand="0" w:evenVBand="0" w:oddHBand="0" w:evenHBand="1" w:firstRowFirstColumn="0" w:firstRowLastColumn="0" w:lastRowFirstColumn="0" w:lastRowLastColumn="0"/>
            </w:pPr>
            <w:r w:rsidRPr="005E2994">
              <w:t>Académico</w:t>
            </w:r>
          </w:p>
          <w:p w:rsidR="005B3A12" w:rsidRPr="005E2994" w:rsidRDefault="005B3A12" w:rsidP="00FD029C">
            <w:pPr>
              <w:pStyle w:val="Sinespaciado"/>
              <w:numPr>
                <w:ilvl w:val="0"/>
                <w:numId w:val="17"/>
              </w:numPr>
              <w:cnfStyle w:val="000000010000" w:firstRow="0" w:lastRow="0" w:firstColumn="0" w:lastColumn="0" w:oddVBand="0" w:evenVBand="0" w:oddHBand="0" w:evenHBand="1" w:firstRowFirstColumn="0" w:firstRowLastColumn="0" w:lastRowFirstColumn="0" w:lastRowLastColumn="0"/>
            </w:pPr>
            <w:r w:rsidRPr="005E2994">
              <w:t>Otros</w:t>
            </w:r>
          </w:p>
          <w:p w:rsidR="005B3A12" w:rsidRPr="005E2994" w:rsidRDefault="005B3A12" w:rsidP="00FD029C">
            <w:pPr>
              <w:pStyle w:val="Sinespaciado"/>
              <w:numPr>
                <w:ilvl w:val="0"/>
                <w:numId w:val="17"/>
              </w:numPr>
              <w:cnfStyle w:val="000000010000" w:firstRow="0" w:lastRow="0" w:firstColumn="0" w:lastColumn="0" w:oddVBand="0" w:evenVBand="0" w:oddHBand="0" w:evenHBand="1" w:firstRowFirstColumn="0" w:firstRowLastColumn="0" w:lastRowFirstColumn="0" w:lastRowLastColumn="0"/>
            </w:pPr>
            <w:r w:rsidRPr="005E2994">
              <w:t>Empresarial</w:t>
            </w:r>
          </w:p>
        </w:tc>
      </w:tr>
    </w:tbl>
    <w:p w:rsidR="005B3A12" w:rsidRPr="005B3A12" w:rsidRDefault="005B3A12" w:rsidP="00307CE6">
      <w:pPr>
        <w:pStyle w:val="Ttulo3"/>
      </w:pPr>
      <w:bookmarkStart w:id="37" w:name="_Toc390761842"/>
      <w:bookmarkStart w:id="38" w:name="_Toc390779847"/>
      <w:r w:rsidRPr="005B3A12">
        <w:t>Hospital Infantil de México Federico Gómez</w:t>
      </w:r>
      <w:bookmarkEnd w:id="37"/>
      <w:bookmarkEnd w:id="38"/>
    </w:p>
    <w:p w:rsidR="005B3A12" w:rsidRPr="00A9421B" w:rsidRDefault="005B3A12" w:rsidP="00211D7C">
      <w:pPr>
        <w:pStyle w:val="Bullets2"/>
      </w:pPr>
      <w:r w:rsidRPr="00A9421B">
        <w:t>Categorías obtenidas</w:t>
      </w:r>
    </w:p>
    <w:p w:rsidR="005B3A12" w:rsidRDefault="005B3A12" w:rsidP="006A5524">
      <w:pPr>
        <w:pStyle w:val="NormalIFAI"/>
      </w:pPr>
      <w:r w:rsidRPr="005B3A12">
        <w:rPr>
          <w:noProof/>
        </w:rPr>
        <w:drawing>
          <wp:inline distT="0" distB="0" distL="0" distR="0" wp14:anchorId="0DD6D21D" wp14:editId="05476B72">
            <wp:extent cx="5410200" cy="3139253"/>
            <wp:effectExtent l="0" t="0" r="0" b="4445"/>
            <wp:docPr id="4106" name="Imagen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6497" t="22659" r="14626" b="6285"/>
                    <a:stretch/>
                  </pic:blipFill>
                  <pic:spPr bwMode="auto">
                    <a:xfrm>
                      <a:off x="0" y="0"/>
                      <a:ext cx="5420565" cy="3145267"/>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lastRenderedPageBreak/>
        <w:t>Gráfica de categorías 80 – 20</w:t>
      </w:r>
    </w:p>
    <w:p w:rsidR="00373077" w:rsidRPr="005B3A12" w:rsidRDefault="00373077" w:rsidP="006A5524">
      <w:pPr>
        <w:pStyle w:val="NormalIFAI"/>
      </w:pPr>
      <w:r>
        <w:rPr>
          <w:noProof/>
        </w:rPr>
        <w:drawing>
          <wp:inline distT="0" distB="0" distL="0" distR="0" wp14:anchorId="1FF19DC7" wp14:editId="133E98F6">
            <wp:extent cx="5380293" cy="3441032"/>
            <wp:effectExtent l="0" t="0" r="0" b="7620"/>
            <wp:docPr id="16393" name="Imagen 16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88276" cy="3446138"/>
                    </a:xfrm>
                    <a:prstGeom prst="rect">
                      <a:avLst/>
                    </a:prstGeom>
                    <a:noFill/>
                  </pic:spPr>
                </pic:pic>
              </a:graphicData>
            </a:graphic>
          </wp:inline>
        </w:drawing>
      </w:r>
    </w:p>
    <w:p w:rsidR="005B3A12" w:rsidRPr="00A9421B" w:rsidRDefault="005B3A12" w:rsidP="00211D7C">
      <w:pPr>
        <w:pStyle w:val="Bullets2"/>
      </w:pPr>
      <w:r w:rsidRPr="00A9421B">
        <w:t>Mapas</w:t>
      </w:r>
    </w:p>
    <w:tbl>
      <w:tblPr>
        <w:tblStyle w:val="Sombreadomedio1-nfasis4"/>
        <w:tblW w:w="0" w:type="auto"/>
        <w:tblLook w:val="04A0" w:firstRow="1" w:lastRow="0" w:firstColumn="1" w:lastColumn="0" w:noHBand="0" w:noVBand="1"/>
      </w:tblPr>
      <w:tblGrid>
        <w:gridCol w:w="4490"/>
        <w:gridCol w:w="4490"/>
      </w:tblGrid>
      <w:tr w:rsidR="005B3A12" w:rsidRPr="005E2994"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5E2994" w:rsidRDefault="005B3A12" w:rsidP="000457E5">
            <w:pPr>
              <w:pStyle w:val="Sinespaciado"/>
              <w:rPr>
                <w:color w:val="FFFFFF" w:themeColor="background1"/>
              </w:rPr>
            </w:pPr>
            <w:r w:rsidRPr="005E2994">
              <w:rPr>
                <w:color w:val="FFFFFF" w:themeColor="background1"/>
              </w:rPr>
              <w:t>Estado</w:t>
            </w:r>
          </w:p>
        </w:tc>
        <w:tc>
          <w:tcPr>
            <w:tcW w:w="4490" w:type="dxa"/>
            <w:vAlign w:val="center"/>
          </w:tcPr>
          <w:p w:rsidR="005B3A12" w:rsidRPr="005E2994"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5E2994">
              <w:rPr>
                <w:color w:val="FFFFFF" w:themeColor="background1"/>
              </w:rPr>
              <w:t>Ámbito Ocupacional</w:t>
            </w:r>
          </w:p>
        </w:tc>
      </w:tr>
      <w:tr w:rsidR="005B3A12" w:rsidRPr="005B3A12"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E92408" w:rsidRDefault="005B3A12" w:rsidP="000457E5">
            <w:pPr>
              <w:pStyle w:val="Sinespaciado"/>
            </w:pPr>
            <w:r w:rsidRPr="00E92408">
              <w:rPr>
                <w:noProof/>
              </w:rPr>
              <w:drawing>
                <wp:inline distT="0" distB="0" distL="0" distR="0" wp14:anchorId="637EDBA6" wp14:editId="14BD57AF">
                  <wp:extent cx="2133674" cy="1647825"/>
                  <wp:effectExtent l="0" t="0" r="0" b="0"/>
                  <wp:docPr id="1025" name="Picture 1" descr="F:\Mapas 2\HINF\Mapas\Estatale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F:\Mapas 2\HINF\Mapas\Estatales\solic_edo.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41269" cy="1653690"/>
                          </a:xfrm>
                          <a:prstGeom prst="rect">
                            <a:avLst/>
                          </a:prstGeom>
                          <a:noFill/>
                          <a:extLst/>
                        </pic:spPr>
                      </pic:pic>
                    </a:graphicData>
                  </a:graphic>
                </wp:inline>
              </w:drawing>
            </w:r>
          </w:p>
        </w:tc>
        <w:tc>
          <w:tcPr>
            <w:tcW w:w="4490" w:type="dxa"/>
            <w:vAlign w:val="center"/>
          </w:tcPr>
          <w:p w:rsidR="005B3A12" w:rsidRPr="00E92408"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E92408">
              <w:rPr>
                <w:noProof/>
              </w:rPr>
              <w:drawing>
                <wp:inline distT="0" distB="0" distL="0" distR="0" wp14:anchorId="3ED98906" wp14:editId="3A6A8AB7">
                  <wp:extent cx="2207675" cy="1704975"/>
                  <wp:effectExtent l="0" t="0" r="2540" b="0"/>
                  <wp:docPr id="4107" name="Picture 2" descr="F:\Mapas 2\HINF\Mapas\Estatales\solic_edo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Mapas 2\HINF\Mapas\Estatales\solic_edo_ocup.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15735" cy="1711200"/>
                          </a:xfrm>
                          <a:prstGeom prst="rect">
                            <a:avLst/>
                          </a:prstGeom>
                          <a:noFill/>
                          <a:extLst/>
                        </pic:spPr>
                      </pic:pic>
                    </a:graphicData>
                  </a:graphic>
                </wp:inline>
              </w:drawing>
            </w:r>
          </w:p>
        </w:tc>
      </w:tr>
      <w:tr w:rsidR="005B3A12" w:rsidRPr="005E2994" w:rsidTr="00A942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5E2994" w:rsidRDefault="005B3A12" w:rsidP="00FD029C">
            <w:pPr>
              <w:pStyle w:val="Sinespaciado"/>
              <w:numPr>
                <w:ilvl w:val="0"/>
                <w:numId w:val="18"/>
              </w:numPr>
              <w:rPr>
                <w:b w:val="0"/>
              </w:rPr>
            </w:pPr>
            <w:r w:rsidRPr="005E2994">
              <w:rPr>
                <w:b w:val="0"/>
              </w:rPr>
              <w:t>D.F.</w:t>
            </w:r>
          </w:p>
          <w:p w:rsidR="005B3A12" w:rsidRPr="005E2994" w:rsidRDefault="005B3A12" w:rsidP="00FD029C">
            <w:pPr>
              <w:pStyle w:val="Sinespaciado"/>
              <w:numPr>
                <w:ilvl w:val="0"/>
                <w:numId w:val="18"/>
              </w:numPr>
              <w:rPr>
                <w:b w:val="0"/>
              </w:rPr>
            </w:pPr>
            <w:r w:rsidRPr="005E2994">
              <w:rPr>
                <w:b w:val="0"/>
              </w:rPr>
              <w:t>México</w:t>
            </w:r>
          </w:p>
          <w:p w:rsidR="005B3A12" w:rsidRPr="005E2994" w:rsidRDefault="005B3A12" w:rsidP="00FD029C">
            <w:pPr>
              <w:pStyle w:val="Sinespaciado"/>
              <w:numPr>
                <w:ilvl w:val="0"/>
                <w:numId w:val="18"/>
              </w:numPr>
              <w:rPr>
                <w:b w:val="0"/>
              </w:rPr>
            </w:pPr>
            <w:r w:rsidRPr="005E2994">
              <w:rPr>
                <w:b w:val="0"/>
              </w:rPr>
              <w:t>Morelos</w:t>
            </w:r>
          </w:p>
          <w:p w:rsidR="005B3A12" w:rsidRPr="005E2994" w:rsidRDefault="005B3A12" w:rsidP="00FD029C">
            <w:pPr>
              <w:pStyle w:val="Sinespaciado"/>
              <w:numPr>
                <w:ilvl w:val="0"/>
                <w:numId w:val="18"/>
              </w:numPr>
              <w:rPr>
                <w:b w:val="0"/>
              </w:rPr>
            </w:pPr>
            <w:r w:rsidRPr="005E2994">
              <w:rPr>
                <w:b w:val="0"/>
              </w:rPr>
              <w:t>Hidalgo</w:t>
            </w:r>
          </w:p>
        </w:tc>
        <w:tc>
          <w:tcPr>
            <w:tcW w:w="4490" w:type="dxa"/>
          </w:tcPr>
          <w:p w:rsidR="005B3A12" w:rsidRPr="005E2994" w:rsidRDefault="005B3A12" w:rsidP="00FD029C">
            <w:pPr>
              <w:pStyle w:val="Sinespaciado"/>
              <w:numPr>
                <w:ilvl w:val="0"/>
                <w:numId w:val="19"/>
              </w:numPr>
              <w:cnfStyle w:val="000000010000" w:firstRow="0" w:lastRow="0" w:firstColumn="0" w:lastColumn="0" w:oddVBand="0" w:evenVBand="0" w:oddHBand="0" w:evenHBand="1" w:firstRowFirstColumn="0" w:firstRowLastColumn="0" w:lastRowFirstColumn="0" w:lastRowLastColumn="0"/>
            </w:pPr>
            <w:r w:rsidRPr="005E2994">
              <w:t>Empresarial</w:t>
            </w:r>
          </w:p>
          <w:p w:rsidR="005B3A12" w:rsidRPr="005E2994" w:rsidRDefault="005B3A12" w:rsidP="00FD029C">
            <w:pPr>
              <w:pStyle w:val="Sinespaciado"/>
              <w:numPr>
                <w:ilvl w:val="0"/>
                <w:numId w:val="19"/>
              </w:numPr>
              <w:cnfStyle w:val="000000010000" w:firstRow="0" w:lastRow="0" w:firstColumn="0" w:lastColumn="0" w:oddVBand="0" w:evenVBand="0" w:oddHBand="0" w:evenHBand="1" w:firstRowFirstColumn="0" w:firstRowLastColumn="0" w:lastRowFirstColumn="0" w:lastRowLastColumn="0"/>
            </w:pPr>
            <w:r w:rsidRPr="005E2994">
              <w:t>Académico</w:t>
            </w:r>
          </w:p>
          <w:p w:rsidR="005B3A12" w:rsidRPr="005E2994" w:rsidRDefault="005B3A12" w:rsidP="00FD029C">
            <w:pPr>
              <w:pStyle w:val="Sinespaciado"/>
              <w:numPr>
                <w:ilvl w:val="0"/>
                <w:numId w:val="19"/>
              </w:numPr>
              <w:cnfStyle w:val="000000010000" w:firstRow="0" w:lastRow="0" w:firstColumn="0" w:lastColumn="0" w:oddVBand="0" w:evenVBand="0" w:oddHBand="0" w:evenHBand="1" w:firstRowFirstColumn="0" w:firstRowLastColumn="0" w:lastRowFirstColumn="0" w:lastRowLastColumn="0"/>
            </w:pPr>
            <w:r w:rsidRPr="005E2994">
              <w:t>Otros</w:t>
            </w:r>
          </w:p>
        </w:tc>
      </w:tr>
    </w:tbl>
    <w:p w:rsidR="005B3A12" w:rsidRPr="005B3A12" w:rsidRDefault="005B3A12" w:rsidP="00307CE6">
      <w:pPr>
        <w:pStyle w:val="Ttulo3"/>
      </w:pPr>
      <w:bookmarkStart w:id="39" w:name="_Toc390761843"/>
      <w:bookmarkStart w:id="40" w:name="_Toc390779848"/>
      <w:r w:rsidRPr="005B3A12">
        <w:lastRenderedPageBreak/>
        <w:t>Hospital Juárez de México</w:t>
      </w:r>
      <w:bookmarkEnd w:id="39"/>
      <w:bookmarkEnd w:id="40"/>
    </w:p>
    <w:p w:rsidR="005B3A12" w:rsidRPr="00A9421B" w:rsidRDefault="005B3A12" w:rsidP="00211D7C">
      <w:pPr>
        <w:pStyle w:val="Bullets2"/>
      </w:pPr>
      <w:r w:rsidRPr="00A9421B">
        <w:t>Categorías obtenidas</w:t>
      </w:r>
    </w:p>
    <w:p w:rsidR="00013FB2" w:rsidRDefault="005B3A12" w:rsidP="006A5524">
      <w:pPr>
        <w:pStyle w:val="NormalIFAI"/>
      </w:pPr>
      <w:r w:rsidRPr="005B3A12">
        <w:rPr>
          <w:noProof/>
        </w:rPr>
        <w:drawing>
          <wp:inline distT="0" distB="0" distL="0" distR="0" wp14:anchorId="245858A9" wp14:editId="6C4E1E7D">
            <wp:extent cx="4789977" cy="3031958"/>
            <wp:effectExtent l="0" t="0" r="0" b="0"/>
            <wp:docPr id="4108" name="Imagen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7518" t="21752" r="18537" b="6285"/>
                    <a:stretch/>
                  </pic:blipFill>
                  <pic:spPr bwMode="auto">
                    <a:xfrm>
                      <a:off x="0" y="0"/>
                      <a:ext cx="4810363" cy="3044862"/>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t>Gráfica de categorías 80 – 20</w:t>
      </w:r>
    </w:p>
    <w:p w:rsidR="00373077" w:rsidRDefault="00373077" w:rsidP="006A5524">
      <w:pPr>
        <w:pStyle w:val="NormalIFAI"/>
      </w:pPr>
      <w:r>
        <w:rPr>
          <w:noProof/>
        </w:rPr>
        <w:drawing>
          <wp:inline distT="0" distB="0" distL="0" distR="0" wp14:anchorId="0BF48C1D" wp14:editId="3FAFDAD3">
            <wp:extent cx="4812632" cy="3065154"/>
            <wp:effectExtent l="0" t="0" r="7620" b="1905"/>
            <wp:docPr id="16394" name="Imagen 1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13273" cy="3065562"/>
                    </a:xfrm>
                    <a:prstGeom prst="rect">
                      <a:avLst/>
                    </a:prstGeom>
                    <a:noFill/>
                  </pic:spPr>
                </pic:pic>
              </a:graphicData>
            </a:graphic>
          </wp:inline>
        </w:drawing>
      </w:r>
    </w:p>
    <w:p w:rsidR="005B3A12" w:rsidRPr="00A9421B" w:rsidRDefault="005B3A12" w:rsidP="00211D7C">
      <w:pPr>
        <w:pStyle w:val="Bullets2"/>
      </w:pPr>
      <w:r w:rsidRPr="00A9421B">
        <w:lastRenderedPageBreak/>
        <w:t>Mapas</w:t>
      </w:r>
    </w:p>
    <w:tbl>
      <w:tblPr>
        <w:tblStyle w:val="Sombreadomedio1-nfasis4"/>
        <w:tblW w:w="0" w:type="auto"/>
        <w:tblLook w:val="04A0" w:firstRow="1" w:lastRow="0" w:firstColumn="1" w:lastColumn="0" w:noHBand="0" w:noVBand="1"/>
      </w:tblPr>
      <w:tblGrid>
        <w:gridCol w:w="4490"/>
        <w:gridCol w:w="4490"/>
      </w:tblGrid>
      <w:tr w:rsidR="005B3A12" w:rsidRPr="005E2994"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5E2994" w:rsidRDefault="005B3A12" w:rsidP="000457E5">
            <w:pPr>
              <w:pStyle w:val="Sinespaciado"/>
              <w:rPr>
                <w:color w:val="FFFFFF" w:themeColor="background1"/>
              </w:rPr>
            </w:pPr>
            <w:r w:rsidRPr="005E2994">
              <w:rPr>
                <w:color w:val="FFFFFF" w:themeColor="background1"/>
              </w:rPr>
              <w:t>Estado</w:t>
            </w:r>
          </w:p>
        </w:tc>
        <w:tc>
          <w:tcPr>
            <w:tcW w:w="4490" w:type="dxa"/>
            <w:vAlign w:val="center"/>
          </w:tcPr>
          <w:p w:rsidR="005B3A12" w:rsidRPr="005E2994"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5E2994">
              <w:rPr>
                <w:color w:val="FFFFFF" w:themeColor="background1"/>
              </w:rPr>
              <w:t>Ámbito Ocupacional</w:t>
            </w:r>
          </w:p>
        </w:tc>
      </w:tr>
      <w:tr w:rsidR="005B3A12" w:rsidRPr="005B3A12"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E92408" w:rsidRDefault="005B3A12" w:rsidP="000457E5">
            <w:pPr>
              <w:pStyle w:val="Sinespaciado"/>
            </w:pPr>
            <w:r w:rsidRPr="00E92408">
              <w:rPr>
                <w:noProof/>
              </w:rPr>
              <w:drawing>
                <wp:inline distT="0" distB="0" distL="0" distR="0" wp14:anchorId="586AA386" wp14:editId="0E10217A">
                  <wp:extent cx="2219325" cy="1713974"/>
                  <wp:effectExtent l="0" t="0" r="0" b="635"/>
                  <wp:docPr id="4110" name="Picture 2" descr="F:\Mapas 2\HJDM\Mapas\Estatale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Mapas 2\HJDM\Mapas\Estatales\solic_edo.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22229" cy="1716217"/>
                          </a:xfrm>
                          <a:prstGeom prst="rect">
                            <a:avLst/>
                          </a:prstGeom>
                          <a:noFill/>
                          <a:extLst/>
                        </pic:spPr>
                      </pic:pic>
                    </a:graphicData>
                  </a:graphic>
                </wp:inline>
              </w:drawing>
            </w:r>
          </w:p>
        </w:tc>
        <w:tc>
          <w:tcPr>
            <w:tcW w:w="4490" w:type="dxa"/>
            <w:vAlign w:val="center"/>
          </w:tcPr>
          <w:p w:rsidR="005B3A12" w:rsidRPr="00E92408"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E92408">
              <w:rPr>
                <w:noProof/>
              </w:rPr>
              <w:drawing>
                <wp:inline distT="0" distB="0" distL="0" distR="0" wp14:anchorId="1BE0F7F9" wp14:editId="2095DD35">
                  <wp:extent cx="2200275" cy="1699261"/>
                  <wp:effectExtent l="0" t="0" r="0" b="0"/>
                  <wp:docPr id="4109" name="Picture 3" descr="F:\Mapas 2\HJDM\Mapas\Estatales\solic_edo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F:\Mapas 2\HJDM\Mapas\Estatales\solic_edo_ocup.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06862" cy="1704348"/>
                          </a:xfrm>
                          <a:prstGeom prst="rect">
                            <a:avLst/>
                          </a:prstGeom>
                          <a:noFill/>
                          <a:extLst/>
                        </pic:spPr>
                      </pic:pic>
                    </a:graphicData>
                  </a:graphic>
                </wp:inline>
              </w:drawing>
            </w:r>
          </w:p>
        </w:tc>
      </w:tr>
      <w:tr w:rsidR="005B3A12" w:rsidRPr="005E2994" w:rsidTr="00A942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5E2994" w:rsidRDefault="005B3A12" w:rsidP="00FD029C">
            <w:pPr>
              <w:pStyle w:val="Sinespaciado"/>
              <w:numPr>
                <w:ilvl w:val="0"/>
                <w:numId w:val="20"/>
              </w:numPr>
              <w:rPr>
                <w:b w:val="0"/>
              </w:rPr>
            </w:pPr>
            <w:r w:rsidRPr="005E2994">
              <w:rPr>
                <w:b w:val="0"/>
              </w:rPr>
              <w:t>D.F.</w:t>
            </w:r>
          </w:p>
          <w:p w:rsidR="005B3A12" w:rsidRPr="005E2994" w:rsidRDefault="005B3A12" w:rsidP="00FD029C">
            <w:pPr>
              <w:pStyle w:val="Sinespaciado"/>
              <w:numPr>
                <w:ilvl w:val="0"/>
                <w:numId w:val="20"/>
              </w:numPr>
              <w:rPr>
                <w:b w:val="0"/>
              </w:rPr>
            </w:pPr>
            <w:r w:rsidRPr="005E2994">
              <w:rPr>
                <w:b w:val="0"/>
              </w:rPr>
              <w:t>México</w:t>
            </w:r>
          </w:p>
          <w:p w:rsidR="005B3A12" w:rsidRPr="005E2994" w:rsidRDefault="005B3A12" w:rsidP="00FD029C">
            <w:pPr>
              <w:pStyle w:val="Sinespaciado"/>
              <w:numPr>
                <w:ilvl w:val="0"/>
                <w:numId w:val="20"/>
              </w:numPr>
              <w:rPr>
                <w:b w:val="0"/>
              </w:rPr>
            </w:pPr>
            <w:r w:rsidRPr="005E2994">
              <w:rPr>
                <w:b w:val="0"/>
              </w:rPr>
              <w:t>Morelos</w:t>
            </w:r>
          </w:p>
          <w:p w:rsidR="005B3A12" w:rsidRPr="005E2994" w:rsidRDefault="005B3A12" w:rsidP="00FD029C">
            <w:pPr>
              <w:pStyle w:val="Sinespaciado"/>
              <w:numPr>
                <w:ilvl w:val="0"/>
                <w:numId w:val="20"/>
              </w:numPr>
              <w:rPr>
                <w:b w:val="0"/>
              </w:rPr>
            </w:pPr>
            <w:r w:rsidRPr="005E2994">
              <w:rPr>
                <w:b w:val="0"/>
              </w:rPr>
              <w:t>Yucatán</w:t>
            </w:r>
          </w:p>
        </w:tc>
        <w:tc>
          <w:tcPr>
            <w:tcW w:w="4490" w:type="dxa"/>
          </w:tcPr>
          <w:p w:rsidR="005B3A12" w:rsidRPr="005E2994" w:rsidRDefault="005B3A12" w:rsidP="00FD029C">
            <w:pPr>
              <w:pStyle w:val="Sinespaciado"/>
              <w:numPr>
                <w:ilvl w:val="0"/>
                <w:numId w:val="21"/>
              </w:numPr>
              <w:cnfStyle w:val="000000010000" w:firstRow="0" w:lastRow="0" w:firstColumn="0" w:lastColumn="0" w:oddVBand="0" w:evenVBand="0" w:oddHBand="0" w:evenHBand="1" w:firstRowFirstColumn="0" w:firstRowLastColumn="0" w:lastRowFirstColumn="0" w:lastRowLastColumn="0"/>
            </w:pPr>
            <w:r w:rsidRPr="005E2994">
              <w:t>Empresarial</w:t>
            </w:r>
          </w:p>
          <w:p w:rsidR="005B3A12" w:rsidRPr="005E2994" w:rsidRDefault="005B3A12" w:rsidP="00FD029C">
            <w:pPr>
              <w:pStyle w:val="Sinespaciado"/>
              <w:numPr>
                <w:ilvl w:val="0"/>
                <w:numId w:val="21"/>
              </w:numPr>
              <w:cnfStyle w:val="000000010000" w:firstRow="0" w:lastRow="0" w:firstColumn="0" w:lastColumn="0" w:oddVBand="0" w:evenVBand="0" w:oddHBand="0" w:evenHBand="1" w:firstRowFirstColumn="0" w:firstRowLastColumn="0" w:lastRowFirstColumn="0" w:lastRowLastColumn="0"/>
            </w:pPr>
            <w:r w:rsidRPr="005E2994">
              <w:t>Académico</w:t>
            </w:r>
          </w:p>
          <w:p w:rsidR="005B3A12" w:rsidRPr="005E2994" w:rsidRDefault="005B3A12" w:rsidP="00FD029C">
            <w:pPr>
              <w:pStyle w:val="Sinespaciado"/>
              <w:numPr>
                <w:ilvl w:val="0"/>
                <w:numId w:val="21"/>
              </w:numPr>
              <w:cnfStyle w:val="000000010000" w:firstRow="0" w:lastRow="0" w:firstColumn="0" w:lastColumn="0" w:oddVBand="0" w:evenVBand="0" w:oddHBand="0" w:evenHBand="1" w:firstRowFirstColumn="0" w:firstRowLastColumn="0" w:lastRowFirstColumn="0" w:lastRowLastColumn="0"/>
            </w:pPr>
            <w:r w:rsidRPr="005E2994">
              <w:t>Otros</w:t>
            </w:r>
          </w:p>
        </w:tc>
      </w:tr>
    </w:tbl>
    <w:p w:rsidR="005B3A12" w:rsidRPr="005B3A12" w:rsidRDefault="005B3A12" w:rsidP="00307CE6">
      <w:pPr>
        <w:pStyle w:val="Ttulo3"/>
      </w:pPr>
      <w:bookmarkStart w:id="41" w:name="_Toc390761844"/>
      <w:bookmarkStart w:id="42" w:name="_Toc390779849"/>
      <w:r w:rsidRPr="005B3A12">
        <w:t>Hospital General Manuel Gea González</w:t>
      </w:r>
      <w:bookmarkEnd w:id="41"/>
      <w:bookmarkEnd w:id="42"/>
    </w:p>
    <w:p w:rsidR="005B3A12" w:rsidRPr="00A9421B" w:rsidRDefault="005B3A12" w:rsidP="00211D7C">
      <w:pPr>
        <w:pStyle w:val="Bullets2"/>
      </w:pPr>
      <w:r w:rsidRPr="00A9421B">
        <w:t>Categorías obtenidas</w:t>
      </w:r>
    </w:p>
    <w:p w:rsidR="005B3A12" w:rsidRDefault="005B3A12" w:rsidP="006A5524">
      <w:pPr>
        <w:pStyle w:val="NormalIFAI"/>
      </w:pPr>
      <w:r w:rsidRPr="005B3A12">
        <w:rPr>
          <w:noProof/>
        </w:rPr>
        <w:drawing>
          <wp:inline distT="0" distB="0" distL="0" distR="0" wp14:anchorId="3053F440" wp14:editId="1FCE055B">
            <wp:extent cx="5580458" cy="3248527"/>
            <wp:effectExtent l="0" t="0" r="1270" b="9525"/>
            <wp:docPr id="4111" name="Imagen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4626" t="21753" r="14966" b="5377"/>
                    <a:stretch/>
                  </pic:blipFill>
                  <pic:spPr bwMode="auto">
                    <a:xfrm>
                      <a:off x="0" y="0"/>
                      <a:ext cx="5597255" cy="3258305"/>
                    </a:xfrm>
                    <a:prstGeom prst="rect">
                      <a:avLst/>
                    </a:prstGeom>
                    <a:ln>
                      <a:noFill/>
                    </a:ln>
                    <a:extLst>
                      <a:ext uri="{53640926-AAD7-44D8-BBD7-CCE9431645EC}">
                        <a14:shadowObscured xmlns:a14="http://schemas.microsoft.com/office/drawing/2010/main"/>
                      </a:ext>
                    </a:extLst>
                  </pic:spPr>
                </pic:pic>
              </a:graphicData>
            </a:graphic>
          </wp:inline>
        </w:drawing>
      </w:r>
    </w:p>
    <w:p w:rsidR="00B6543C" w:rsidRDefault="00B6543C" w:rsidP="006A5524">
      <w:pPr>
        <w:pStyle w:val="NormalIFAI"/>
      </w:pPr>
    </w:p>
    <w:p w:rsidR="00373077" w:rsidRDefault="00373077" w:rsidP="00211D7C">
      <w:pPr>
        <w:pStyle w:val="Bullets2"/>
      </w:pPr>
      <w:r>
        <w:lastRenderedPageBreak/>
        <w:t>Gráfica de categorías 80 – 20</w:t>
      </w:r>
    </w:p>
    <w:p w:rsidR="00373077" w:rsidRPr="005B3A12" w:rsidRDefault="00373077" w:rsidP="006A5524">
      <w:pPr>
        <w:pStyle w:val="NormalIFAI"/>
      </w:pPr>
      <w:r>
        <w:rPr>
          <w:noProof/>
        </w:rPr>
        <w:drawing>
          <wp:inline distT="0" distB="0" distL="0" distR="0" wp14:anchorId="3DB04030" wp14:editId="2D9B39E5">
            <wp:extent cx="5306368" cy="3368843"/>
            <wp:effectExtent l="0" t="0" r="8890" b="3175"/>
            <wp:docPr id="16396" name="Imagen 1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21535" cy="3378472"/>
                    </a:xfrm>
                    <a:prstGeom prst="rect">
                      <a:avLst/>
                    </a:prstGeom>
                    <a:noFill/>
                  </pic:spPr>
                </pic:pic>
              </a:graphicData>
            </a:graphic>
          </wp:inline>
        </w:drawing>
      </w:r>
    </w:p>
    <w:p w:rsidR="005B3A12" w:rsidRPr="00A9421B" w:rsidRDefault="005B3A12" w:rsidP="00211D7C">
      <w:pPr>
        <w:pStyle w:val="Bullets2"/>
      </w:pPr>
      <w:r w:rsidRPr="00A9421B">
        <w:t>Mapas</w:t>
      </w:r>
    </w:p>
    <w:tbl>
      <w:tblPr>
        <w:tblStyle w:val="Sombreadomedio1-nfasis4"/>
        <w:tblW w:w="0" w:type="auto"/>
        <w:tblLook w:val="04A0" w:firstRow="1" w:lastRow="0" w:firstColumn="1" w:lastColumn="0" w:noHBand="0" w:noVBand="1"/>
      </w:tblPr>
      <w:tblGrid>
        <w:gridCol w:w="4490"/>
        <w:gridCol w:w="4490"/>
      </w:tblGrid>
      <w:tr w:rsidR="005B3A12" w:rsidRPr="005E2994"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5E2994" w:rsidRDefault="005B3A12" w:rsidP="000457E5">
            <w:pPr>
              <w:pStyle w:val="Sinespaciado"/>
              <w:rPr>
                <w:color w:val="FFFFFF" w:themeColor="background1"/>
              </w:rPr>
            </w:pPr>
            <w:r w:rsidRPr="005E2994">
              <w:rPr>
                <w:color w:val="FFFFFF" w:themeColor="background1"/>
              </w:rPr>
              <w:t>Estado</w:t>
            </w:r>
          </w:p>
        </w:tc>
        <w:tc>
          <w:tcPr>
            <w:tcW w:w="4490" w:type="dxa"/>
            <w:vAlign w:val="center"/>
          </w:tcPr>
          <w:p w:rsidR="005B3A12" w:rsidRPr="005E2994"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5E2994">
              <w:rPr>
                <w:color w:val="FFFFFF" w:themeColor="background1"/>
              </w:rPr>
              <w:t>Ámbito Ocupacional</w:t>
            </w:r>
          </w:p>
        </w:tc>
      </w:tr>
      <w:tr w:rsidR="005B3A12" w:rsidRPr="005B3A12"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E92408" w:rsidRDefault="005B3A12" w:rsidP="000457E5">
            <w:pPr>
              <w:pStyle w:val="Sinespaciado"/>
            </w:pPr>
            <w:r w:rsidRPr="00E92408">
              <w:rPr>
                <w:noProof/>
              </w:rPr>
              <w:drawing>
                <wp:inline distT="0" distB="0" distL="0" distR="0" wp14:anchorId="3708D278" wp14:editId="687F1BFC">
                  <wp:extent cx="2085975" cy="1610987"/>
                  <wp:effectExtent l="0" t="0" r="0" b="8890"/>
                  <wp:docPr id="4113" name="Picture 2" descr="F:\Mapas 2\DRGEA\Mapas\Estatale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Mapas 2\DRGEA\Mapas\Estatales\solic_edo.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88704" cy="1613095"/>
                          </a:xfrm>
                          <a:prstGeom prst="rect">
                            <a:avLst/>
                          </a:prstGeom>
                          <a:noFill/>
                          <a:extLst/>
                        </pic:spPr>
                      </pic:pic>
                    </a:graphicData>
                  </a:graphic>
                </wp:inline>
              </w:drawing>
            </w:r>
          </w:p>
        </w:tc>
        <w:tc>
          <w:tcPr>
            <w:tcW w:w="4490" w:type="dxa"/>
            <w:vAlign w:val="center"/>
          </w:tcPr>
          <w:p w:rsidR="005B3A12" w:rsidRPr="00E92408"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E92408">
              <w:rPr>
                <w:noProof/>
              </w:rPr>
              <w:drawing>
                <wp:inline distT="0" distB="0" distL="0" distR="0" wp14:anchorId="6F617CF1" wp14:editId="0A03270F">
                  <wp:extent cx="2105025" cy="1625699"/>
                  <wp:effectExtent l="0" t="0" r="0" b="0"/>
                  <wp:docPr id="4112" name="Picture 3" descr="F:\Mapas 2\DRGEA\Mapas\Estatales\solic_edo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F:\Mapas 2\DRGEA\Mapas\Estatales\solic_edo_ocup.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17552" cy="1635373"/>
                          </a:xfrm>
                          <a:prstGeom prst="rect">
                            <a:avLst/>
                          </a:prstGeom>
                          <a:noFill/>
                          <a:extLst/>
                        </pic:spPr>
                      </pic:pic>
                    </a:graphicData>
                  </a:graphic>
                </wp:inline>
              </w:drawing>
            </w:r>
          </w:p>
        </w:tc>
      </w:tr>
      <w:tr w:rsidR="005B3A12" w:rsidRPr="005E2994" w:rsidTr="00A942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5E2994" w:rsidRDefault="005B3A12" w:rsidP="00FD029C">
            <w:pPr>
              <w:pStyle w:val="Sinespaciado"/>
              <w:numPr>
                <w:ilvl w:val="0"/>
                <w:numId w:val="22"/>
              </w:numPr>
              <w:rPr>
                <w:b w:val="0"/>
              </w:rPr>
            </w:pPr>
            <w:r w:rsidRPr="005E2994">
              <w:rPr>
                <w:b w:val="0"/>
              </w:rPr>
              <w:t>D.F.</w:t>
            </w:r>
          </w:p>
          <w:p w:rsidR="005B3A12" w:rsidRPr="005E2994" w:rsidRDefault="005B3A12" w:rsidP="00FD029C">
            <w:pPr>
              <w:pStyle w:val="Sinespaciado"/>
              <w:numPr>
                <w:ilvl w:val="0"/>
                <w:numId w:val="22"/>
              </w:numPr>
              <w:rPr>
                <w:b w:val="0"/>
              </w:rPr>
            </w:pPr>
            <w:r w:rsidRPr="005E2994">
              <w:rPr>
                <w:b w:val="0"/>
              </w:rPr>
              <w:t>México</w:t>
            </w:r>
          </w:p>
          <w:p w:rsidR="005B3A12" w:rsidRPr="005E2994" w:rsidRDefault="005B3A12" w:rsidP="00FD029C">
            <w:pPr>
              <w:pStyle w:val="Sinespaciado"/>
              <w:numPr>
                <w:ilvl w:val="0"/>
                <w:numId w:val="22"/>
              </w:numPr>
              <w:rPr>
                <w:b w:val="0"/>
              </w:rPr>
            </w:pPr>
            <w:r w:rsidRPr="005E2994">
              <w:rPr>
                <w:b w:val="0"/>
              </w:rPr>
              <w:t>Morelos</w:t>
            </w:r>
          </w:p>
          <w:p w:rsidR="005B3A12" w:rsidRPr="005E2994" w:rsidRDefault="005B3A12" w:rsidP="00FD029C">
            <w:pPr>
              <w:pStyle w:val="Sinespaciado"/>
              <w:numPr>
                <w:ilvl w:val="0"/>
                <w:numId w:val="22"/>
              </w:numPr>
              <w:rPr>
                <w:b w:val="0"/>
              </w:rPr>
            </w:pPr>
            <w:r w:rsidRPr="005E2994">
              <w:rPr>
                <w:b w:val="0"/>
              </w:rPr>
              <w:t>Jalisco</w:t>
            </w:r>
          </w:p>
        </w:tc>
        <w:tc>
          <w:tcPr>
            <w:tcW w:w="4490" w:type="dxa"/>
          </w:tcPr>
          <w:p w:rsidR="005B3A12" w:rsidRPr="005E2994" w:rsidRDefault="005B3A12" w:rsidP="00FD029C">
            <w:pPr>
              <w:pStyle w:val="Sinespaciado"/>
              <w:numPr>
                <w:ilvl w:val="0"/>
                <w:numId w:val="23"/>
              </w:numPr>
              <w:cnfStyle w:val="000000010000" w:firstRow="0" w:lastRow="0" w:firstColumn="0" w:lastColumn="0" w:oddVBand="0" w:evenVBand="0" w:oddHBand="0" w:evenHBand="1" w:firstRowFirstColumn="0" w:firstRowLastColumn="0" w:lastRowFirstColumn="0" w:lastRowLastColumn="0"/>
            </w:pPr>
            <w:r w:rsidRPr="005E2994">
              <w:t>Otros</w:t>
            </w:r>
          </w:p>
          <w:p w:rsidR="005B3A12" w:rsidRPr="005E2994" w:rsidRDefault="005B3A12" w:rsidP="00FD029C">
            <w:pPr>
              <w:pStyle w:val="Sinespaciado"/>
              <w:numPr>
                <w:ilvl w:val="0"/>
                <w:numId w:val="23"/>
              </w:numPr>
              <w:cnfStyle w:val="000000010000" w:firstRow="0" w:lastRow="0" w:firstColumn="0" w:lastColumn="0" w:oddVBand="0" w:evenVBand="0" w:oddHBand="0" w:evenHBand="1" w:firstRowFirstColumn="0" w:firstRowLastColumn="0" w:lastRowFirstColumn="0" w:lastRowLastColumn="0"/>
            </w:pPr>
            <w:r w:rsidRPr="005E2994">
              <w:t>Académico</w:t>
            </w:r>
          </w:p>
          <w:p w:rsidR="005B3A12" w:rsidRPr="005E2994" w:rsidRDefault="005B3A12" w:rsidP="00FD029C">
            <w:pPr>
              <w:pStyle w:val="Sinespaciado"/>
              <w:numPr>
                <w:ilvl w:val="0"/>
                <w:numId w:val="23"/>
              </w:numPr>
              <w:cnfStyle w:val="000000010000" w:firstRow="0" w:lastRow="0" w:firstColumn="0" w:lastColumn="0" w:oddVBand="0" w:evenVBand="0" w:oddHBand="0" w:evenHBand="1" w:firstRowFirstColumn="0" w:firstRowLastColumn="0" w:lastRowFirstColumn="0" w:lastRowLastColumn="0"/>
            </w:pPr>
            <w:r w:rsidRPr="005E2994">
              <w:t>Empresarial</w:t>
            </w:r>
          </w:p>
        </w:tc>
      </w:tr>
    </w:tbl>
    <w:p w:rsidR="005B3A12" w:rsidRPr="005B3A12" w:rsidRDefault="005B3A12" w:rsidP="00307CE6">
      <w:pPr>
        <w:pStyle w:val="Ttulo3"/>
      </w:pPr>
      <w:bookmarkStart w:id="43" w:name="_Toc390761845"/>
      <w:bookmarkStart w:id="44" w:name="_Toc390779850"/>
      <w:r w:rsidRPr="005B3A12">
        <w:lastRenderedPageBreak/>
        <w:t>Instituto Nacional de Cancerología</w:t>
      </w:r>
      <w:bookmarkEnd w:id="43"/>
      <w:bookmarkEnd w:id="44"/>
    </w:p>
    <w:p w:rsidR="005B3A12" w:rsidRPr="00A9421B" w:rsidRDefault="005B3A12" w:rsidP="00211D7C">
      <w:pPr>
        <w:pStyle w:val="Bullets2"/>
      </w:pPr>
      <w:r w:rsidRPr="00A9421B">
        <w:t>Categorías obtenidas</w:t>
      </w:r>
    </w:p>
    <w:p w:rsidR="005B3A12" w:rsidRDefault="005B3A12" w:rsidP="006A5524">
      <w:pPr>
        <w:pStyle w:val="NormalIFAI"/>
      </w:pPr>
      <w:r w:rsidRPr="005B3A12">
        <w:rPr>
          <w:noProof/>
        </w:rPr>
        <w:drawing>
          <wp:inline distT="0" distB="0" distL="0" distR="0" wp14:anchorId="35FE2784" wp14:editId="723ECE37">
            <wp:extent cx="4864178" cy="3176336"/>
            <wp:effectExtent l="0" t="0" r="0" b="5080"/>
            <wp:docPr id="4120" name="Imagen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20748" t="21753" r="17007" b="5982"/>
                    <a:stretch/>
                  </pic:blipFill>
                  <pic:spPr bwMode="auto">
                    <a:xfrm>
                      <a:off x="0" y="0"/>
                      <a:ext cx="4879226" cy="3186162"/>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t>Gráfica de categorías 80 – 20</w:t>
      </w:r>
    </w:p>
    <w:p w:rsidR="00373077" w:rsidRPr="005B3A12" w:rsidRDefault="00373077" w:rsidP="006A5524">
      <w:pPr>
        <w:pStyle w:val="NormalIFAI"/>
      </w:pPr>
      <w:r>
        <w:rPr>
          <w:noProof/>
        </w:rPr>
        <w:drawing>
          <wp:inline distT="0" distB="0" distL="0" distR="0" wp14:anchorId="6E79F6F5" wp14:editId="58041342">
            <wp:extent cx="4860758" cy="3060886"/>
            <wp:effectExtent l="0" t="0" r="0" b="6350"/>
            <wp:docPr id="16397" name="Imagen 1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56834" cy="3058415"/>
                    </a:xfrm>
                    <a:prstGeom prst="rect">
                      <a:avLst/>
                    </a:prstGeom>
                    <a:noFill/>
                  </pic:spPr>
                </pic:pic>
              </a:graphicData>
            </a:graphic>
          </wp:inline>
        </w:drawing>
      </w:r>
    </w:p>
    <w:p w:rsidR="005B3A12" w:rsidRPr="00A9421B" w:rsidRDefault="005B3A12" w:rsidP="00211D7C">
      <w:pPr>
        <w:pStyle w:val="Bullets2"/>
      </w:pPr>
      <w:r w:rsidRPr="00A9421B">
        <w:lastRenderedPageBreak/>
        <w:t>Mapas</w:t>
      </w:r>
    </w:p>
    <w:tbl>
      <w:tblPr>
        <w:tblStyle w:val="Sombreadomedio1-nfasis4"/>
        <w:tblW w:w="0" w:type="auto"/>
        <w:tblLook w:val="04A0" w:firstRow="1" w:lastRow="0" w:firstColumn="1" w:lastColumn="0" w:noHBand="0" w:noVBand="1"/>
      </w:tblPr>
      <w:tblGrid>
        <w:gridCol w:w="4490"/>
        <w:gridCol w:w="4490"/>
      </w:tblGrid>
      <w:tr w:rsidR="005B3A12" w:rsidRPr="005E2994"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5E2994" w:rsidRDefault="005B3A12" w:rsidP="000457E5">
            <w:pPr>
              <w:pStyle w:val="Sinespaciado"/>
              <w:rPr>
                <w:color w:val="FFFFFF" w:themeColor="background1"/>
              </w:rPr>
            </w:pPr>
            <w:r w:rsidRPr="005E2994">
              <w:rPr>
                <w:color w:val="FFFFFF" w:themeColor="background1"/>
              </w:rPr>
              <w:t>Estado</w:t>
            </w:r>
          </w:p>
        </w:tc>
        <w:tc>
          <w:tcPr>
            <w:tcW w:w="4490" w:type="dxa"/>
            <w:vAlign w:val="center"/>
          </w:tcPr>
          <w:p w:rsidR="005B3A12" w:rsidRPr="005E2994"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5E2994">
              <w:rPr>
                <w:color w:val="FFFFFF" w:themeColor="background1"/>
              </w:rPr>
              <w:t>Ámbito Ocupacional</w:t>
            </w:r>
          </w:p>
        </w:tc>
      </w:tr>
      <w:tr w:rsidR="005B3A12" w:rsidRPr="00E92408"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E92408" w:rsidRDefault="005B3A12" w:rsidP="000457E5">
            <w:pPr>
              <w:pStyle w:val="Sinespaciado"/>
            </w:pPr>
            <w:r w:rsidRPr="00E92408">
              <w:rPr>
                <w:noProof/>
              </w:rPr>
              <w:drawing>
                <wp:inline distT="0" distB="0" distL="0" distR="0" wp14:anchorId="2F63A75D" wp14:editId="1D187334">
                  <wp:extent cx="2257006" cy="1743075"/>
                  <wp:effectExtent l="0" t="0" r="0" b="0"/>
                  <wp:docPr id="4122" name="Picture 2" descr="C:\Users\alejandro.noguez\Documents\Dependencias\SS\Dependientes\Institutos Nacionales\Documentos\Mapas\INCAN\Mapa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lejandro.noguez\Documents\Dependencias\SS\Dependientes\Institutos Nacionales\Documentos\Mapas\INCAN\Mapas\solic_edo.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62420" cy="1747256"/>
                          </a:xfrm>
                          <a:prstGeom prst="rect">
                            <a:avLst/>
                          </a:prstGeom>
                          <a:noFill/>
                          <a:extLst/>
                        </pic:spPr>
                      </pic:pic>
                    </a:graphicData>
                  </a:graphic>
                </wp:inline>
              </w:drawing>
            </w:r>
          </w:p>
        </w:tc>
        <w:tc>
          <w:tcPr>
            <w:tcW w:w="4490" w:type="dxa"/>
            <w:vAlign w:val="center"/>
          </w:tcPr>
          <w:p w:rsidR="005B3A12" w:rsidRPr="00E92408"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E92408">
              <w:rPr>
                <w:noProof/>
              </w:rPr>
              <w:drawing>
                <wp:inline distT="0" distB="0" distL="0" distR="0" wp14:anchorId="4E085241" wp14:editId="30486294">
                  <wp:extent cx="2294008" cy="1771650"/>
                  <wp:effectExtent l="0" t="0" r="0" b="0"/>
                  <wp:docPr id="4121" name="Picture 3" descr="C:\Users\alejandro.noguez\Documents\Dependencias\SS\Dependientes\Institutos Nacionales\Documentos\Mapas\INCAN\Mapas\solic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alejandro.noguez\Documents\Dependencias\SS\Dependientes\Institutos Nacionales\Documentos\Mapas\INCAN\Mapas\solic_ocup.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96610" cy="1773660"/>
                          </a:xfrm>
                          <a:prstGeom prst="rect">
                            <a:avLst/>
                          </a:prstGeom>
                          <a:noFill/>
                          <a:extLst/>
                        </pic:spPr>
                      </pic:pic>
                    </a:graphicData>
                  </a:graphic>
                </wp:inline>
              </w:drawing>
            </w:r>
          </w:p>
        </w:tc>
      </w:tr>
      <w:tr w:rsidR="005B3A12" w:rsidRPr="005E2994" w:rsidTr="00A942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5E2994" w:rsidRDefault="005B3A12" w:rsidP="00FD029C">
            <w:pPr>
              <w:pStyle w:val="Sinespaciado"/>
              <w:numPr>
                <w:ilvl w:val="0"/>
                <w:numId w:val="24"/>
              </w:numPr>
              <w:rPr>
                <w:b w:val="0"/>
              </w:rPr>
            </w:pPr>
            <w:r w:rsidRPr="005E2994">
              <w:rPr>
                <w:b w:val="0"/>
              </w:rPr>
              <w:t>D.F.</w:t>
            </w:r>
          </w:p>
          <w:p w:rsidR="005B3A12" w:rsidRPr="005E2994" w:rsidRDefault="005B3A12" w:rsidP="00FD029C">
            <w:pPr>
              <w:pStyle w:val="Sinespaciado"/>
              <w:numPr>
                <w:ilvl w:val="0"/>
                <w:numId w:val="24"/>
              </w:numPr>
              <w:rPr>
                <w:b w:val="0"/>
              </w:rPr>
            </w:pPr>
            <w:r w:rsidRPr="005E2994">
              <w:rPr>
                <w:b w:val="0"/>
              </w:rPr>
              <w:t>Morelos</w:t>
            </w:r>
          </w:p>
          <w:p w:rsidR="005B3A12" w:rsidRPr="005E2994" w:rsidRDefault="005B3A12" w:rsidP="00FD029C">
            <w:pPr>
              <w:pStyle w:val="Sinespaciado"/>
              <w:numPr>
                <w:ilvl w:val="0"/>
                <w:numId w:val="24"/>
              </w:numPr>
              <w:rPr>
                <w:b w:val="0"/>
              </w:rPr>
            </w:pPr>
            <w:r w:rsidRPr="005E2994">
              <w:rPr>
                <w:b w:val="0"/>
              </w:rPr>
              <w:t>México</w:t>
            </w:r>
          </w:p>
          <w:p w:rsidR="005B3A12" w:rsidRPr="005E2994" w:rsidRDefault="005B3A12" w:rsidP="00FD029C">
            <w:pPr>
              <w:pStyle w:val="Sinespaciado"/>
              <w:numPr>
                <w:ilvl w:val="0"/>
                <w:numId w:val="24"/>
              </w:numPr>
              <w:rPr>
                <w:b w:val="0"/>
              </w:rPr>
            </w:pPr>
            <w:r w:rsidRPr="005E2994">
              <w:rPr>
                <w:b w:val="0"/>
              </w:rPr>
              <w:t>Puebla</w:t>
            </w:r>
          </w:p>
        </w:tc>
        <w:tc>
          <w:tcPr>
            <w:tcW w:w="4490" w:type="dxa"/>
          </w:tcPr>
          <w:p w:rsidR="005B3A12" w:rsidRPr="005E2994" w:rsidRDefault="005B3A12" w:rsidP="00FD029C">
            <w:pPr>
              <w:pStyle w:val="Sinespaciado"/>
              <w:numPr>
                <w:ilvl w:val="0"/>
                <w:numId w:val="25"/>
              </w:numPr>
              <w:cnfStyle w:val="000000010000" w:firstRow="0" w:lastRow="0" w:firstColumn="0" w:lastColumn="0" w:oddVBand="0" w:evenVBand="0" w:oddHBand="0" w:evenHBand="1" w:firstRowFirstColumn="0" w:firstRowLastColumn="0" w:lastRowFirstColumn="0" w:lastRowLastColumn="0"/>
            </w:pPr>
            <w:r w:rsidRPr="005E2994">
              <w:t>Otros</w:t>
            </w:r>
          </w:p>
          <w:p w:rsidR="005B3A12" w:rsidRPr="005E2994" w:rsidRDefault="005B3A12" w:rsidP="00FD029C">
            <w:pPr>
              <w:pStyle w:val="Sinespaciado"/>
              <w:numPr>
                <w:ilvl w:val="0"/>
                <w:numId w:val="25"/>
              </w:numPr>
              <w:cnfStyle w:val="000000010000" w:firstRow="0" w:lastRow="0" w:firstColumn="0" w:lastColumn="0" w:oddVBand="0" w:evenVBand="0" w:oddHBand="0" w:evenHBand="1" w:firstRowFirstColumn="0" w:firstRowLastColumn="0" w:lastRowFirstColumn="0" w:lastRowLastColumn="0"/>
            </w:pPr>
            <w:r w:rsidRPr="005E2994">
              <w:t>Académico</w:t>
            </w:r>
          </w:p>
          <w:p w:rsidR="005B3A12" w:rsidRPr="005E2994" w:rsidRDefault="005B3A12" w:rsidP="00FD029C">
            <w:pPr>
              <w:pStyle w:val="Sinespaciado"/>
              <w:numPr>
                <w:ilvl w:val="0"/>
                <w:numId w:val="25"/>
              </w:numPr>
              <w:cnfStyle w:val="000000010000" w:firstRow="0" w:lastRow="0" w:firstColumn="0" w:lastColumn="0" w:oddVBand="0" w:evenVBand="0" w:oddHBand="0" w:evenHBand="1" w:firstRowFirstColumn="0" w:firstRowLastColumn="0" w:lastRowFirstColumn="0" w:lastRowLastColumn="0"/>
            </w:pPr>
            <w:r w:rsidRPr="005E2994">
              <w:t>Empresarial</w:t>
            </w:r>
          </w:p>
        </w:tc>
      </w:tr>
    </w:tbl>
    <w:p w:rsidR="005B3A12" w:rsidRPr="005B3A12" w:rsidRDefault="005B3A12" w:rsidP="00307CE6">
      <w:pPr>
        <w:pStyle w:val="Ttulo3"/>
      </w:pPr>
      <w:bookmarkStart w:id="45" w:name="_Toc390761846"/>
      <w:bookmarkStart w:id="46" w:name="_Toc390779851"/>
      <w:r w:rsidRPr="005B3A12">
        <w:t>Instituto Nacional de Cardiología</w:t>
      </w:r>
      <w:bookmarkEnd w:id="45"/>
      <w:bookmarkEnd w:id="46"/>
    </w:p>
    <w:p w:rsidR="005B3A12" w:rsidRPr="00A9421B" w:rsidRDefault="005B3A12" w:rsidP="00211D7C">
      <w:pPr>
        <w:pStyle w:val="Bullets2"/>
      </w:pPr>
      <w:r w:rsidRPr="00A9421B">
        <w:t>Categorías obtenidas</w:t>
      </w:r>
    </w:p>
    <w:p w:rsidR="005B3A12" w:rsidRDefault="005B3A12" w:rsidP="006A5524">
      <w:pPr>
        <w:pStyle w:val="NormalIFAI"/>
      </w:pPr>
      <w:r w:rsidRPr="005B3A12">
        <w:rPr>
          <w:noProof/>
        </w:rPr>
        <w:drawing>
          <wp:inline distT="0" distB="0" distL="0" distR="0" wp14:anchorId="63FA8EDF" wp14:editId="1E47E950">
            <wp:extent cx="5077327" cy="3307121"/>
            <wp:effectExtent l="0" t="0" r="9525" b="7620"/>
            <wp:docPr id="4123" name="Imagen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19557" t="21450" r="17517" b="5680"/>
                    <a:stretch/>
                  </pic:blipFill>
                  <pic:spPr bwMode="auto">
                    <a:xfrm>
                      <a:off x="0" y="0"/>
                      <a:ext cx="5109647" cy="3328172"/>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lastRenderedPageBreak/>
        <w:t>Gráfica de categorías 80 – 20</w:t>
      </w:r>
    </w:p>
    <w:p w:rsidR="00373077" w:rsidRPr="005B3A12" w:rsidRDefault="00373077" w:rsidP="006A5524">
      <w:pPr>
        <w:pStyle w:val="NormalIFAI"/>
      </w:pPr>
      <w:r>
        <w:rPr>
          <w:noProof/>
        </w:rPr>
        <w:drawing>
          <wp:inline distT="0" distB="0" distL="0" distR="0" wp14:anchorId="47CE75E8" wp14:editId="568E28EF">
            <wp:extent cx="4932948" cy="3331753"/>
            <wp:effectExtent l="0" t="0" r="1270" b="2540"/>
            <wp:docPr id="16398" name="Imagen 1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46152" cy="3340671"/>
                    </a:xfrm>
                    <a:prstGeom prst="rect">
                      <a:avLst/>
                    </a:prstGeom>
                    <a:noFill/>
                  </pic:spPr>
                </pic:pic>
              </a:graphicData>
            </a:graphic>
          </wp:inline>
        </w:drawing>
      </w:r>
    </w:p>
    <w:p w:rsidR="005B3A12" w:rsidRPr="00A9421B" w:rsidRDefault="005B3A12" w:rsidP="00211D7C">
      <w:pPr>
        <w:pStyle w:val="Bullets2"/>
      </w:pPr>
      <w:r w:rsidRPr="00A9421B">
        <w:t>Mapas</w:t>
      </w:r>
    </w:p>
    <w:tbl>
      <w:tblPr>
        <w:tblStyle w:val="Sombreadomedio1-nfasis4"/>
        <w:tblW w:w="0" w:type="auto"/>
        <w:tblLook w:val="04A0" w:firstRow="1" w:lastRow="0" w:firstColumn="1" w:lastColumn="0" w:noHBand="0" w:noVBand="1"/>
      </w:tblPr>
      <w:tblGrid>
        <w:gridCol w:w="4490"/>
        <w:gridCol w:w="4490"/>
      </w:tblGrid>
      <w:tr w:rsidR="005B3A12" w:rsidRPr="005E2994"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5E2994" w:rsidRDefault="005B3A12" w:rsidP="000457E5">
            <w:pPr>
              <w:pStyle w:val="Sinespaciado"/>
              <w:rPr>
                <w:color w:val="FFFFFF" w:themeColor="background1"/>
              </w:rPr>
            </w:pPr>
            <w:r w:rsidRPr="005E2994">
              <w:rPr>
                <w:color w:val="FFFFFF" w:themeColor="background1"/>
              </w:rPr>
              <w:t>Estado</w:t>
            </w:r>
          </w:p>
        </w:tc>
        <w:tc>
          <w:tcPr>
            <w:tcW w:w="4490" w:type="dxa"/>
            <w:vAlign w:val="center"/>
          </w:tcPr>
          <w:p w:rsidR="005B3A12" w:rsidRPr="005E2994"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5E2994">
              <w:rPr>
                <w:color w:val="FFFFFF" w:themeColor="background1"/>
              </w:rPr>
              <w:t>Ámbito Ocupacional</w:t>
            </w:r>
          </w:p>
        </w:tc>
      </w:tr>
      <w:tr w:rsidR="005B3A12" w:rsidRPr="00E92408"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E92408" w:rsidRDefault="005B3A12" w:rsidP="000457E5">
            <w:pPr>
              <w:pStyle w:val="Sinespaciado"/>
            </w:pPr>
            <w:r w:rsidRPr="00E92408">
              <w:rPr>
                <w:noProof/>
              </w:rPr>
              <w:drawing>
                <wp:inline distT="0" distB="0" distL="0" distR="0" wp14:anchorId="26C548FE" wp14:editId="798E0EE3">
                  <wp:extent cx="2318676" cy="1790700"/>
                  <wp:effectExtent l="0" t="0" r="5715" b="0"/>
                  <wp:docPr id="4125" name="Picture 2" descr="C:\Users\alejandro.noguez\Documents\Dependencias\SS\Dependientes\Institutos Nacionales\Documentos\Mapas\INCARD\Mapa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alejandro.noguez\Documents\Dependencias\SS\Dependientes\Institutos Nacionales\Documentos\Mapas\INCARD\Mapas\solic_edo.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22425" cy="1793595"/>
                          </a:xfrm>
                          <a:prstGeom prst="rect">
                            <a:avLst/>
                          </a:prstGeom>
                          <a:noFill/>
                          <a:extLst/>
                        </pic:spPr>
                      </pic:pic>
                    </a:graphicData>
                  </a:graphic>
                </wp:inline>
              </w:drawing>
            </w:r>
          </w:p>
        </w:tc>
        <w:tc>
          <w:tcPr>
            <w:tcW w:w="4490" w:type="dxa"/>
            <w:vAlign w:val="center"/>
          </w:tcPr>
          <w:p w:rsidR="005B3A12" w:rsidRPr="00E92408"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E92408">
              <w:rPr>
                <w:noProof/>
              </w:rPr>
              <w:drawing>
                <wp:inline distT="0" distB="0" distL="0" distR="0" wp14:anchorId="59DE19C4" wp14:editId="388F656C">
                  <wp:extent cx="2317144" cy="1790700"/>
                  <wp:effectExtent l="0" t="0" r="6985" b="0"/>
                  <wp:docPr id="4124" name="Imagen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19218" cy="1792303"/>
                          </a:xfrm>
                          <a:prstGeom prst="rect">
                            <a:avLst/>
                          </a:prstGeom>
                          <a:noFill/>
                        </pic:spPr>
                      </pic:pic>
                    </a:graphicData>
                  </a:graphic>
                </wp:inline>
              </w:drawing>
            </w:r>
          </w:p>
        </w:tc>
      </w:tr>
      <w:tr w:rsidR="005B3A12" w:rsidRPr="005E2994" w:rsidTr="005B3A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5E2994" w:rsidRDefault="005B3A12" w:rsidP="00FD029C">
            <w:pPr>
              <w:pStyle w:val="Sinespaciado"/>
              <w:numPr>
                <w:ilvl w:val="0"/>
                <w:numId w:val="26"/>
              </w:numPr>
              <w:rPr>
                <w:b w:val="0"/>
              </w:rPr>
            </w:pPr>
            <w:r w:rsidRPr="005E2994">
              <w:rPr>
                <w:b w:val="0"/>
              </w:rPr>
              <w:t>D.F.</w:t>
            </w:r>
          </w:p>
          <w:p w:rsidR="005B3A12" w:rsidRPr="005E2994" w:rsidRDefault="005B3A12" w:rsidP="00FD029C">
            <w:pPr>
              <w:pStyle w:val="Sinespaciado"/>
              <w:numPr>
                <w:ilvl w:val="0"/>
                <w:numId w:val="26"/>
              </w:numPr>
              <w:rPr>
                <w:b w:val="0"/>
              </w:rPr>
            </w:pPr>
            <w:r w:rsidRPr="005E2994">
              <w:rPr>
                <w:b w:val="0"/>
              </w:rPr>
              <w:t>México</w:t>
            </w:r>
          </w:p>
          <w:p w:rsidR="005B3A12" w:rsidRPr="005E2994" w:rsidRDefault="005B3A12" w:rsidP="00FD029C">
            <w:pPr>
              <w:pStyle w:val="Sinespaciado"/>
              <w:numPr>
                <w:ilvl w:val="0"/>
                <w:numId w:val="26"/>
              </w:numPr>
              <w:rPr>
                <w:b w:val="0"/>
              </w:rPr>
            </w:pPr>
            <w:r w:rsidRPr="005E2994">
              <w:rPr>
                <w:b w:val="0"/>
              </w:rPr>
              <w:t>Hidalgo</w:t>
            </w:r>
          </w:p>
        </w:tc>
        <w:tc>
          <w:tcPr>
            <w:tcW w:w="4490" w:type="dxa"/>
            <w:vAlign w:val="center"/>
          </w:tcPr>
          <w:p w:rsidR="005B3A12" w:rsidRPr="005E2994" w:rsidRDefault="005B3A12" w:rsidP="00FD029C">
            <w:pPr>
              <w:pStyle w:val="Sinespaciado"/>
              <w:numPr>
                <w:ilvl w:val="0"/>
                <w:numId w:val="27"/>
              </w:numPr>
              <w:cnfStyle w:val="000000010000" w:firstRow="0" w:lastRow="0" w:firstColumn="0" w:lastColumn="0" w:oddVBand="0" w:evenVBand="0" w:oddHBand="0" w:evenHBand="1" w:firstRowFirstColumn="0" w:firstRowLastColumn="0" w:lastRowFirstColumn="0" w:lastRowLastColumn="0"/>
            </w:pPr>
            <w:r w:rsidRPr="005E2994">
              <w:t>Otros</w:t>
            </w:r>
          </w:p>
          <w:p w:rsidR="005B3A12" w:rsidRPr="005E2994" w:rsidRDefault="005B3A12" w:rsidP="00FD029C">
            <w:pPr>
              <w:pStyle w:val="Sinespaciado"/>
              <w:numPr>
                <w:ilvl w:val="0"/>
                <w:numId w:val="27"/>
              </w:numPr>
              <w:cnfStyle w:val="000000010000" w:firstRow="0" w:lastRow="0" w:firstColumn="0" w:lastColumn="0" w:oddVBand="0" w:evenVBand="0" w:oddHBand="0" w:evenHBand="1" w:firstRowFirstColumn="0" w:firstRowLastColumn="0" w:lastRowFirstColumn="0" w:lastRowLastColumn="0"/>
            </w:pPr>
            <w:r w:rsidRPr="005E2994">
              <w:t>Académico</w:t>
            </w:r>
          </w:p>
          <w:p w:rsidR="005B3A12" w:rsidRPr="005E2994" w:rsidRDefault="005B3A12" w:rsidP="00FD029C">
            <w:pPr>
              <w:pStyle w:val="Sinespaciado"/>
              <w:numPr>
                <w:ilvl w:val="0"/>
                <w:numId w:val="27"/>
              </w:numPr>
              <w:cnfStyle w:val="000000010000" w:firstRow="0" w:lastRow="0" w:firstColumn="0" w:lastColumn="0" w:oddVBand="0" w:evenVBand="0" w:oddHBand="0" w:evenHBand="1" w:firstRowFirstColumn="0" w:firstRowLastColumn="0" w:lastRowFirstColumn="0" w:lastRowLastColumn="0"/>
            </w:pPr>
            <w:r w:rsidRPr="005E2994">
              <w:t>Empresarial</w:t>
            </w:r>
          </w:p>
        </w:tc>
      </w:tr>
    </w:tbl>
    <w:p w:rsidR="00013FB2" w:rsidRDefault="00013FB2" w:rsidP="006A5524">
      <w:pPr>
        <w:pStyle w:val="NormalIFAI"/>
      </w:pPr>
    </w:p>
    <w:p w:rsidR="005B3A12" w:rsidRPr="005B3A12" w:rsidRDefault="005B3A12" w:rsidP="00307CE6">
      <w:pPr>
        <w:pStyle w:val="Ttulo3"/>
      </w:pPr>
      <w:bookmarkStart w:id="47" w:name="_Toc390761847"/>
      <w:bookmarkStart w:id="48" w:name="_Toc390779852"/>
      <w:r w:rsidRPr="005B3A12">
        <w:lastRenderedPageBreak/>
        <w:t>Instituto Nacional de Ciencias Médicas y Nutrición Salvador Zubirán</w:t>
      </w:r>
      <w:bookmarkEnd w:id="47"/>
      <w:bookmarkEnd w:id="48"/>
    </w:p>
    <w:p w:rsidR="005B3A12" w:rsidRPr="00A9421B" w:rsidRDefault="005B3A12" w:rsidP="00211D7C">
      <w:pPr>
        <w:pStyle w:val="Bullets2"/>
      </w:pPr>
      <w:r w:rsidRPr="00A9421B">
        <w:t>Categorías obtenidas</w:t>
      </w:r>
    </w:p>
    <w:p w:rsidR="005B3A12" w:rsidRDefault="005B3A12" w:rsidP="006A5524">
      <w:pPr>
        <w:pStyle w:val="NormalIFAI"/>
      </w:pPr>
      <w:r w:rsidRPr="005B3A12">
        <w:rPr>
          <w:noProof/>
        </w:rPr>
        <w:drawing>
          <wp:inline distT="0" distB="0" distL="0" distR="0" wp14:anchorId="7032A551" wp14:editId="61FD0065">
            <wp:extent cx="5029200" cy="3520438"/>
            <wp:effectExtent l="0" t="0" r="0" b="4445"/>
            <wp:docPr id="4126" name="Imagen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23640" t="21752" r="18538" b="6285"/>
                    <a:stretch/>
                  </pic:blipFill>
                  <pic:spPr bwMode="auto">
                    <a:xfrm>
                      <a:off x="0" y="0"/>
                      <a:ext cx="5071283" cy="3549896"/>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t>Gráfica de categorías 80 – 20</w:t>
      </w:r>
    </w:p>
    <w:p w:rsidR="00373077" w:rsidRPr="005B3A12" w:rsidRDefault="00373077" w:rsidP="006A5524">
      <w:pPr>
        <w:pStyle w:val="NormalIFAI"/>
      </w:pPr>
      <w:r>
        <w:rPr>
          <w:noProof/>
        </w:rPr>
        <w:drawing>
          <wp:inline distT="0" distB="0" distL="0" distR="0" wp14:anchorId="42051927" wp14:editId="58A2CDAD">
            <wp:extent cx="4540652" cy="2847975"/>
            <wp:effectExtent l="0" t="0" r="0" b="0"/>
            <wp:docPr id="16399" name="Imagen 1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44222" cy="2850214"/>
                    </a:xfrm>
                    <a:prstGeom prst="rect">
                      <a:avLst/>
                    </a:prstGeom>
                    <a:noFill/>
                  </pic:spPr>
                </pic:pic>
              </a:graphicData>
            </a:graphic>
          </wp:inline>
        </w:drawing>
      </w:r>
    </w:p>
    <w:p w:rsidR="005B3A12" w:rsidRPr="00A9421B" w:rsidRDefault="005B3A12" w:rsidP="00211D7C">
      <w:pPr>
        <w:pStyle w:val="Bullets2"/>
      </w:pPr>
      <w:r w:rsidRPr="00A9421B">
        <w:lastRenderedPageBreak/>
        <w:t>Mapas</w:t>
      </w:r>
    </w:p>
    <w:tbl>
      <w:tblPr>
        <w:tblStyle w:val="Sombreadomedio1-nfasis4"/>
        <w:tblW w:w="0" w:type="auto"/>
        <w:tblLook w:val="04A0" w:firstRow="1" w:lastRow="0" w:firstColumn="1" w:lastColumn="0" w:noHBand="0" w:noVBand="1"/>
      </w:tblPr>
      <w:tblGrid>
        <w:gridCol w:w="4490"/>
        <w:gridCol w:w="4490"/>
      </w:tblGrid>
      <w:tr w:rsidR="005B3A12" w:rsidRPr="005E2994"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5E2994" w:rsidRDefault="005B3A12" w:rsidP="000457E5">
            <w:pPr>
              <w:pStyle w:val="Sinespaciado"/>
              <w:rPr>
                <w:color w:val="FFFFFF" w:themeColor="background1"/>
              </w:rPr>
            </w:pPr>
            <w:r w:rsidRPr="005E2994">
              <w:rPr>
                <w:color w:val="FFFFFF" w:themeColor="background1"/>
              </w:rPr>
              <w:t>Estado</w:t>
            </w:r>
          </w:p>
        </w:tc>
        <w:tc>
          <w:tcPr>
            <w:tcW w:w="4490" w:type="dxa"/>
            <w:vAlign w:val="center"/>
          </w:tcPr>
          <w:p w:rsidR="005B3A12" w:rsidRPr="005E2994"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5E2994">
              <w:rPr>
                <w:color w:val="FFFFFF" w:themeColor="background1"/>
              </w:rPr>
              <w:t>Ámbito Ocupacional</w:t>
            </w:r>
          </w:p>
        </w:tc>
      </w:tr>
      <w:tr w:rsidR="005B3A12" w:rsidRPr="00E92408"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E92408" w:rsidRDefault="005B3A12" w:rsidP="000457E5">
            <w:pPr>
              <w:pStyle w:val="Sinespaciado"/>
            </w:pPr>
            <w:r w:rsidRPr="00E92408">
              <w:rPr>
                <w:noProof/>
              </w:rPr>
              <w:drawing>
                <wp:inline distT="0" distB="0" distL="0" distR="0" wp14:anchorId="78B93DE3" wp14:editId="758817B6">
                  <wp:extent cx="2257008" cy="1743075"/>
                  <wp:effectExtent l="0" t="0" r="0" b="0"/>
                  <wp:docPr id="2050" name="Picture 2" descr="C:\Users\alejandro.noguez\Documents\Dependencias\SS\Dependientes\Institutos Nacionales\Documentos\Mapas\INCMN\Mapa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alejandro.noguez\Documents\Dependencias\SS\Dependientes\Institutos Nacionales\Documentos\Mapas\INCMN\Mapas\solic_edo.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63508" cy="1748095"/>
                          </a:xfrm>
                          <a:prstGeom prst="rect">
                            <a:avLst/>
                          </a:prstGeom>
                          <a:noFill/>
                          <a:extLst/>
                        </pic:spPr>
                      </pic:pic>
                    </a:graphicData>
                  </a:graphic>
                </wp:inline>
              </w:drawing>
            </w:r>
          </w:p>
        </w:tc>
        <w:tc>
          <w:tcPr>
            <w:tcW w:w="4490" w:type="dxa"/>
            <w:vAlign w:val="center"/>
          </w:tcPr>
          <w:p w:rsidR="005B3A12" w:rsidRPr="00E92408"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E92408">
              <w:rPr>
                <w:noProof/>
              </w:rPr>
              <w:drawing>
                <wp:inline distT="0" distB="0" distL="0" distR="0" wp14:anchorId="010290D7" wp14:editId="5A7B34FC">
                  <wp:extent cx="2238375" cy="1728685"/>
                  <wp:effectExtent l="0" t="0" r="0" b="5080"/>
                  <wp:docPr id="2051" name="Picture 3" descr="C:\Users\alejandro.noguez\Documents\Dependencias\SS\Dependientes\Institutos Nacionales\Documentos\Mapas\INCMN\Mapas\solic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alejandro.noguez\Documents\Dependencias\SS\Dependientes\Institutos Nacionales\Documentos\Mapas\INCMN\Mapas\solic_ocup.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51492" cy="1738816"/>
                          </a:xfrm>
                          <a:prstGeom prst="rect">
                            <a:avLst/>
                          </a:prstGeom>
                          <a:noFill/>
                          <a:extLst/>
                        </pic:spPr>
                      </pic:pic>
                    </a:graphicData>
                  </a:graphic>
                </wp:inline>
              </w:drawing>
            </w:r>
          </w:p>
        </w:tc>
      </w:tr>
      <w:tr w:rsidR="005B3A12" w:rsidRPr="005E2994" w:rsidTr="00A942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5E2994" w:rsidRDefault="005B3A12" w:rsidP="00FD029C">
            <w:pPr>
              <w:pStyle w:val="Sinespaciado"/>
              <w:numPr>
                <w:ilvl w:val="0"/>
                <w:numId w:val="28"/>
              </w:numPr>
              <w:rPr>
                <w:b w:val="0"/>
              </w:rPr>
            </w:pPr>
            <w:r w:rsidRPr="005E2994">
              <w:rPr>
                <w:b w:val="0"/>
              </w:rPr>
              <w:t>D.F.</w:t>
            </w:r>
          </w:p>
          <w:p w:rsidR="005B3A12" w:rsidRPr="005E2994" w:rsidRDefault="005B3A12" w:rsidP="00FD029C">
            <w:pPr>
              <w:pStyle w:val="Sinespaciado"/>
              <w:numPr>
                <w:ilvl w:val="0"/>
                <w:numId w:val="28"/>
              </w:numPr>
              <w:rPr>
                <w:b w:val="0"/>
              </w:rPr>
            </w:pPr>
            <w:r w:rsidRPr="005E2994">
              <w:rPr>
                <w:b w:val="0"/>
              </w:rPr>
              <w:t>Morelos</w:t>
            </w:r>
          </w:p>
          <w:p w:rsidR="005B3A12" w:rsidRPr="005E2994" w:rsidRDefault="005B3A12" w:rsidP="00FD029C">
            <w:pPr>
              <w:pStyle w:val="Sinespaciado"/>
              <w:numPr>
                <w:ilvl w:val="0"/>
                <w:numId w:val="28"/>
              </w:numPr>
              <w:rPr>
                <w:b w:val="0"/>
              </w:rPr>
            </w:pPr>
            <w:r w:rsidRPr="005E2994">
              <w:rPr>
                <w:b w:val="0"/>
              </w:rPr>
              <w:t>México</w:t>
            </w:r>
          </w:p>
          <w:p w:rsidR="005B3A12" w:rsidRPr="005E2994" w:rsidRDefault="005B3A12" w:rsidP="00FD029C">
            <w:pPr>
              <w:pStyle w:val="Sinespaciado"/>
              <w:numPr>
                <w:ilvl w:val="0"/>
                <w:numId w:val="28"/>
              </w:numPr>
              <w:rPr>
                <w:b w:val="0"/>
              </w:rPr>
            </w:pPr>
            <w:r w:rsidRPr="005E2994">
              <w:rPr>
                <w:b w:val="0"/>
              </w:rPr>
              <w:t>Puebla</w:t>
            </w:r>
          </w:p>
        </w:tc>
        <w:tc>
          <w:tcPr>
            <w:tcW w:w="4490" w:type="dxa"/>
          </w:tcPr>
          <w:p w:rsidR="005B3A12" w:rsidRPr="005E2994" w:rsidRDefault="005B3A12" w:rsidP="00FD029C">
            <w:pPr>
              <w:pStyle w:val="Sinespaciado"/>
              <w:numPr>
                <w:ilvl w:val="0"/>
                <w:numId w:val="29"/>
              </w:numPr>
              <w:cnfStyle w:val="000000010000" w:firstRow="0" w:lastRow="0" w:firstColumn="0" w:lastColumn="0" w:oddVBand="0" w:evenVBand="0" w:oddHBand="0" w:evenHBand="1" w:firstRowFirstColumn="0" w:firstRowLastColumn="0" w:lastRowFirstColumn="0" w:lastRowLastColumn="0"/>
            </w:pPr>
            <w:r w:rsidRPr="005E2994">
              <w:t>Otros</w:t>
            </w:r>
          </w:p>
          <w:p w:rsidR="005B3A12" w:rsidRPr="005E2994" w:rsidRDefault="005B3A12" w:rsidP="00FD029C">
            <w:pPr>
              <w:pStyle w:val="Sinespaciado"/>
              <w:numPr>
                <w:ilvl w:val="0"/>
                <w:numId w:val="29"/>
              </w:numPr>
              <w:cnfStyle w:val="000000010000" w:firstRow="0" w:lastRow="0" w:firstColumn="0" w:lastColumn="0" w:oddVBand="0" w:evenVBand="0" w:oddHBand="0" w:evenHBand="1" w:firstRowFirstColumn="0" w:firstRowLastColumn="0" w:lastRowFirstColumn="0" w:lastRowLastColumn="0"/>
            </w:pPr>
            <w:r w:rsidRPr="005E2994">
              <w:t>Académico</w:t>
            </w:r>
          </w:p>
          <w:p w:rsidR="005B3A12" w:rsidRPr="005E2994" w:rsidRDefault="005B3A12" w:rsidP="00FD029C">
            <w:pPr>
              <w:pStyle w:val="Sinespaciado"/>
              <w:numPr>
                <w:ilvl w:val="0"/>
                <w:numId w:val="29"/>
              </w:numPr>
              <w:cnfStyle w:val="000000010000" w:firstRow="0" w:lastRow="0" w:firstColumn="0" w:lastColumn="0" w:oddVBand="0" w:evenVBand="0" w:oddHBand="0" w:evenHBand="1" w:firstRowFirstColumn="0" w:firstRowLastColumn="0" w:lastRowFirstColumn="0" w:lastRowLastColumn="0"/>
            </w:pPr>
            <w:r w:rsidRPr="005E2994">
              <w:t>Empresarial</w:t>
            </w:r>
          </w:p>
        </w:tc>
      </w:tr>
    </w:tbl>
    <w:p w:rsidR="005B3A12" w:rsidRPr="005B3A12" w:rsidRDefault="005B3A12" w:rsidP="00307CE6">
      <w:pPr>
        <w:pStyle w:val="Ttulo3"/>
      </w:pPr>
      <w:bookmarkStart w:id="49" w:name="_Toc390761848"/>
      <w:bookmarkStart w:id="50" w:name="_Toc390779853"/>
      <w:r w:rsidRPr="005B3A12">
        <w:t>Instituto Nacional de Enfermedades Respiratorias</w:t>
      </w:r>
      <w:bookmarkEnd w:id="49"/>
      <w:bookmarkEnd w:id="50"/>
    </w:p>
    <w:p w:rsidR="005B3A12" w:rsidRPr="00A9421B" w:rsidRDefault="005B3A12" w:rsidP="00211D7C">
      <w:pPr>
        <w:pStyle w:val="Bullets2"/>
      </w:pPr>
      <w:r w:rsidRPr="00A9421B">
        <w:t>Categorías obtenidas</w:t>
      </w:r>
    </w:p>
    <w:p w:rsidR="005B3A12" w:rsidRDefault="005B3A12" w:rsidP="006A5524">
      <w:pPr>
        <w:pStyle w:val="NormalIFAI"/>
      </w:pPr>
      <w:r w:rsidRPr="005B3A12">
        <w:rPr>
          <w:noProof/>
        </w:rPr>
        <w:drawing>
          <wp:inline distT="0" distB="0" distL="0" distR="0" wp14:anchorId="43ACA02F" wp14:editId="5089FAF2">
            <wp:extent cx="5153025" cy="3459474"/>
            <wp:effectExtent l="0" t="0" r="0" b="8255"/>
            <wp:docPr id="4127" name="Imagen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21259" t="21450" r="18198" b="6284"/>
                    <a:stretch/>
                  </pic:blipFill>
                  <pic:spPr bwMode="auto">
                    <a:xfrm>
                      <a:off x="0" y="0"/>
                      <a:ext cx="5170624" cy="3471289"/>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lastRenderedPageBreak/>
        <w:t>Gráfica de categorías 80 – 20</w:t>
      </w:r>
    </w:p>
    <w:p w:rsidR="00373077" w:rsidRPr="005B3A12" w:rsidRDefault="00373077" w:rsidP="006A5524">
      <w:pPr>
        <w:pStyle w:val="NormalIFAI"/>
      </w:pPr>
      <w:r>
        <w:rPr>
          <w:noProof/>
        </w:rPr>
        <w:drawing>
          <wp:inline distT="0" distB="0" distL="0" distR="0" wp14:anchorId="586D07E1" wp14:editId="69D42724">
            <wp:extent cx="5035794" cy="3224464"/>
            <wp:effectExtent l="0" t="0" r="0" b="0"/>
            <wp:docPr id="16400" name="Imagen 1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30872" cy="3221312"/>
                    </a:xfrm>
                    <a:prstGeom prst="rect">
                      <a:avLst/>
                    </a:prstGeom>
                    <a:noFill/>
                  </pic:spPr>
                </pic:pic>
              </a:graphicData>
            </a:graphic>
          </wp:inline>
        </w:drawing>
      </w:r>
    </w:p>
    <w:p w:rsidR="005B3A12" w:rsidRPr="00A9421B" w:rsidRDefault="005B3A12" w:rsidP="00211D7C">
      <w:pPr>
        <w:pStyle w:val="Bullets2"/>
      </w:pPr>
      <w:r w:rsidRPr="00A9421B">
        <w:t>Mapas</w:t>
      </w:r>
    </w:p>
    <w:tbl>
      <w:tblPr>
        <w:tblStyle w:val="Sombreadomedio1-nfasis4"/>
        <w:tblW w:w="0" w:type="auto"/>
        <w:tblLook w:val="04A0" w:firstRow="1" w:lastRow="0" w:firstColumn="1" w:lastColumn="0" w:noHBand="0" w:noVBand="1"/>
      </w:tblPr>
      <w:tblGrid>
        <w:gridCol w:w="4490"/>
        <w:gridCol w:w="4490"/>
      </w:tblGrid>
      <w:tr w:rsidR="00B6543C" w:rsidRPr="005E2994"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5E2994" w:rsidRDefault="005B3A12" w:rsidP="000457E5">
            <w:pPr>
              <w:pStyle w:val="Sinespaciado"/>
              <w:rPr>
                <w:color w:val="FFFFFF" w:themeColor="background1"/>
              </w:rPr>
            </w:pPr>
            <w:r w:rsidRPr="005E2994">
              <w:rPr>
                <w:color w:val="FFFFFF" w:themeColor="background1"/>
              </w:rPr>
              <w:t>Estado</w:t>
            </w:r>
          </w:p>
        </w:tc>
        <w:tc>
          <w:tcPr>
            <w:tcW w:w="4490" w:type="dxa"/>
            <w:vAlign w:val="center"/>
          </w:tcPr>
          <w:p w:rsidR="005B3A12" w:rsidRPr="005E2994"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5E2994">
              <w:rPr>
                <w:color w:val="FFFFFF" w:themeColor="background1"/>
              </w:rPr>
              <w:t>Ámbito Ocupacional</w:t>
            </w:r>
          </w:p>
        </w:tc>
      </w:tr>
      <w:tr w:rsidR="005B3A12" w:rsidRPr="00E92408"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E92408" w:rsidRDefault="005B3A12" w:rsidP="000457E5">
            <w:pPr>
              <w:pStyle w:val="Sinespaciado"/>
            </w:pPr>
            <w:r w:rsidRPr="00E92408">
              <w:rPr>
                <w:noProof/>
              </w:rPr>
              <w:drawing>
                <wp:inline distT="0" distB="0" distL="0" distR="0" wp14:anchorId="2582BC3E" wp14:editId="237C5072">
                  <wp:extent cx="2170675" cy="1676400"/>
                  <wp:effectExtent l="0" t="0" r="1270" b="0"/>
                  <wp:docPr id="2049" name="Picture 2" descr="C:\Users\alejandro.noguez\Documents\Dependencias\SS\Dependientes\Institutos Nacionales\Documentos\Mapas\INERES\Mapa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alejandro.noguez\Documents\Dependencias\SS\Dependientes\Institutos Nacionales\Documentos\Mapas\INERES\Mapas\solic_edo.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77366" cy="1681567"/>
                          </a:xfrm>
                          <a:prstGeom prst="rect">
                            <a:avLst/>
                          </a:prstGeom>
                          <a:noFill/>
                          <a:extLst/>
                        </pic:spPr>
                      </pic:pic>
                    </a:graphicData>
                  </a:graphic>
                </wp:inline>
              </w:drawing>
            </w:r>
          </w:p>
        </w:tc>
        <w:tc>
          <w:tcPr>
            <w:tcW w:w="4490" w:type="dxa"/>
            <w:vAlign w:val="center"/>
          </w:tcPr>
          <w:p w:rsidR="005B3A12" w:rsidRPr="00E92408"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E92408">
              <w:rPr>
                <w:noProof/>
              </w:rPr>
              <w:drawing>
                <wp:inline distT="0" distB="0" distL="0" distR="0" wp14:anchorId="7326E88C" wp14:editId="36B43979">
                  <wp:extent cx="2209800" cy="1706616"/>
                  <wp:effectExtent l="0" t="0" r="0" b="8255"/>
                  <wp:docPr id="2048" name="Picture 3" descr="C:\Users\alejandro.noguez\Documents\Dependencias\SS\Dependientes\Institutos Nacionales\Documentos\Mapas\INERES\Mapas\solic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alejandro.noguez\Documents\Dependencias\SS\Dependientes\Institutos Nacionales\Documentos\Mapas\INERES\Mapas\solic_ocup.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12691" cy="1708849"/>
                          </a:xfrm>
                          <a:prstGeom prst="rect">
                            <a:avLst/>
                          </a:prstGeom>
                          <a:noFill/>
                          <a:extLst/>
                        </pic:spPr>
                      </pic:pic>
                    </a:graphicData>
                  </a:graphic>
                </wp:inline>
              </w:drawing>
            </w:r>
          </w:p>
        </w:tc>
      </w:tr>
      <w:tr w:rsidR="005B3A12" w:rsidRPr="005E2994" w:rsidTr="00A942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5E2994" w:rsidRDefault="005B3A12" w:rsidP="00FD029C">
            <w:pPr>
              <w:pStyle w:val="Sinespaciado"/>
              <w:numPr>
                <w:ilvl w:val="0"/>
                <w:numId w:val="30"/>
              </w:numPr>
              <w:rPr>
                <w:b w:val="0"/>
              </w:rPr>
            </w:pPr>
            <w:r w:rsidRPr="005E2994">
              <w:rPr>
                <w:b w:val="0"/>
              </w:rPr>
              <w:t>D.F.</w:t>
            </w:r>
          </w:p>
          <w:p w:rsidR="005B3A12" w:rsidRPr="005E2994" w:rsidRDefault="005B3A12" w:rsidP="00FD029C">
            <w:pPr>
              <w:pStyle w:val="Sinespaciado"/>
              <w:numPr>
                <w:ilvl w:val="0"/>
                <w:numId w:val="30"/>
              </w:numPr>
              <w:rPr>
                <w:b w:val="0"/>
              </w:rPr>
            </w:pPr>
            <w:r w:rsidRPr="005E2994">
              <w:rPr>
                <w:b w:val="0"/>
              </w:rPr>
              <w:t>México</w:t>
            </w:r>
          </w:p>
          <w:p w:rsidR="005B3A12" w:rsidRPr="005E2994" w:rsidRDefault="005B3A12" w:rsidP="00FD029C">
            <w:pPr>
              <w:pStyle w:val="Sinespaciado"/>
              <w:numPr>
                <w:ilvl w:val="0"/>
                <w:numId w:val="30"/>
              </w:numPr>
              <w:rPr>
                <w:b w:val="0"/>
              </w:rPr>
            </w:pPr>
            <w:r w:rsidRPr="005E2994">
              <w:rPr>
                <w:b w:val="0"/>
              </w:rPr>
              <w:t>Morelos</w:t>
            </w:r>
          </w:p>
          <w:p w:rsidR="005B3A12" w:rsidRPr="005E2994" w:rsidRDefault="005B3A12" w:rsidP="00FD029C">
            <w:pPr>
              <w:pStyle w:val="Sinespaciado"/>
              <w:numPr>
                <w:ilvl w:val="0"/>
                <w:numId w:val="30"/>
              </w:numPr>
              <w:rPr>
                <w:b w:val="0"/>
              </w:rPr>
            </w:pPr>
            <w:r w:rsidRPr="005E2994">
              <w:rPr>
                <w:b w:val="0"/>
              </w:rPr>
              <w:t>Puebla</w:t>
            </w:r>
          </w:p>
        </w:tc>
        <w:tc>
          <w:tcPr>
            <w:tcW w:w="4490" w:type="dxa"/>
          </w:tcPr>
          <w:p w:rsidR="005B3A12" w:rsidRPr="005E2994" w:rsidRDefault="005B3A12" w:rsidP="00FD029C">
            <w:pPr>
              <w:pStyle w:val="Sinespaciado"/>
              <w:numPr>
                <w:ilvl w:val="0"/>
                <w:numId w:val="31"/>
              </w:numPr>
              <w:cnfStyle w:val="000000010000" w:firstRow="0" w:lastRow="0" w:firstColumn="0" w:lastColumn="0" w:oddVBand="0" w:evenVBand="0" w:oddHBand="0" w:evenHBand="1" w:firstRowFirstColumn="0" w:firstRowLastColumn="0" w:lastRowFirstColumn="0" w:lastRowLastColumn="0"/>
            </w:pPr>
            <w:r w:rsidRPr="005E2994">
              <w:t>Otros</w:t>
            </w:r>
          </w:p>
          <w:p w:rsidR="005B3A12" w:rsidRPr="005E2994" w:rsidRDefault="005B3A12" w:rsidP="00FD029C">
            <w:pPr>
              <w:pStyle w:val="Sinespaciado"/>
              <w:numPr>
                <w:ilvl w:val="0"/>
                <w:numId w:val="31"/>
              </w:numPr>
              <w:cnfStyle w:val="000000010000" w:firstRow="0" w:lastRow="0" w:firstColumn="0" w:lastColumn="0" w:oddVBand="0" w:evenVBand="0" w:oddHBand="0" w:evenHBand="1" w:firstRowFirstColumn="0" w:firstRowLastColumn="0" w:lastRowFirstColumn="0" w:lastRowLastColumn="0"/>
            </w:pPr>
            <w:r w:rsidRPr="005E2994">
              <w:t>Empresarial</w:t>
            </w:r>
          </w:p>
          <w:p w:rsidR="005B3A12" w:rsidRPr="005E2994" w:rsidRDefault="005B3A12" w:rsidP="00FD029C">
            <w:pPr>
              <w:pStyle w:val="Sinespaciado"/>
              <w:numPr>
                <w:ilvl w:val="0"/>
                <w:numId w:val="31"/>
              </w:numPr>
              <w:cnfStyle w:val="000000010000" w:firstRow="0" w:lastRow="0" w:firstColumn="0" w:lastColumn="0" w:oddVBand="0" w:evenVBand="0" w:oddHBand="0" w:evenHBand="1" w:firstRowFirstColumn="0" w:firstRowLastColumn="0" w:lastRowFirstColumn="0" w:lastRowLastColumn="0"/>
            </w:pPr>
            <w:r w:rsidRPr="005E2994">
              <w:t>Académico</w:t>
            </w:r>
          </w:p>
        </w:tc>
      </w:tr>
    </w:tbl>
    <w:p w:rsidR="00B6543C" w:rsidRDefault="00B6543C"/>
    <w:p w:rsidR="005B3A12" w:rsidRPr="005B3A12" w:rsidRDefault="005E2994" w:rsidP="00307CE6">
      <w:pPr>
        <w:pStyle w:val="Ttulo3"/>
      </w:pPr>
      <w:bookmarkStart w:id="51" w:name="_Toc390761849"/>
      <w:bookmarkStart w:id="52" w:name="_Toc390779854"/>
      <w:r>
        <w:lastRenderedPageBreak/>
        <w:t>I</w:t>
      </w:r>
      <w:r w:rsidR="005B3A12" w:rsidRPr="005B3A12">
        <w:t>nstituto Nacional de Medicina Genómica</w:t>
      </w:r>
      <w:bookmarkEnd w:id="51"/>
      <w:bookmarkEnd w:id="52"/>
    </w:p>
    <w:p w:rsidR="005B3A12" w:rsidRPr="00A9421B" w:rsidRDefault="005B3A12" w:rsidP="00211D7C">
      <w:pPr>
        <w:pStyle w:val="Bullets2"/>
      </w:pPr>
      <w:r w:rsidRPr="00A9421B">
        <w:t>Categorías obtenidas</w:t>
      </w:r>
    </w:p>
    <w:p w:rsidR="005B3A12" w:rsidRDefault="005B3A12" w:rsidP="006A5524">
      <w:pPr>
        <w:pStyle w:val="NormalIFAI"/>
      </w:pPr>
      <w:r w:rsidRPr="005B3A12">
        <w:rPr>
          <w:noProof/>
        </w:rPr>
        <w:drawing>
          <wp:inline distT="0" distB="0" distL="0" distR="0" wp14:anchorId="7CA4D3C5" wp14:editId="5A5D323D">
            <wp:extent cx="5140542" cy="3296652"/>
            <wp:effectExtent l="0" t="0" r="3175" b="0"/>
            <wp:docPr id="2052" name="Imagen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18538" t="22054" r="18878" b="6587"/>
                    <a:stretch/>
                  </pic:blipFill>
                  <pic:spPr bwMode="auto">
                    <a:xfrm>
                      <a:off x="0" y="0"/>
                      <a:ext cx="5170536" cy="3315888"/>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t>Gráfica de categorías 80 – 20</w:t>
      </w:r>
    </w:p>
    <w:p w:rsidR="00373077" w:rsidRPr="005B3A12" w:rsidRDefault="00373077" w:rsidP="006A5524">
      <w:pPr>
        <w:pStyle w:val="NormalIFAI"/>
      </w:pPr>
      <w:r>
        <w:rPr>
          <w:noProof/>
        </w:rPr>
        <w:drawing>
          <wp:inline distT="0" distB="0" distL="0" distR="0" wp14:anchorId="445D29CC" wp14:editId="45195691">
            <wp:extent cx="5254904" cy="2911642"/>
            <wp:effectExtent l="0" t="0" r="3175" b="3175"/>
            <wp:docPr id="16401" name="Imagen 1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45383" cy="2906367"/>
                    </a:xfrm>
                    <a:prstGeom prst="rect">
                      <a:avLst/>
                    </a:prstGeom>
                    <a:noFill/>
                  </pic:spPr>
                </pic:pic>
              </a:graphicData>
            </a:graphic>
          </wp:inline>
        </w:drawing>
      </w:r>
    </w:p>
    <w:p w:rsidR="005B3A12" w:rsidRPr="00A9421B" w:rsidRDefault="005B3A12" w:rsidP="00211D7C">
      <w:pPr>
        <w:pStyle w:val="Bullets2"/>
      </w:pPr>
      <w:r w:rsidRPr="00A9421B">
        <w:lastRenderedPageBreak/>
        <w:t>Mapas</w:t>
      </w:r>
    </w:p>
    <w:tbl>
      <w:tblPr>
        <w:tblStyle w:val="Sombreadomedio1-nfasis4"/>
        <w:tblW w:w="0" w:type="auto"/>
        <w:tblLook w:val="04A0" w:firstRow="1" w:lastRow="0" w:firstColumn="1" w:lastColumn="0" w:noHBand="0" w:noVBand="1"/>
      </w:tblPr>
      <w:tblGrid>
        <w:gridCol w:w="4490"/>
        <w:gridCol w:w="4490"/>
      </w:tblGrid>
      <w:tr w:rsidR="005B3A12" w:rsidRPr="005E2994"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5E2994" w:rsidRDefault="005B3A12" w:rsidP="000457E5">
            <w:pPr>
              <w:pStyle w:val="Sinespaciado"/>
              <w:rPr>
                <w:color w:val="FFFFFF" w:themeColor="background1"/>
              </w:rPr>
            </w:pPr>
            <w:r w:rsidRPr="005E2994">
              <w:rPr>
                <w:color w:val="FFFFFF" w:themeColor="background1"/>
              </w:rPr>
              <w:t>Estado</w:t>
            </w:r>
          </w:p>
        </w:tc>
        <w:tc>
          <w:tcPr>
            <w:tcW w:w="4490" w:type="dxa"/>
            <w:vAlign w:val="center"/>
          </w:tcPr>
          <w:p w:rsidR="005B3A12" w:rsidRPr="005E2994"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5E2994">
              <w:rPr>
                <w:color w:val="FFFFFF" w:themeColor="background1"/>
              </w:rPr>
              <w:t>Ámbito Ocupacional</w:t>
            </w:r>
          </w:p>
        </w:tc>
      </w:tr>
      <w:tr w:rsidR="005B3A12" w:rsidRPr="00E92408"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E92408" w:rsidRDefault="005B3A12" w:rsidP="000457E5">
            <w:pPr>
              <w:pStyle w:val="Sinespaciado"/>
            </w:pPr>
            <w:r w:rsidRPr="00E92408">
              <w:rPr>
                <w:noProof/>
              </w:rPr>
              <w:drawing>
                <wp:inline distT="0" distB="0" distL="0" distR="0" wp14:anchorId="781AE23F" wp14:editId="3A668878">
                  <wp:extent cx="2447925" cy="1890518"/>
                  <wp:effectExtent l="0" t="0" r="0" b="0"/>
                  <wp:docPr id="2054" name="Picture 2" descr="C:\Users\alejandro.noguez\Documents\Dependencias\SS\Dependientes\Institutos Nacionales\Documentos\Mapas\INMEDGEN\Mapa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lejandro.noguez\Documents\Dependencias\SS\Dependientes\Institutos Nacionales\Documentos\Mapas\INMEDGEN\Mapas\solic_edo.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52062" cy="1893713"/>
                          </a:xfrm>
                          <a:prstGeom prst="rect">
                            <a:avLst/>
                          </a:prstGeom>
                          <a:noFill/>
                          <a:extLst/>
                        </pic:spPr>
                      </pic:pic>
                    </a:graphicData>
                  </a:graphic>
                </wp:inline>
              </w:drawing>
            </w:r>
          </w:p>
        </w:tc>
        <w:tc>
          <w:tcPr>
            <w:tcW w:w="4490" w:type="dxa"/>
            <w:vAlign w:val="center"/>
          </w:tcPr>
          <w:p w:rsidR="005B3A12" w:rsidRPr="00E92408"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E92408">
              <w:rPr>
                <w:noProof/>
              </w:rPr>
              <w:drawing>
                <wp:inline distT="0" distB="0" distL="0" distR="0" wp14:anchorId="0A8E278F" wp14:editId="0A9042C3">
                  <wp:extent cx="2429676" cy="1876425"/>
                  <wp:effectExtent l="0" t="0" r="8890" b="0"/>
                  <wp:docPr id="2053" name="Picture 3" descr="C:\Users\alejandro.noguez\Documents\Dependencias\SS\Dependientes\Institutos Nacionales\Documentos\Mapas\INMEDGEN\Mapas\solic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alejandro.noguez\Documents\Dependencias\SS\Dependientes\Institutos Nacionales\Documentos\Mapas\INMEDGEN\Mapas\solic_ocup.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36251" cy="1881503"/>
                          </a:xfrm>
                          <a:prstGeom prst="rect">
                            <a:avLst/>
                          </a:prstGeom>
                          <a:noFill/>
                          <a:extLst/>
                        </pic:spPr>
                      </pic:pic>
                    </a:graphicData>
                  </a:graphic>
                </wp:inline>
              </w:drawing>
            </w:r>
          </w:p>
        </w:tc>
      </w:tr>
      <w:tr w:rsidR="005B3A12" w:rsidRPr="005E2994" w:rsidTr="005E29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5E2994" w:rsidRDefault="005B3A12" w:rsidP="00FD029C">
            <w:pPr>
              <w:pStyle w:val="Sinespaciado"/>
              <w:numPr>
                <w:ilvl w:val="0"/>
                <w:numId w:val="32"/>
              </w:numPr>
              <w:rPr>
                <w:b w:val="0"/>
              </w:rPr>
            </w:pPr>
            <w:r w:rsidRPr="005E2994">
              <w:rPr>
                <w:b w:val="0"/>
              </w:rPr>
              <w:t>D.F.</w:t>
            </w:r>
          </w:p>
          <w:p w:rsidR="005B3A12" w:rsidRPr="005E2994" w:rsidRDefault="005B3A12" w:rsidP="00FD029C">
            <w:pPr>
              <w:pStyle w:val="Sinespaciado"/>
              <w:numPr>
                <w:ilvl w:val="0"/>
                <w:numId w:val="32"/>
              </w:numPr>
              <w:rPr>
                <w:b w:val="0"/>
              </w:rPr>
            </w:pPr>
            <w:r w:rsidRPr="005E2994">
              <w:rPr>
                <w:b w:val="0"/>
              </w:rPr>
              <w:t>México</w:t>
            </w:r>
          </w:p>
          <w:p w:rsidR="005B3A12" w:rsidRPr="005E2994" w:rsidRDefault="005B3A12" w:rsidP="00FD029C">
            <w:pPr>
              <w:pStyle w:val="Sinespaciado"/>
              <w:numPr>
                <w:ilvl w:val="0"/>
                <w:numId w:val="32"/>
              </w:numPr>
              <w:rPr>
                <w:b w:val="0"/>
              </w:rPr>
            </w:pPr>
            <w:r w:rsidRPr="005E2994">
              <w:rPr>
                <w:b w:val="0"/>
              </w:rPr>
              <w:t>Morelos</w:t>
            </w:r>
          </w:p>
          <w:p w:rsidR="005B3A12" w:rsidRPr="005E2994" w:rsidRDefault="005B3A12" w:rsidP="00FD029C">
            <w:pPr>
              <w:pStyle w:val="Sinespaciado"/>
              <w:numPr>
                <w:ilvl w:val="0"/>
                <w:numId w:val="32"/>
              </w:numPr>
              <w:rPr>
                <w:b w:val="0"/>
              </w:rPr>
            </w:pPr>
            <w:r w:rsidRPr="005E2994">
              <w:rPr>
                <w:b w:val="0"/>
              </w:rPr>
              <w:t>Tabasco</w:t>
            </w:r>
          </w:p>
        </w:tc>
        <w:tc>
          <w:tcPr>
            <w:tcW w:w="4490" w:type="dxa"/>
          </w:tcPr>
          <w:p w:rsidR="005B3A12" w:rsidRPr="005E2994" w:rsidRDefault="005B3A12" w:rsidP="00FD029C">
            <w:pPr>
              <w:pStyle w:val="Sinespaciado"/>
              <w:numPr>
                <w:ilvl w:val="0"/>
                <w:numId w:val="33"/>
              </w:numPr>
              <w:cnfStyle w:val="000000010000" w:firstRow="0" w:lastRow="0" w:firstColumn="0" w:lastColumn="0" w:oddVBand="0" w:evenVBand="0" w:oddHBand="0" w:evenHBand="1" w:firstRowFirstColumn="0" w:firstRowLastColumn="0" w:lastRowFirstColumn="0" w:lastRowLastColumn="0"/>
            </w:pPr>
            <w:r w:rsidRPr="005E2994">
              <w:t>Empresarial</w:t>
            </w:r>
          </w:p>
          <w:p w:rsidR="005B3A12" w:rsidRPr="005E2994" w:rsidRDefault="005B3A12" w:rsidP="00FD029C">
            <w:pPr>
              <w:pStyle w:val="Sinespaciado"/>
              <w:numPr>
                <w:ilvl w:val="0"/>
                <w:numId w:val="33"/>
              </w:numPr>
              <w:cnfStyle w:val="000000010000" w:firstRow="0" w:lastRow="0" w:firstColumn="0" w:lastColumn="0" w:oddVBand="0" w:evenVBand="0" w:oddHBand="0" w:evenHBand="1" w:firstRowFirstColumn="0" w:firstRowLastColumn="0" w:lastRowFirstColumn="0" w:lastRowLastColumn="0"/>
            </w:pPr>
            <w:r w:rsidRPr="005E2994">
              <w:t>Académico</w:t>
            </w:r>
          </w:p>
          <w:p w:rsidR="005B3A12" w:rsidRPr="005E2994" w:rsidRDefault="005B3A12" w:rsidP="00FD029C">
            <w:pPr>
              <w:pStyle w:val="Sinespaciado"/>
              <w:numPr>
                <w:ilvl w:val="0"/>
                <w:numId w:val="33"/>
              </w:numPr>
              <w:cnfStyle w:val="000000010000" w:firstRow="0" w:lastRow="0" w:firstColumn="0" w:lastColumn="0" w:oddVBand="0" w:evenVBand="0" w:oddHBand="0" w:evenHBand="1" w:firstRowFirstColumn="0" w:firstRowLastColumn="0" w:lastRowFirstColumn="0" w:lastRowLastColumn="0"/>
            </w:pPr>
            <w:r w:rsidRPr="005E2994">
              <w:t>Otros</w:t>
            </w:r>
          </w:p>
        </w:tc>
      </w:tr>
    </w:tbl>
    <w:p w:rsidR="005B3A12" w:rsidRPr="005B3A12" w:rsidRDefault="005B3A12" w:rsidP="00307CE6">
      <w:pPr>
        <w:pStyle w:val="Ttulo3"/>
      </w:pPr>
      <w:bookmarkStart w:id="53" w:name="_Toc390761850"/>
      <w:bookmarkStart w:id="54" w:name="_Toc390779855"/>
      <w:r w:rsidRPr="005B3A12">
        <w:t>Instituto de Neurología y Neurocirugía</w:t>
      </w:r>
      <w:bookmarkEnd w:id="53"/>
      <w:bookmarkEnd w:id="54"/>
    </w:p>
    <w:p w:rsidR="005B3A12" w:rsidRPr="00A9421B" w:rsidRDefault="005B3A12" w:rsidP="00211D7C">
      <w:pPr>
        <w:pStyle w:val="Bullets2"/>
      </w:pPr>
      <w:r w:rsidRPr="00A9421B">
        <w:t>Categorías obtenidas</w:t>
      </w:r>
    </w:p>
    <w:p w:rsidR="005B3A12" w:rsidRDefault="00B30731" w:rsidP="006A5524">
      <w:pPr>
        <w:pStyle w:val="NormalIFAI"/>
      </w:pPr>
      <w:r>
        <w:rPr>
          <w:noProof/>
        </w:rPr>
        <w:drawing>
          <wp:inline distT="0" distB="0" distL="0" distR="0" wp14:anchorId="5B5DF3F4" wp14:editId="3E64AB90">
            <wp:extent cx="5173579" cy="3396937"/>
            <wp:effectExtent l="0" t="0" r="8255" b="0"/>
            <wp:docPr id="7176" name="Imagen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18538" t="21148" r="19558" b="6587"/>
                    <a:stretch/>
                  </pic:blipFill>
                  <pic:spPr bwMode="auto">
                    <a:xfrm>
                      <a:off x="0" y="0"/>
                      <a:ext cx="5192679" cy="3409478"/>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lastRenderedPageBreak/>
        <w:t>Gráfica de categorías 80 – 20</w:t>
      </w:r>
    </w:p>
    <w:p w:rsidR="00373077" w:rsidRPr="005B3A12" w:rsidRDefault="00373077" w:rsidP="006A5524">
      <w:pPr>
        <w:pStyle w:val="NormalIFAI"/>
      </w:pPr>
      <w:r>
        <w:rPr>
          <w:noProof/>
        </w:rPr>
        <w:drawing>
          <wp:inline distT="0" distB="0" distL="0" distR="0" wp14:anchorId="37167793" wp14:editId="73F60815">
            <wp:extent cx="4876800" cy="3194877"/>
            <wp:effectExtent l="0" t="0" r="0" b="5715"/>
            <wp:docPr id="16402" name="Imagen 16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78874" cy="3196236"/>
                    </a:xfrm>
                    <a:prstGeom prst="rect">
                      <a:avLst/>
                    </a:prstGeom>
                    <a:noFill/>
                  </pic:spPr>
                </pic:pic>
              </a:graphicData>
            </a:graphic>
          </wp:inline>
        </w:drawing>
      </w:r>
    </w:p>
    <w:p w:rsidR="005B3A12" w:rsidRPr="00A9421B" w:rsidRDefault="005B3A12" w:rsidP="00211D7C">
      <w:pPr>
        <w:pStyle w:val="Bullets2"/>
      </w:pPr>
      <w:r w:rsidRPr="00A9421B">
        <w:t>Mapas</w:t>
      </w:r>
    </w:p>
    <w:tbl>
      <w:tblPr>
        <w:tblStyle w:val="Sombreadomedio1-nfasis4"/>
        <w:tblW w:w="0" w:type="auto"/>
        <w:tblLook w:val="04A0" w:firstRow="1" w:lastRow="0" w:firstColumn="1" w:lastColumn="0" w:noHBand="0" w:noVBand="1"/>
      </w:tblPr>
      <w:tblGrid>
        <w:gridCol w:w="4490"/>
        <w:gridCol w:w="4490"/>
      </w:tblGrid>
      <w:tr w:rsidR="005B3A12" w:rsidRPr="005E2994"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5E2994" w:rsidRDefault="005B3A12" w:rsidP="000457E5">
            <w:pPr>
              <w:pStyle w:val="Sinespaciado"/>
              <w:rPr>
                <w:color w:val="FFFFFF" w:themeColor="background1"/>
              </w:rPr>
            </w:pPr>
            <w:r w:rsidRPr="005E2994">
              <w:rPr>
                <w:color w:val="FFFFFF" w:themeColor="background1"/>
              </w:rPr>
              <w:t>Estado</w:t>
            </w:r>
          </w:p>
        </w:tc>
        <w:tc>
          <w:tcPr>
            <w:tcW w:w="4490" w:type="dxa"/>
            <w:vAlign w:val="center"/>
          </w:tcPr>
          <w:p w:rsidR="005B3A12" w:rsidRPr="005E2994"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5E2994">
              <w:rPr>
                <w:color w:val="FFFFFF" w:themeColor="background1"/>
              </w:rPr>
              <w:t>Ámbito Ocupacional</w:t>
            </w:r>
          </w:p>
        </w:tc>
      </w:tr>
      <w:tr w:rsidR="005B3A12" w:rsidRPr="00E92408"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E92408" w:rsidRDefault="005B3A12" w:rsidP="000457E5">
            <w:pPr>
              <w:pStyle w:val="Sinespaciado"/>
            </w:pPr>
            <w:r w:rsidRPr="00E92408">
              <w:rPr>
                <w:noProof/>
              </w:rPr>
              <w:drawing>
                <wp:inline distT="0" distB="0" distL="0" distR="0" wp14:anchorId="40A10AFC" wp14:editId="7D2F3B09">
                  <wp:extent cx="2476500" cy="1912581"/>
                  <wp:effectExtent l="0" t="0" r="0" b="0"/>
                  <wp:docPr id="2057" name="Picture 2" descr="C:\Users\alejandro.noguez\Documents\Análisis de demanda\SS\Dependientes\Institutos Nacionales\Documentos\Mapas\INNEURO\Mapa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lejandro.noguez\Documents\Análisis de demanda\SS\Dependientes\Institutos Nacionales\Documentos\Mapas\INNEURO\Mapas\solic_edo.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81799" cy="1916674"/>
                          </a:xfrm>
                          <a:prstGeom prst="rect">
                            <a:avLst/>
                          </a:prstGeom>
                          <a:noFill/>
                          <a:extLst/>
                        </pic:spPr>
                      </pic:pic>
                    </a:graphicData>
                  </a:graphic>
                </wp:inline>
              </w:drawing>
            </w:r>
          </w:p>
        </w:tc>
        <w:tc>
          <w:tcPr>
            <w:tcW w:w="4490" w:type="dxa"/>
            <w:vAlign w:val="center"/>
          </w:tcPr>
          <w:p w:rsidR="005B3A12" w:rsidRPr="00E92408"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E92408">
              <w:rPr>
                <w:noProof/>
              </w:rPr>
              <w:drawing>
                <wp:inline distT="0" distB="0" distL="0" distR="0" wp14:anchorId="17F8D224" wp14:editId="3FA26AF2">
                  <wp:extent cx="2476500" cy="1912580"/>
                  <wp:effectExtent l="0" t="0" r="0" b="0"/>
                  <wp:docPr id="2056" name="Picture 3" descr="C:\Users\alejandro.noguez\Documents\Análisis de demanda\SS\Dependientes\Institutos Nacionales\Documentos\Mapas\INNEURO\Mapas\solic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alejandro.noguez\Documents\Análisis de demanda\SS\Dependientes\Institutos Nacionales\Documentos\Mapas\INNEURO\Mapas\solic_ocup.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79748" cy="1915088"/>
                          </a:xfrm>
                          <a:prstGeom prst="rect">
                            <a:avLst/>
                          </a:prstGeom>
                          <a:noFill/>
                          <a:extLst/>
                        </pic:spPr>
                      </pic:pic>
                    </a:graphicData>
                  </a:graphic>
                </wp:inline>
              </w:drawing>
            </w:r>
          </w:p>
        </w:tc>
      </w:tr>
      <w:tr w:rsidR="005B3A12" w:rsidRPr="005E2994" w:rsidTr="00A942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5E2994" w:rsidRDefault="005B3A12" w:rsidP="00FD029C">
            <w:pPr>
              <w:pStyle w:val="Sinespaciado"/>
              <w:numPr>
                <w:ilvl w:val="0"/>
                <w:numId w:val="34"/>
              </w:numPr>
              <w:rPr>
                <w:b w:val="0"/>
              </w:rPr>
            </w:pPr>
            <w:r w:rsidRPr="005E2994">
              <w:rPr>
                <w:b w:val="0"/>
              </w:rPr>
              <w:t>D.F.</w:t>
            </w:r>
          </w:p>
          <w:p w:rsidR="005B3A12" w:rsidRPr="005E2994" w:rsidRDefault="005B3A12" w:rsidP="00FD029C">
            <w:pPr>
              <w:pStyle w:val="Sinespaciado"/>
              <w:numPr>
                <w:ilvl w:val="0"/>
                <w:numId w:val="34"/>
              </w:numPr>
              <w:rPr>
                <w:b w:val="0"/>
              </w:rPr>
            </w:pPr>
            <w:r w:rsidRPr="005E2994">
              <w:rPr>
                <w:b w:val="0"/>
              </w:rPr>
              <w:t>México</w:t>
            </w:r>
          </w:p>
          <w:p w:rsidR="005B3A12" w:rsidRPr="005E2994" w:rsidRDefault="005B3A12" w:rsidP="00FD029C">
            <w:pPr>
              <w:pStyle w:val="Sinespaciado"/>
              <w:numPr>
                <w:ilvl w:val="0"/>
                <w:numId w:val="34"/>
              </w:numPr>
              <w:rPr>
                <w:b w:val="0"/>
              </w:rPr>
            </w:pPr>
            <w:r w:rsidRPr="005E2994">
              <w:rPr>
                <w:b w:val="0"/>
              </w:rPr>
              <w:t>Morelos</w:t>
            </w:r>
          </w:p>
          <w:p w:rsidR="005B3A12" w:rsidRPr="005E2994" w:rsidRDefault="005B3A12" w:rsidP="00FD029C">
            <w:pPr>
              <w:pStyle w:val="Sinespaciado"/>
              <w:numPr>
                <w:ilvl w:val="0"/>
                <w:numId w:val="34"/>
              </w:numPr>
              <w:rPr>
                <w:b w:val="0"/>
              </w:rPr>
            </w:pPr>
            <w:r w:rsidRPr="005E2994">
              <w:rPr>
                <w:b w:val="0"/>
              </w:rPr>
              <w:t>Michoacán de Ocampo</w:t>
            </w:r>
          </w:p>
        </w:tc>
        <w:tc>
          <w:tcPr>
            <w:tcW w:w="4490" w:type="dxa"/>
          </w:tcPr>
          <w:p w:rsidR="005B3A12" w:rsidRPr="005E2994" w:rsidRDefault="005B3A12" w:rsidP="00FD029C">
            <w:pPr>
              <w:pStyle w:val="Sinespaciado"/>
              <w:numPr>
                <w:ilvl w:val="0"/>
                <w:numId w:val="35"/>
              </w:numPr>
              <w:cnfStyle w:val="000000010000" w:firstRow="0" w:lastRow="0" w:firstColumn="0" w:lastColumn="0" w:oddVBand="0" w:evenVBand="0" w:oddHBand="0" w:evenHBand="1" w:firstRowFirstColumn="0" w:firstRowLastColumn="0" w:lastRowFirstColumn="0" w:lastRowLastColumn="0"/>
            </w:pPr>
            <w:r w:rsidRPr="005E2994">
              <w:t>Académico</w:t>
            </w:r>
          </w:p>
          <w:p w:rsidR="005B3A12" w:rsidRPr="005E2994" w:rsidRDefault="005B3A12" w:rsidP="00FD029C">
            <w:pPr>
              <w:pStyle w:val="Sinespaciado"/>
              <w:numPr>
                <w:ilvl w:val="0"/>
                <w:numId w:val="35"/>
              </w:numPr>
              <w:cnfStyle w:val="000000010000" w:firstRow="0" w:lastRow="0" w:firstColumn="0" w:lastColumn="0" w:oddVBand="0" w:evenVBand="0" w:oddHBand="0" w:evenHBand="1" w:firstRowFirstColumn="0" w:firstRowLastColumn="0" w:lastRowFirstColumn="0" w:lastRowLastColumn="0"/>
            </w:pPr>
            <w:r w:rsidRPr="005E2994">
              <w:t>Empresarial</w:t>
            </w:r>
          </w:p>
          <w:p w:rsidR="005B3A12" w:rsidRPr="005E2994" w:rsidRDefault="005B3A12" w:rsidP="00FD029C">
            <w:pPr>
              <w:pStyle w:val="Sinespaciado"/>
              <w:numPr>
                <w:ilvl w:val="0"/>
                <w:numId w:val="35"/>
              </w:numPr>
              <w:cnfStyle w:val="000000010000" w:firstRow="0" w:lastRow="0" w:firstColumn="0" w:lastColumn="0" w:oddVBand="0" w:evenVBand="0" w:oddHBand="0" w:evenHBand="1" w:firstRowFirstColumn="0" w:firstRowLastColumn="0" w:lastRowFirstColumn="0" w:lastRowLastColumn="0"/>
            </w:pPr>
            <w:r w:rsidRPr="005E2994">
              <w:t>Otros</w:t>
            </w:r>
          </w:p>
        </w:tc>
      </w:tr>
    </w:tbl>
    <w:p w:rsidR="005B3A12" w:rsidRPr="005B3A12" w:rsidRDefault="005B3A12" w:rsidP="00307CE6">
      <w:pPr>
        <w:pStyle w:val="Ttulo3"/>
      </w:pPr>
      <w:bookmarkStart w:id="55" w:name="_Toc390761851"/>
      <w:bookmarkStart w:id="56" w:name="_Toc390779856"/>
      <w:r w:rsidRPr="005B3A12">
        <w:lastRenderedPageBreak/>
        <w:t>Instituto Nacional de Pediatría</w:t>
      </w:r>
      <w:bookmarkEnd w:id="55"/>
      <w:bookmarkEnd w:id="56"/>
    </w:p>
    <w:p w:rsidR="005B3A12" w:rsidRPr="00A9421B" w:rsidRDefault="005B3A12" w:rsidP="00211D7C">
      <w:pPr>
        <w:pStyle w:val="Bullets2"/>
      </w:pPr>
      <w:r w:rsidRPr="00A9421B">
        <w:t>Categorías obtenidas</w:t>
      </w:r>
    </w:p>
    <w:p w:rsidR="005B3A12" w:rsidRDefault="005B3A12" w:rsidP="006A5524">
      <w:pPr>
        <w:pStyle w:val="NormalIFAI"/>
      </w:pPr>
      <w:r w:rsidRPr="005B3A12">
        <w:rPr>
          <w:noProof/>
        </w:rPr>
        <w:drawing>
          <wp:inline distT="0" distB="0" distL="0" distR="0" wp14:anchorId="54EDA4C6" wp14:editId="3BD7181F">
            <wp:extent cx="5139000" cy="3152273"/>
            <wp:effectExtent l="0" t="0" r="508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19388" t="21752" r="14625" b="6285"/>
                    <a:stretch/>
                  </pic:blipFill>
                  <pic:spPr bwMode="auto">
                    <a:xfrm>
                      <a:off x="0" y="0"/>
                      <a:ext cx="5186197" cy="3181224"/>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t>Gráfica de categorías 80 – 20</w:t>
      </w:r>
    </w:p>
    <w:p w:rsidR="00373077" w:rsidRPr="005B3A12" w:rsidRDefault="00373077" w:rsidP="006A5524">
      <w:pPr>
        <w:pStyle w:val="NormalIFAI"/>
      </w:pPr>
      <w:r>
        <w:rPr>
          <w:noProof/>
        </w:rPr>
        <w:drawing>
          <wp:inline distT="0" distB="0" distL="0" distR="0" wp14:anchorId="45C52F15" wp14:editId="38AC1FF5">
            <wp:extent cx="4826035" cy="3114675"/>
            <wp:effectExtent l="0" t="0" r="0" b="0"/>
            <wp:docPr id="16403" name="Imagen 16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31582" cy="3118255"/>
                    </a:xfrm>
                    <a:prstGeom prst="rect">
                      <a:avLst/>
                    </a:prstGeom>
                    <a:noFill/>
                  </pic:spPr>
                </pic:pic>
              </a:graphicData>
            </a:graphic>
          </wp:inline>
        </w:drawing>
      </w:r>
    </w:p>
    <w:p w:rsidR="005B3A12" w:rsidRPr="007567E4" w:rsidRDefault="005B3A12" w:rsidP="00211D7C">
      <w:pPr>
        <w:pStyle w:val="Bullets2"/>
      </w:pPr>
      <w:r w:rsidRPr="007567E4">
        <w:lastRenderedPageBreak/>
        <w:t>Mapas</w:t>
      </w:r>
    </w:p>
    <w:tbl>
      <w:tblPr>
        <w:tblStyle w:val="Sombreadomedio1-nfasis4"/>
        <w:tblW w:w="0" w:type="auto"/>
        <w:tblLook w:val="04A0" w:firstRow="1" w:lastRow="0" w:firstColumn="1" w:lastColumn="0" w:noHBand="0" w:noVBand="1"/>
      </w:tblPr>
      <w:tblGrid>
        <w:gridCol w:w="4490"/>
        <w:gridCol w:w="4490"/>
      </w:tblGrid>
      <w:tr w:rsidR="005B3A12" w:rsidRPr="00307CE6"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307CE6" w:rsidRDefault="005B3A12" w:rsidP="000457E5">
            <w:pPr>
              <w:pStyle w:val="Sinespaciado"/>
              <w:rPr>
                <w:color w:val="FFFFFF" w:themeColor="background1"/>
              </w:rPr>
            </w:pPr>
            <w:r w:rsidRPr="00307CE6">
              <w:rPr>
                <w:color w:val="FFFFFF" w:themeColor="background1"/>
              </w:rPr>
              <w:t>Estado</w:t>
            </w:r>
          </w:p>
        </w:tc>
        <w:tc>
          <w:tcPr>
            <w:tcW w:w="4490" w:type="dxa"/>
            <w:vAlign w:val="center"/>
          </w:tcPr>
          <w:p w:rsidR="005B3A12" w:rsidRPr="00307CE6"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307CE6">
              <w:rPr>
                <w:color w:val="FFFFFF" w:themeColor="background1"/>
              </w:rPr>
              <w:t>Ámbito Ocupacional</w:t>
            </w:r>
          </w:p>
        </w:tc>
      </w:tr>
      <w:tr w:rsidR="005B3A12" w:rsidRPr="008472A4"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8472A4" w:rsidRDefault="005B3A12" w:rsidP="000457E5">
            <w:pPr>
              <w:pStyle w:val="Sinespaciado"/>
            </w:pPr>
            <w:r w:rsidRPr="008472A4">
              <w:rPr>
                <w:noProof/>
              </w:rPr>
              <w:drawing>
                <wp:inline distT="0" distB="0" distL="0" distR="0" wp14:anchorId="3E52BFFD" wp14:editId="079C196A">
                  <wp:extent cx="2272288" cy="1752554"/>
                  <wp:effectExtent l="0" t="0" r="0"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73291" cy="1753328"/>
                          </a:xfrm>
                          <a:prstGeom prst="rect">
                            <a:avLst/>
                          </a:prstGeom>
                          <a:noFill/>
                        </pic:spPr>
                      </pic:pic>
                    </a:graphicData>
                  </a:graphic>
                </wp:inline>
              </w:drawing>
            </w:r>
          </w:p>
        </w:tc>
        <w:tc>
          <w:tcPr>
            <w:tcW w:w="4490" w:type="dxa"/>
            <w:vAlign w:val="center"/>
          </w:tcPr>
          <w:p w:rsidR="005B3A12" w:rsidRPr="008472A4"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8472A4">
              <w:rPr>
                <w:noProof/>
              </w:rPr>
              <w:drawing>
                <wp:inline distT="0" distB="0" distL="0" distR="0" wp14:anchorId="0A87BC72" wp14:editId="14551917">
                  <wp:extent cx="2292493" cy="17716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94724" cy="1773374"/>
                          </a:xfrm>
                          <a:prstGeom prst="rect">
                            <a:avLst/>
                          </a:prstGeom>
                          <a:noFill/>
                        </pic:spPr>
                      </pic:pic>
                    </a:graphicData>
                  </a:graphic>
                </wp:inline>
              </w:drawing>
            </w:r>
          </w:p>
        </w:tc>
      </w:tr>
      <w:tr w:rsidR="005B3A12" w:rsidRPr="00307CE6" w:rsidTr="007567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307CE6" w:rsidRDefault="005B3A12" w:rsidP="00FD029C">
            <w:pPr>
              <w:pStyle w:val="Sinespaciado"/>
              <w:numPr>
                <w:ilvl w:val="0"/>
                <w:numId w:val="36"/>
              </w:numPr>
              <w:rPr>
                <w:b w:val="0"/>
              </w:rPr>
            </w:pPr>
            <w:r w:rsidRPr="00307CE6">
              <w:rPr>
                <w:b w:val="0"/>
              </w:rPr>
              <w:t>D.F.</w:t>
            </w:r>
          </w:p>
          <w:p w:rsidR="005B3A12" w:rsidRPr="00307CE6" w:rsidRDefault="005B3A12" w:rsidP="00FD029C">
            <w:pPr>
              <w:pStyle w:val="Sinespaciado"/>
              <w:numPr>
                <w:ilvl w:val="0"/>
                <w:numId w:val="36"/>
              </w:numPr>
              <w:rPr>
                <w:b w:val="0"/>
              </w:rPr>
            </w:pPr>
            <w:r w:rsidRPr="00307CE6">
              <w:rPr>
                <w:b w:val="0"/>
              </w:rPr>
              <w:t>México</w:t>
            </w:r>
          </w:p>
          <w:p w:rsidR="005B3A12" w:rsidRPr="00307CE6" w:rsidRDefault="005B3A12" w:rsidP="00FD029C">
            <w:pPr>
              <w:pStyle w:val="Sinespaciado"/>
              <w:numPr>
                <w:ilvl w:val="0"/>
                <w:numId w:val="36"/>
              </w:numPr>
              <w:rPr>
                <w:b w:val="0"/>
              </w:rPr>
            </w:pPr>
            <w:r w:rsidRPr="00307CE6">
              <w:rPr>
                <w:b w:val="0"/>
              </w:rPr>
              <w:t>Morelos</w:t>
            </w:r>
          </w:p>
          <w:p w:rsidR="005B3A12" w:rsidRPr="00307CE6" w:rsidRDefault="005B3A12" w:rsidP="00FD029C">
            <w:pPr>
              <w:pStyle w:val="Sinespaciado"/>
              <w:numPr>
                <w:ilvl w:val="0"/>
                <w:numId w:val="36"/>
              </w:numPr>
              <w:rPr>
                <w:b w:val="0"/>
              </w:rPr>
            </w:pPr>
            <w:r w:rsidRPr="00307CE6">
              <w:rPr>
                <w:b w:val="0"/>
              </w:rPr>
              <w:t>Veracruz</w:t>
            </w:r>
          </w:p>
        </w:tc>
        <w:tc>
          <w:tcPr>
            <w:tcW w:w="4490" w:type="dxa"/>
          </w:tcPr>
          <w:p w:rsidR="005B3A12" w:rsidRPr="00307CE6" w:rsidRDefault="005B3A12" w:rsidP="00FD029C">
            <w:pPr>
              <w:pStyle w:val="Sinespaciado"/>
              <w:numPr>
                <w:ilvl w:val="0"/>
                <w:numId w:val="37"/>
              </w:numPr>
              <w:cnfStyle w:val="000000010000" w:firstRow="0" w:lastRow="0" w:firstColumn="0" w:lastColumn="0" w:oddVBand="0" w:evenVBand="0" w:oddHBand="0" w:evenHBand="1" w:firstRowFirstColumn="0" w:firstRowLastColumn="0" w:lastRowFirstColumn="0" w:lastRowLastColumn="0"/>
            </w:pPr>
            <w:r w:rsidRPr="00307CE6">
              <w:t>Empresarial</w:t>
            </w:r>
          </w:p>
          <w:p w:rsidR="005B3A12" w:rsidRPr="00307CE6" w:rsidRDefault="005B3A12" w:rsidP="00FD029C">
            <w:pPr>
              <w:pStyle w:val="Sinespaciado"/>
              <w:numPr>
                <w:ilvl w:val="0"/>
                <w:numId w:val="37"/>
              </w:numPr>
              <w:cnfStyle w:val="000000010000" w:firstRow="0" w:lastRow="0" w:firstColumn="0" w:lastColumn="0" w:oddVBand="0" w:evenVBand="0" w:oddHBand="0" w:evenHBand="1" w:firstRowFirstColumn="0" w:firstRowLastColumn="0" w:lastRowFirstColumn="0" w:lastRowLastColumn="0"/>
            </w:pPr>
            <w:r w:rsidRPr="00307CE6">
              <w:t>Académico</w:t>
            </w:r>
          </w:p>
          <w:p w:rsidR="005B3A12" w:rsidRPr="00307CE6" w:rsidRDefault="005B3A12" w:rsidP="00FD029C">
            <w:pPr>
              <w:pStyle w:val="Sinespaciado"/>
              <w:numPr>
                <w:ilvl w:val="0"/>
                <w:numId w:val="37"/>
              </w:numPr>
              <w:cnfStyle w:val="000000010000" w:firstRow="0" w:lastRow="0" w:firstColumn="0" w:lastColumn="0" w:oddVBand="0" w:evenVBand="0" w:oddHBand="0" w:evenHBand="1" w:firstRowFirstColumn="0" w:firstRowLastColumn="0" w:lastRowFirstColumn="0" w:lastRowLastColumn="0"/>
            </w:pPr>
            <w:r w:rsidRPr="00307CE6">
              <w:t>Otros</w:t>
            </w:r>
          </w:p>
        </w:tc>
      </w:tr>
    </w:tbl>
    <w:p w:rsidR="005B3A12" w:rsidRPr="005B3A12" w:rsidRDefault="005B3A12" w:rsidP="00307CE6">
      <w:pPr>
        <w:pStyle w:val="Ttulo3"/>
      </w:pPr>
      <w:bookmarkStart w:id="57" w:name="_Toc390761852"/>
      <w:bookmarkStart w:id="58" w:name="_Toc390779857"/>
      <w:r w:rsidRPr="005B3A12">
        <w:t>Instituto Nacional de Perinatología</w:t>
      </w:r>
      <w:bookmarkEnd w:id="57"/>
      <w:bookmarkEnd w:id="58"/>
    </w:p>
    <w:p w:rsidR="005B3A12" w:rsidRPr="007567E4" w:rsidRDefault="005B3A12" w:rsidP="00211D7C">
      <w:pPr>
        <w:pStyle w:val="Bullets2"/>
      </w:pPr>
      <w:r w:rsidRPr="007567E4">
        <w:t>Categorías obtenidas</w:t>
      </w:r>
    </w:p>
    <w:p w:rsidR="005B3A12" w:rsidRDefault="00B30731" w:rsidP="006A5524">
      <w:pPr>
        <w:pStyle w:val="NormalIFAI"/>
      </w:pPr>
      <w:r>
        <w:rPr>
          <w:noProof/>
        </w:rPr>
        <w:drawing>
          <wp:inline distT="0" distB="0" distL="0" distR="0" wp14:anchorId="1FB03943" wp14:editId="469171C4">
            <wp:extent cx="5390148" cy="3349492"/>
            <wp:effectExtent l="0" t="0" r="1270" b="3810"/>
            <wp:docPr id="7175" name="Imagen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15646" t="21752" r="19218" b="6285"/>
                    <a:stretch/>
                  </pic:blipFill>
                  <pic:spPr bwMode="auto">
                    <a:xfrm>
                      <a:off x="0" y="0"/>
                      <a:ext cx="5423787" cy="3370396"/>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lastRenderedPageBreak/>
        <w:t>Gráfica de categorías 80 – 20</w:t>
      </w:r>
    </w:p>
    <w:p w:rsidR="00373077" w:rsidRPr="005B3A12" w:rsidRDefault="00373077" w:rsidP="006A5524">
      <w:pPr>
        <w:pStyle w:val="NormalIFAI"/>
      </w:pPr>
      <w:r>
        <w:rPr>
          <w:noProof/>
        </w:rPr>
        <w:drawing>
          <wp:inline distT="0" distB="0" distL="0" distR="0" wp14:anchorId="54C64F68" wp14:editId="56E13580">
            <wp:extent cx="5152599" cy="3465095"/>
            <wp:effectExtent l="0" t="0" r="0" b="2540"/>
            <wp:docPr id="16404" name="Imagen 16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60407" cy="3470346"/>
                    </a:xfrm>
                    <a:prstGeom prst="rect">
                      <a:avLst/>
                    </a:prstGeom>
                    <a:noFill/>
                  </pic:spPr>
                </pic:pic>
              </a:graphicData>
            </a:graphic>
          </wp:inline>
        </w:drawing>
      </w:r>
    </w:p>
    <w:p w:rsidR="005B3A12" w:rsidRPr="007567E4" w:rsidRDefault="005B3A12" w:rsidP="00211D7C">
      <w:pPr>
        <w:pStyle w:val="Bullets2"/>
      </w:pPr>
      <w:r w:rsidRPr="007567E4">
        <w:t>Mapas</w:t>
      </w:r>
    </w:p>
    <w:tbl>
      <w:tblPr>
        <w:tblStyle w:val="Sombreadomedio1-nfasis4"/>
        <w:tblW w:w="0" w:type="auto"/>
        <w:tblLook w:val="04A0" w:firstRow="1" w:lastRow="0" w:firstColumn="1" w:lastColumn="0" w:noHBand="0" w:noVBand="1"/>
      </w:tblPr>
      <w:tblGrid>
        <w:gridCol w:w="4490"/>
        <w:gridCol w:w="4490"/>
      </w:tblGrid>
      <w:tr w:rsidR="005B3A12" w:rsidRPr="008472A4"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8472A4" w:rsidRDefault="005B3A12" w:rsidP="000457E5">
            <w:pPr>
              <w:pStyle w:val="Sinespaciado"/>
            </w:pPr>
            <w:r w:rsidRPr="008472A4">
              <w:t>Estado</w:t>
            </w:r>
          </w:p>
        </w:tc>
        <w:tc>
          <w:tcPr>
            <w:tcW w:w="4490" w:type="dxa"/>
            <w:vAlign w:val="center"/>
          </w:tcPr>
          <w:p w:rsidR="005B3A12" w:rsidRPr="008472A4" w:rsidRDefault="005B3A12" w:rsidP="000457E5">
            <w:pPr>
              <w:pStyle w:val="Sinespaciado"/>
              <w:cnfStyle w:val="100000000000" w:firstRow="1" w:lastRow="0" w:firstColumn="0" w:lastColumn="0" w:oddVBand="0" w:evenVBand="0" w:oddHBand="0" w:evenHBand="0" w:firstRowFirstColumn="0" w:firstRowLastColumn="0" w:lastRowFirstColumn="0" w:lastRowLastColumn="0"/>
            </w:pPr>
            <w:r w:rsidRPr="008472A4">
              <w:t>Ámbito Ocupacional</w:t>
            </w:r>
          </w:p>
        </w:tc>
      </w:tr>
      <w:tr w:rsidR="005B3A12" w:rsidRPr="008472A4"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8472A4" w:rsidRDefault="005B3A12" w:rsidP="000457E5">
            <w:pPr>
              <w:pStyle w:val="Sinespaciado"/>
            </w:pPr>
            <w:r w:rsidRPr="008472A4">
              <w:rPr>
                <w:noProof/>
              </w:rPr>
              <w:drawing>
                <wp:inline distT="0" distB="0" distL="0" distR="0" wp14:anchorId="18CE5ED9" wp14:editId="40195B29">
                  <wp:extent cx="2232341" cy="1724025"/>
                  <wp:effectExtent l="0" t="0" r="0" b="0"/>
                  <wp:docPr id="17" name="Picture 2" descr="C:\Users\alejandro.noguez\Documents\Análisis de demanda\SS\Dependientes\Institutos Nacionales\Documentos\Mapas\INPERI\Mapa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alejandro.noguez\Documents\Análisis de demanda\SS\Dependientes\Institutos Nacionales\Documentos\Mapas\INPERI\Mapas\solic_edo.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38291" cy="1728620"/>
                          </a:xfrm>
                          <a:prstGeom prst="rect">
                            <a:avLst/>
                          </a:prstGeom>
                          <a:noFill/>
                          <a:extLst/>
                        </pic:spPr>
                      </pic:pic>
                    </a:graphicData>
                  </a:graphic>
                </wp:inline>
              </w:drawing>
            </w:r>
          </w:p>
        </w:tc>
        <w:tc>
          <w:tcPr>
            <w:tcW w:w="4490" w:type="dxa"/>
            <w:vAlign w:val="center"/>
          </w:tcPr>
          <w:p w:rsidR="005B3A12" w:rsidRPr="008472A4"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8472A4">
              <w:rPr>
                <w:noProof/>
              </w:rPr>
              <w:drawing>
                <wp:inline distT="0" distB="0" distL="0" distR="0" wp14:anchorId="27CB13CE" wp14:editId="34C38C7F">
                  <wp:extent cx="2255417" cy="1741846"/>
                  <wp:effectExtent l="0" t="0" r="0" b="0"/>
                  <wp:docPr id="16" name="Picture 3" descr="C:\Users\alejandro.noguez\Documents\Análisis de demanda\SS\Dependientes\Institutos Nacionales\Documentos\Mapas\INPERI\Mapas\solic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alejandro.noguez\Documents\Análisis de demanda\SS\Dependientes\Institutos Nacionales\Documentos\Mapas\INPERI\Mapas\solic_ocup.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60245" cy="1745574"/>
                          </a:xfrm>
                          <a:prstGeom prst="rect">
                            <a:avLst/>
                          </a:prstGeom>
                          <a:noFill/>
                          <a:extLst/>
                        </pic:spPr>
                      </pic:pic>
                    </a:graphicData>
                  </a:graphic>
                </wp:inline>
              </w:drawing>
            </w:r>
          </w:p>
        </w:tc>
      </w:tr>
      <w:tr w:rsidR="005B3A12" w:rsidRPr="00307CE6" w:rsidTr="007567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307CE6" w:rsidRDefault="005B3A12" w:rsidP="00FD029C">
            <w:pPr>
              <w:pStyle w:val="Sinespaciado"/>
              <w:numPr>
                <w:ilvl w:val="0"/>
                <w:numId w:val="38"/>
              </w:numPr>
              <w:rPr>
                <w:b w:val="0"/>
              </w:rPr>
            </w:pPr>
            <w:r w:rsidRPr="00307CE6">
              <w:rPr>
                <w:b w:val="0"/>
              </w:rPr>
              <w:t>D.F.</w:t>
            </w:r>
          </w:p>
          <w:p w:rsidR="005B3A12" w:rsidRPr="00307CE6" w:rsidRDefault="005B3A12" w:rsidP="00FD029C">
            <w:pPr>
              <w:pStyle w:val="Sinespaciado"/>
              <w:numPr>
                <w:ilvl w:val="0"/>
                <w:numId w:val="38"/>
              </w:numPr>
              <w:rPr>
                <w:b w:val="0"/>
              </w:rPr>
            </w:pPr>
            <w:r w:rsidRPr="00307CE6">
              <w:rPr>
                <w:b w:val="0"/>
              </w:rPr>
              <w:t>México</w:t>
            </w:r>
          </w:p>
          <w:p w:rsidR="005B3A12" w:rsidRPr="00307CE6" w:rsidRDefault="005B3A12" w:rsidP="00FD029C">
            <w:pPr>
              <w:pStyle w:val="Sinespaciado"/>
              <w:numPr>
                <w:ilvl w:val="0"/>
                <w:numId w:val="38"/>
              </w:numPr>
              <w:rPr>
                <w:b w:val="0"/>
              </w:rPr>
            </w:pPr>
            <w:r w:rsidRPr="00307CE6">
              <w:rPr>
                <w:b w:val="0"/>
              </w:rPr>
              <w:t>Michoacán</w:t>
            </w:r>
          </w:p>
          <w:p w:rsidR="005B3A12" w:rsidRPr="00307CE6" w:rsidRDefault="005B3A12" w:rsidP="00FD029C">
            <w:pPr>
              <w:pStyle w:val="Sinespaciado"/>
              <w:numPr>
                <w:ilvl w:val="0"/>
                <w:numId w:val="38"/>
              </w:numPr>
              <w:rPr>
                <w:b w:val="0"/>
              </w:rPr>
            </w:pPr>
            <w:r w:rsidRPr="00307CE6">
              <w:rPr>
                <w:b w:val="0"/>
              </w:rPr>
              <w:t>Morelos</w:t>
            </w:r>
          </w:p>
        </w:tc>
        <w:tc>
          <w:tcPr>
            <w:tcW w:w="4490" w:type="dxa"/>
          </w:tcPr>
          <w:p w:rsidR="005B3A12" w:rsidRPr="00307CE6" w:rsidRDefault="005B3A12" w:rsidP="00FD029C">
            <w:pPr>
              <w:pStyle w:val="Sinespaciado"/>
              <w:numPr>
                <w:ilvl w:val="0"/>
                <w:numId w:val="39"/>
              </w:numPr>
              <w:cnfStyle w:val="000000010000" w:firstRow="0" w:lastRow="0" w:firstColumn="0" w:lastColumn="0" w:oddVBand="0" w:evenVBand="0" w:oddHBand="0" w:evenHBand="1" w:firstRowFirstColumn="0" w:firstRowLastColumn="0" w:lastRowFirstColumn="0" w:lastRowLastColumn="0"/>
            </w:pPr>
            <w:r w:rsidRPr="00307CE6">
              <w:t>Académico</w:t>
            </w:r>
          </w:p>
          <w:p w:rsidR="005B3A12" w:rsidRPr="00307CE6" w:rsidRDefault="005B3A12" w:rsidP="00FD029C">
            <w:pPr>
              <w:pStyle w:val="Sinespaciado"/>
              <w:numPr>
                <w:ilvl w:val="0"/>
                <w:numId w:val="39"/>
              </w:numPr>
              <w:cnfStyle w:val="000000010000" w:firstRow="0" w:lastRow="0" w:firstColumn="0" w:lastColumn="0" w:oddVBand="0" w:evenVBand="0" w:oddHBand="0" w:evenHBand="1" w:firstRowFirstColumn="0" w:firstRowLastColumn="0" w:lastRowFirstColumn="0" w:lastRowLastColumn="0"/>
            </w:pPr>
            <w:r w:rsidRPr="00307CE6">
              <w:t>Otros</w:t>
            </w:r>
          </w:p>
          <w:p w:rsidR="005B3A12" w:rsidRPr="00307CE6" w:rsidRDefault="005B3A12" w:rsidP="00FD029C">
            <w:pPr>
              <w:pStyle w:val="Sinespaciado"/>
              <w:numPr>
                <w:ilvl w:val="0"/>
                <w:numId w:val="39"/>
              </w:numPr>
              <w:cnfStyle w:val="000000010000" w:firstRow="0" w:lastRow="0" w:firstColumn="0" w:lastColumn="0" w:oddVBand="0" w:evenVBand="0" w:oddHBand="0" w:evenHBand="1" w:firstRowFirstColumn="0" w:firstRowLastColumn="0" w:lastRowFirstColumn="0" w:lastRowLastColumn="0"/>
            </w:pPr>
            <w:r w:rsidRPr="00307CE6">
              <w:t>Empresarial</w:t>
            </w:r>
          </w:p>
        </w:tc>
      </w:tr>
    </w:tbl>
    <w:p w:rsidR="005B3A12" w:rsidRPr="005B3A12" w:rsidRDefault="005B3A12" w:rsidP="00307CE6">
      <w:pPr>
        <w:pStyle w:val="Ttulo3"/>
      </w:pPr>
      <w:bookmarkStart w:id="59" w:name="_Toc390761853"/>
      <w:bookmarkStart w:id="60" w:name="_Toc390779858"/>
      <w:r w:rsidRPr="005B3A12">
        <w:lastRenderedPageBreak/>
        <w:t>Instituto Nacional de Psiquiatría</w:t>
      </w:r>
      <w:bookmarkEnd w:id="59"/>
      <w:bookmarkEnd w:id="60"/>
    </w:p>
    <w:p w:rsidR="005B3A12" w:rsidRPr="007567E4" w:rsidRDefault="005B3A12" w:rsidP="00211D7C">
      <w:pPr>
        <w:pStyle w:val="Bullets2"/>
      </w:pPr>
      <w:r w:rsidRPr="007567E4">
        <w:t>Categorías obtenidas</w:t>
      </w:r>
    </w:p>
    <w:p w:rsidR="005B3A12" w:rsidRDefault="00B30731" w:rsidP="006A5524">
      <w:pPr>
        <w:pStyle w:val="NormalIFAI"/>
      </w:pPr>
      <w:r>
        <w:rPr>
          <w:noProof/>
        </w:rPr>
        <w:drawing>
          <wp:inline distT="0" distB="0" distL="0" distR="0" wp14:anchorId="4CF1A2A0" wp14:editId="6CF8C0B2">
            <wp:extent cx="5249392" cy="3152273"/>
            <wp:effectExtent l="0" t="0" r="8890" b="0"/>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14286" t="21450" r="18027" b="6284"/>
                    <a:stretch/>
                  </pic:blipFill>
                  <pic:spPr bwMode="auto">
                    <a:xfrm>
                      <a:off x="0" y="0"/>
                      <a:ext cx="5251352" cy="3153450"/>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t>Gráfica de categorías 80 – 20</w:t>
      </w:r>
    </w:p>
    <w:p w:rsidR="00373077" w:rsidRPr="005B3A12" w:rsidRDefault="00373077" w:rsidP="006A5524">
      <w:pPr>
        <w:pStyle w:val="NormalIFAI"/>
      </w:pPr>
      <w:r>
        <w:rPr>
          <w:noProof/>
        </w:rPr>
        <w:drawing>
          <wp:inline distT="0" distB="0" distL="0" distR="0" wp14:anchorId="1E054E13" wp14:editId="4C90E779">
            <wp:extent cx="4743450" cy="3090604"/>
            <wp:effectExtent l="0" t="0" r="0" b="0"/>
            <wp:docPr id="16405" name="Imagen 16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41919" cy="3089606"/>
                    </a:xfrm>
                    <a:prstGeom prst="rect">
                      <a:avLst/>
                    </a:prstGeom>
                    <a:noFill/>
                  </pic:spPr>
                </pic:pic>
              </a:graphicData>
            </a:graphic>
          </wp:inline>
        </w:drawing>
      </w:r>
    </w:p>
    <w:p w:rsidR="005B3A12" w:rsidRPr="007567E4" w:rsidRDefault="005B3A12" w:rsidP="00211D7C">
      <w:pPr>
        <w:pStyle w:val="Bullets2"/>
      </w:pPr>
      <w:r w:rsidRPr="007567E4">
        <w:lastRenderedPageBreak/>
        <w:t>Mapas</w:t>
      </w:r>
    </w:p>
    <w:tbl>
      <w:tblPr>
        <w:tblStyle w:val="Sombreadomedio1-nfasis4"/>
        <w:tblW w:w="0" w:type="auto"/>
        <w:tblLook w:val="04A0" w:firstRow="1" w:lastRow="0" w:firstColumn="1" w:lastColumn="0" w:noHBand="0" w:noVBand="1"/>
      </w:tblPr>
      <w:tblGrid>
        <w:gridCol w:w="4490"/>
        <w:gridCol w:w="4490"/>
      </w:tblGrid>
      <w:tr w:rsidR="005B3A12" w:rsidRPr="00307CE6"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307CE6" w:rsidRDefault="005B3A12" w:rsidP="000457E5">
            <w:pPr>
              <w:pStyle w:val="Sinespaciado"/>
              <w:rPr>
                <w:color w:val="FFFFFF" w:themeColor="background1"/>
              </w:rPr>
            </w:pPr>
            <w:r w:rsidRPr="00307CE6">
              <w:rPr>
                <w:color w:val="FFFFFF" w:themeColor="background1"/>
              </w:rPr>
              <w:t>Estado</w:t>
            </w:r>
          </w:p>
        </w:tc>
        <w:tc>
          <w:tcPr>
            <w:tcW w:w="4490" w:type="dxa"/>
            <w:vAlign w:val="center"/>
          </w:tcPr>
          <w:p w:rsidR="005B3A12" w:rsidRPr="00307CE6"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307CE6">
              <w:rPr>
                <w:color w:val="FFFFFF" w:themeColor="background1"/>
              </w:rPr>
              <w:t>Ámbito Ocupacional</w:t>
            </w:r>
          </w:p>
        </w:tc>
      </w:tr>
      <w:tr w:rsidR="005B3A12" w:rsidRPr="008472A4"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8472A4" w:rsidRDefault="005B3A12" w:rsidP="000457E5">
            <w:pPr>
              <w:pStyle w:val="Sinespaciado"/>
            </w:pPr>
            <w:r w:rsidRPr="008472A4">
              <w:rPr>
                <w:noProof/>
              </w:rPr>
              <w:drawing>
                <wp:inline distT="0" distB="0" distL="0" distR="0" wp14:anchorId="6E0CEC1D" wp14:editId="00CB089A">
                  <wp:extent cx="2181225" cy="1684549"/>
                  <wp:effectExtent l="0" t="0" r="0" b="0"/>
                  <wp:docPr id="20" name="Picture 2" descr="C:\Users\alejandro.noguez\Documents\Análisis de demanda\SS\Dependientes\Institutos Nacionales\Documentos\Mapas\INPSIQ\Mapa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lejandro.noguez\Documents\Análisis de demanda\SS\Dependientes\Institutos Nacionales\Documentos\Mapas\INPSIQ\Mapas\solic_edo.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85651" cy="1687967"/>
                          </a:xfrm>
                          <a:prstGeom prst="rect">
                            <a:avLst/>
                          </a:prstGeom>
                          <a:noFill/>
                          <a:extLst/>
                        </pic:spPr>
                      </pic:pic>
                    </a:graphicData>
                  </a:graphic>
                </wp:inline>
              </w:drawing>
            </w:r>
          </w:p>
        </w:tc>
        <w:tc>
          <w:tcPr>
            <w:tcW w:w="4490" w:type="dxa"/>
            <w:vAlign w:val="center"/>
          </w:tcPr>
          <w:p w:rsidR="005B3A12" w:rsidRPr="008472A4"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8472A4">
              <w:rPr>
                <w:noProof/>
              </w:rPr>
              <w:drawing>
                <wp:inline distT="0" distB="0" distL="0" distR="0" wp14:anchorId="0815BD5D" wp14:editId="450E3BDA">
                  <wp:extent cx="2232340" cy="1724025"/>
                  <wp:effectExtent l="0" t="0" r="0" b="0"/>
                  <wp:docPr id="19" name="Picture 3" descr="C:\Users\alejandro.noguez\Documents\Análisis de demanda\SS\Dependientes\Institutos Nacionales\Documentos\Mapas\INPSIQ\Mapas\solic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alejandro.noguez\Documents\Análisis de demanda\SS\Dependientes\Institutos Nacionales\Documentos\Mapas\INPSIQ\Mapas\solic_ocup.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40492" cy="1730321"/>
                          </a:xfrm>
                          <a:prstGeom prst="rect">
                            <a:avLst/>
                          </a:prstGeom>
                          <a:noFill/>
                          <a:extLst/>
                        </pic:spPr>
                      </pic:pic>
                    </a:graphicData>
                  </a:graphic>
                </wp:inline>
              </w:drawing>
            </w:r>
          </w:p>
        </w:tc>
      </w:tr>
      <w:tr w:rsidR="005B3A12" w:rsidRPr="00307CE6" w:rsidTr="007567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307CE6" w:rsidRDefault="005B3A12" w:rsidP="00FD029C">
            <w:pPr>
              <w:pStyle w:val="Sinespaciado"/>
              <w:numPr>
                <w:ilvl w:val="0"/>
                <w:numId w:val="41"/>
              </w:numPr>
              <w:rPr>
                <w:b w:val="0"/>
              </w:rPr>
            </w:pPr>
            <w:r w:rsidRPr="00307CE6">
              <w:rPr>
                <w:b w:val="0"/>
              </w:rPr>
              <w:t>D.F.</w:t>
            </w:r>
          </w:p>
          <w:p w:rsidR="005B3A12" w:rsidRPr="00307CE6" w:rsidRDefault="005B3A12" w:rsidP="00FD029C">
            <w:pPr>
              <w:pStyle w:val="Sinespaciado"/>
              <w:numPr>
                <w:ilvl w:val="0"/>
                <w:numId w:val="41"/>
              </w:numPr>
              <w:rPr>
                <w:b w:val="0"/>
              </w:rPr>
            </w:pPr>
            <w:r w:rsidRPr="00307CE6">
              <w:rPr>
                <w:b w:val="0"/>
              </w:rPr>
              <w:t>México</w:t>
            </w:r>
          </w:p>
          <w:p w:rsidR="005B3A12" w:rsidRPr="00307CE6" w:rsidRDefault="005B3A12" w:rsidP="00FD029C">
            <w:pPr>
              <w:pStyle w:val="Sinespaciado"/>
              <w:numPr>
                <w:ilvl w:val="0"/>
                <w:numId w:val="41"/>
              </w:numPr>
              <w:rPr>
                <w:b w:val="0"/>
              </w:rPr>
            </w:pPr>
            <w:r w:rsidRPr="00307CE6">
              <w:rPr>
                <w:b w:val="0"/>
              </w:rPr>
              <w:t>Hidalgo</w:t>
            </w:r>
          </w:p>
          <w:p w:rsidR="005B3A12" w:rsidRPr="00307CE6" w:rsidRDefault="005B3A12" w:rsidP="00FD029C">
            <w:pPr>
              <w:pStyle w:val="Sinespaciado"/>
              <w:numPr>
                <w:ilvl w:val="0"/>
                <w:numId w:val="41"/>
              </w:numPr>
              <w:rPr>
                <w:b w:val="0"/>
              </w:rPr>
            </w:pPr>
            <w:r w:rsidRPr="00307CE6">
              <w:rPr>
                <w:b w:val="0"/>
              </w:rPr>
              <w:t>Morelos</w:t>
            </w:r>
          </w:p>
        </w:tc>
        <w:tc>
          <w:tcPr>
            <w:tcW w:w="4490" w:type="dxa"/>
          </w:tcPr>
          <w:p w:rsidR="005B3A12" w:rsidRPr="00307CE6" w:rsidRDefault="005B3A12" w:rsidP="00FD029C">
            <w:pPr>
              <w:pStyle w:val="Sinespaciado"/>
              <w:numPr>
                <w:ilvl w:val="0"/>
                <w:numId w:val="40"/>
              </w:numPr>
              <w:cnfStyle w:val="000000010000" w:firstRow="0" w:lastRow="0" w:firstColumn="0" w:lastColumn="0" w:oddVBand="0" w:evenVBand="0" w:oddHBand="0" w:evenHBand="1" w:firstRowFirstColumn="0" w:firstRowLastColumn="0" w:lastRowFirstColumn="0" w:lastRowLastColumn="0"/>
            </w:pPr>
            <w:r w:rsidRPr="00307CE6">
              <w:t>Académico</w:t>
            </w:r>
          </w:p>
          <w:p w:rsidR="005B3A12" w:rsidRPr="00307CE6" w:rsidRDefault="005B3A12" w:rsidP="00FD029C">
            <w:pPr>
              <w:pStyle w:val="Sinespaciado"/>
              <w:numPr>
                <w:ilvl w:val="0"/>
                <w:numId w:val="40"/>
              </w:numPr>
              <w:cnfStyle w:val="000000010000" w:firstRow="0" w:lastRow="0" w:firstColumn="0" w:lastColumn="0" w:oddVBand="0" w:evenVBand="0" w:oddHBand="0" w:evenHBand="1" w:firstRowFirstColumn="0" w:firstRowLastColumn="0" w:lastRowFirstColumn="0" w:lastRowLastColumn="0"/>
            </w:pPr>
            <w:r w:rsidRPr="00307CE6">
              <w:t>Otros</w:t>
            </w:r>
          </w:p>
          <w:p w:rsidR="005B3A12" w:rsidRPr="00307CE6" w:rsidRDefault="005B3A12" w:rsidP="00FD029C">
            <w:pPr>
              <w:pStyle w:val="Sinespaciado"/>
              <w:numPr>
                <w:ilvl w:val="0"/>
                <w:numId w:val="40"/>
              </w:numPr>
              <w:cnfStyle w:val="000000010000" w:firstRow="0" w:lastRow="0" w:firstColumn="0" w:lastColumn="0" w:oddVBand="0" w:evenVBand="0" w:oddHBand="0" w:evenHBand="1" w:firstRowFirstColumn="0" w:firstRowLastColumn="0" w:lastRowFirstColumn="0" w:lastRowLastColumn="0"/>
            </w:pPr>
            <w:r w:rsidRPr="00307CE6">
              <w:t>Empresarial</w:t>
            </w:r>
          </w:p>
        </w:tc>
      </w:tr>
    </w:tbl>
    <w:p w:rsidR="005B3A12" w:rsidRPr="005B3A12" w:rsidRDefault="005B3A12" w:rsidP="00307CE6">
      <w:pPr>
        <w:pStyle w:val="Ttulo3"/>
      </w:pPr>
      <w:bookmarkStart w:id="61" w:name="_Toc390761854"/>
      <w:bookmarkStart w:id="62" w:name="_Toc390779859"/>
      <w:r w:rsidRPr="005B3A12">
        <w:t>Instituto Nacional de Rehabilitación</w:t>
      </w:r>
      <w:bookmarkEnd w:id="61"/>
      <w:bookmarkEnd w:id="62"/>
    </w:p>
    <w:p w:rsidR="005B3A12" w:rsidRPr="007567E4" w:rsidRDefault="005B3A12" w:rsidP="00211D7C">
      <w:pPr>
        <w:pStyle w:val="Bullets2"/>
      </w:pPr>
      <w:r w:rsidRPr="007567E4">
        <w:t>Categorías obtenidas</w:t>
      </w:r>
    </w:p>
    <w:p w:rsidR="00B6543C" w:rsidRDefault="00B30731" w:rsidP="006A5524">
      <w:pPr>
        <w:pStyle w:val="NormalIFAI"/>
      </w:pPr>
      <w:r>
        <w:rPr>
          <w:noProof/>
        </w:rPr>
        <w:drawing>
          <wp:inline distT="0" distB="0" distL="0" distR="0" wp14:anchorId="4E1AFFD6" wp14:editId="7CD58A9B">
            <wp:extent cx="4813823" cy="3200400"/>
            <wp:effectExtent l="0" t="0" r="6350" b="0"/>
            <wp:docPr id="7173" name="Imagen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18707" t="21148" r="19388" b="5679"/>
                    <a:stretch/>
                  </pic:blipFill>
                  <pic:spPr bwMode="auto">
                    <a:xfrm>
                      <a:off x="0" y="0"/>
                      <a:ext cx="4830787" cy="3211678"/>
                    </a:xfrm>
                    <a:prstGeom prst="rect">
                      <a:avLst/>
                    </a:prstGeom>
                    <a:ln>
                      <a:noFill/>
                    </a:ln>
                    <a:extLst>
                      <a:ext uri="{53640926-AAD7-44D8-BBD7-CCE9431645EC}">
                        <a14:shadowObscured xmlns:a14="http://schemas.microsoft.com/office/drawing/2010/main"/>
                      </a:ext>
                    </a:extLst>
                  </pic:spPr>
                </pic:pic>
              </a:graphicData>
            </a:graphic>
          </wp:inline>
        </w:drawing>
      </w:r>
    </w:p>
    <w:p w:rsidR="00B6543C" w:rsidRDefault="00B6543C">
      <w:pPr>
        <w:spacing w:before="0" w:after="200" w:line="276" w:lineRule="auto"/>
        <w:ind w:right="0"/>
        <w:jc w:val="left"/>
        <w:rPr>
          <w:bCs/>
        </w:rPr>
      </w:pPr>
      <w:r>
        <w:br w:type="page"/>
      </w:r>
    </w:p>
    <w:p w:rsidR="005B3A12" w:rsidRDefault="005B3A12" w:rsidP="006A5524">
      <w:pPr>
        <w:pStyle w:val="NormalIFAI"/>
      </w:pPr>
    </w:p>
    <w:p w:rsidR="00373077" w:rsidRDefault="00373077" w:rsidP="00211D7C">
      <w:pPr>
        <w:pStyle w:val="Bullets2"/>
      </w:pPr>
      <w:r>
        <w:t>Gráfica de categorías 80 – 20</w:t>
      </w:r>
    </w:p>
    <w:p w:rsidR="00373077" w:rsidRPr="005B3A12" w:rsidRDefault="00373077" w:rsidP="006A5524">
      <w:pPr>
        <w:pStyle w:val="NormalIFAI"/>
      </w:pPr>
      <w:r>
        <w:rPr>
          <w:noProof/>
        </w:rPr>
        <w:drawing>
          <wp:inline distT="0" distB="0" distL="0" distR="0" wp14:anchorId="273362A8" wp14:editId="795C94BB">
            <wp:extent cx="4743450" cy="3003200"/>
            <wp:effectExtent l="0" t="0" r="0" b="6985"/>
            <wp:docPr id="16406" name="Imagen 16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43450" cy="3003200"/>
                    </a:xfrm>
                    <a:prstGeom prst="rect">
                      <a:avLst/>
                    </a:prstGeom>
                    <a:noFill/>
                  </pic:spPr>
                </pic:pic>
              </a:graphicData>
            </a:graphic>
          </wp:inline>
        </w:drawing>
      </w:r>
    </w:p>
    <w:p w:rsidR="005B3A12" w:rsidRPr="007567E4" w:rsidRDefault="005B3A12" w:rsidP="00211D7C">
      <w:pPr>
        <w:pStyle w:val="Bullets2"/>
      </w:pPr>
      <w:r w:rsidRPr="007567E4">
        <w:t>Mapas</w:t>
      </w:r>
    </w:p>
    <w:tbl>
      <w:tblPr>
        <w:tblStyle w:val="Sombreadomedio1-nfasis4"/>
        <w:tblW w:w="0" w:type="auto"/>
        <w:tblLook w:val="04A0" w:firstRow="1" w:lastRow="0" w:firstColumn="1" w:lastColumn="0" w:noHBand="0" w:noVBand="1"/>
      </w:tblPr>
      <w:tblGrid>
        <w:gridCol w:w="4490"/>
        <w:gridCol w:w="4490"/>
      </w:tblGrid>
      <w:tr w:rsidR="005B3A12" w:rsidRPr="00B53882"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B53882" w:rsidRDefault="005B3A12" w:rsidP="000457E5">
            <w:pPr>
              <w:pStyle w:val="Sinespaciado"/>
              <w:rPr>
                <w:color w:val="FFFFFF" w:themeColor="background1"/>
              </w:rPr>
            </w:pPr>
            <w:r w:rsidRPr="00B53882">
              <w:rPr>
                <w:color w:val="FFFFFF" w:themeColor="background1"/>
              </w:rPr>
              <w:t>Estado</w:t>
            </w:r>
          </w:p>
        </w:tc>
        <w:tc>
          <w:tcPr>
            <w:tcW w:w="4490" w:type="dxa"/>
            <w:vAlign w:val="center"/>
          </w:tcPr>
          <w:p w:rsidR="005B3A12" w:rsidRPr="00B53882"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B53882">
              <w:rPr>
                <w:color w:val="FFFFFF" w:themeColor="background1"/>
              </w:rPr>
              <w:t>Ámbito Ocupacional</w:t>
            </w:r>
          </w:p>
        </w:tc>
      </w:tr>
      <w:tr w:rsidR="005B3A12" w:rsidRPr="008472A4"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8472A4" w:rsidRDefault="005B3A12" w:rsidP="000457E5">
            <w:pPr>
              <w:pStyle w:val="Sinespaciado"/>
            </w:pPr>
            <w:r w:rsidRPr="008472A4">
              <w:rPr>
                <w:noProof/>
              </w:rPr>
              <w:drawing>
                <wp:inline distT="0" distB="0" distL="0" distR="0" wp14:anchorId="6FC2B1A2" wp14:editId="1B257CAE">
                  <wp:extent cx="2207675" cy="1704975"/>
                  <wp:effectExtent l="0" t="0" r="2540" b="0"/>
                  <wp:docPr id="23" name="Picture 2" descr="C:\Users\alejandro.noguez\Documents\Análisis de demanda\SS\Dependientes\Institutos Nacionales\Documentos\Mapas\INREHAB\Mapa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alejandro.noguez\Documents\Análisis de demanda\SS\Dependientes\Institutos Nacionales\Documentos\Mapas\INREHAB\Mapas\solic_edo.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14733" cy="1710425"/>
                          </a:xfrm>
                          <a:prstGeom prst="rect">
                            <a:avLst/>
                          </a:prstGeom>
                          <a:noFill/>
                          <a:extLst/>
                        </pic:spPr>
                      </pic:pic>
                    </a:graphicData>
                  </a:graphic>
                </wp:inline>
              </w:drawing>
            </w:r>
          </w:p>
        </w:tc>
        <w:tc>
          <w:tcPr>
            <w:tcW w:w="4490" w:type="dxa"/>
            <w:vAlign w:val="center"/>
          </w:tcPr>
          <w:p w:rsidR="005B3A12" w:rsidRPr="008472A4"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8472A4">
              <w:rPr>
                <w:noProof/>
              </w:rPr>
              <w:drawing>
                <wp:inline distT="0" distB="0" distL="0" distR="0" wp14:anchorId="082CD730" wp14:editId="3B47F3DA">
                  <wp:extent cx="2284601" cy="1764385"/>
                  <wp:effectExtent l="0" t="0" r="1905" b="7620"/>
                  <wp:docPr id="22" name="Picture 3" descr="C:\Users\alejandro.noguez\Documents\Análisis de demanda\SS\Dependientes\Institutos Nacionales\Documentos\Mapas\INREHAB\Mapas\solic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alejandro.noguez\Documents\Análisis de demanda\SS\Dependientes\Institutos Nacionales\Documentos\Mapas\INREHAB\Mapas\solic_ocup.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88869" cy="1767681"/>
                          </a:xfrm>
                          <a:prstGeom prst="rect">
                            <a:avLst/>
                          </a:prstGeom>
                          <a:noFill/>
                          <a:extLst/>
                        </pic:spPr>
                      </pic:pic>
                    </a:graphicData>
                  </a:graphic>
                </wp:inline>
              </w:drawing>
            </w:r>
          </w:p>
        </w:tc>
      </w:tr>
      <w:tr w:rsidR="005B3A12" w:rsidRPr="00B53882" w:rsidTr="007567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B53882" w:rsidRDefault="005B3A12" w:rsidP="00FD029C">
            <w:pPr>
              <w:pStyle w:val="Sinespaciado"/>
              <w:numPr>
                <w:ilvl w:val="0"/>
                <w:numId w:val="42"/>
              </w:numPr>
              <w:rPr>
                <w:b w:val="0"/>
              </w:rPr>
            </w:pPr>
            <w:r w:rsidRPr="00B53882">
              <w:rPr>
                <w:b w:val="0"/>
              </w:rPr>
              <w:t>D.F.</w:t>
            </w:r>
          </w:p>
          <w:p w:rsidR="005B3A12" w:rsidRPr="00B53882" w:rsidRDefault="005B3A12" w:rsidP="00FD029C">
            <w:pPr>
              <w:pStyle w:val="Sinespaciado"/>
              <w:numPr>
                <w:ilvl w:val="0"/>
                <w:numId w:val="42"/>
              </w:numPr>
              <w:rPr>
                <w:b w:val="0"/>
              </w:rPr>
            </w:pPr>
            <w:r w:rsidRPr="00B53882">
              <w:rPr>
                <w:b w:val="0"/>
              </w:rPr>
              <w:t>México</w:t>
            </w:r>
          </w:p>
          <w:p w:rsidR="005B3A12" w:rsidRPr="00B53882" w:rsidRDefault="005B3A12" w:rsidP="00FD029C">
            <w:pPr>
              <w:pStyle w:val="Sinespaciado"/>
              <w:numPr>
                <w:ilvl w:val="0"/>
                <w:numId w:val="42"/>
              </w:numPr>
              <w:rPr>
                <w:b w:val="0"/>
              </w:rPr>
            </w:pPr>
            <w:r w:rsidRPr="00B53882">
              <w:rPr>
                <w:b w:val="0"/>
              </w:rPr>
              <w:t>Morelos</w:t>
            </w:r>
          </w:p>
          <w:p w:rsidR="005B3A12" w:rsidRPr="00B53882" w:rsidRDefault="005B3A12" w:rsidP="00FD029C">
            <w:pPr>
              <w:pStyle w:val="Sinespaciado"/>
              <w:numPr>
                <w:ilvl w:val="0"/>
                <w:numId w:val="42"/>
              </w:numPr>
              <w:rPr>
                <w:b w:val="0"/>
              </w:rPr>
            </w:pPr>
            <w:r w:rsidRPr="00B53882">
              <w:rPr>
                <w:b w:val="0"/>
              </w:rPr>
              <w:t>Puebla</w:t>
            </w:r>
          </w:p>
        </w:tc>
        <w:tc>
          <w:tcPr>
            <w:tcW w:w="4490" w:type="dxa"/>
          </w:tcPr>
          <w:p w:rsidR="005B3A12" w:rsidRPr="00B53882" w:rsidRDefault="005B3A12" w:rsidP="00FD029C">
            <w:pPr>
              <w:pStyle w:val="Sinespaciado"/>
              <w:numPr>
                <w:ilvl w:val="0"/>
                <w:numId w:val="43"/>
              </w:numPr>
              <w:cnfStyle w:val="000000010000" w:firstRow="0" w:lastRow="0" w:firstColumn="0" w:lastColumn="0" w:oddVBand="0" w:evenVBand="0" w:oddHBand="0" w:evenHBand="1" w:firstRowFirstColumn="0" w:firstRowLastColumn="0" w:lastRowFirstColumn="0" w:lastRowLastColumn="0"/>
            </w:pPr>
            <w:r w:rsidRPr="00B53882">
              <w:t>Otros</w:t>
            </w:r>
          </w:p>
          <w:p w:rsidR="005B3A12" w:rsidRPr="00B53882" w:rsidRDefault="005B3A12" w:rsidP="00FD029C">
            <w:pPr>
              <w:pStyle w:val="Sinespaciado"/>
              <w:numPr>
                <w:ilvl w:val="0"/>
                <w:numId w:val="43"/>
              </w:numPr>
              <w:cnfStyle w:val="000000010000" w:firstRow="0" w:lastRow="0" w:firstColumn="0" w:lastColumn="0" w:oddVBand="0" w:evenVBand="0" w:oddHBand="0" w:evenHBand="1" w:firstRowFirstColumn="0" w:firstRowLastColumn="0" w:lastRowFirstColumn="0" w:lastRowLastColumn="0"/>
            </w:pPr>
            <w:r w:rsidRPr="00B53882">
              <w:t>Académico</w:t>
            </w:r>
          </w:p>
          <w:p w:rsidR="005B3A12" w:rsidRPr="00B53882" w:rsidRDefault="005B3A12" w:rsidP="00FD029C">
            <w:pPr>
              <w:pStyle w:val="Sinespaciado"/>
              <w:numPr>
                <w:ilvl w:val="0"/>
                <w:numId w:val="43"/>
              </w:numPr>
              <w:cnfStyle w:val="000000010000" w:firstRow="0" w:lastRow="0" w:firstColumn="0" w:lastColumn="0" w:oddVBand="0" w:evenVBand="0" w:oddHBand="0" w:evenHBand="1" w:firstRowFirstColumn="0" w:firstRowLastColumn="0" w:lastRowFirstColumn="0" w:lastRowLastColumn="0"/>
            </w:pPr>
            <w:r w:rsidRPr="00B53882">
              <w:t>Empresarial</w:t>
            </w:r>
          </w:p>
        </w:tc>
      </w:tr>
    </w:tbl>
    <w:p w:rsidR="005B3A12" w:rsidRPr="005B3A12" w:rsidRDefault="005B3A12" w:rsidP="00B53882">
      <w:pPr>
        <w:pStyle w:val="Ttulo3"/>
      </w:pPr>
      <w:bookmarkStart w:id="63" w:name="_Toc390761855"/>
      <w:bookmarkStart w:id="64" w:name="_Toc390779860"/>
      <w:r w:rsidRPr="005B3A12">
        <w:lastRenderedPageBreak/>
        <w:t>Instituto Nacional de Salud Pública</w:t>
      </w:r>
      <w:bookmarkEnd w:id="63"/>
      <w:bookmarkEnd w:id="64"/>
    </w:p>
    <w:p w:rsidR="005B3A12" w:rsidRPr="007567E4" w:rsidRDefault="005B3A12" w:rsidP="00211D7C">
      <w:pPr>
        <w:pStyle w:val="Bullets2"/>
      </w:pPr>
      <w:r w:rsidRPr="007567E4">
        <w:t>Categorías obtenidas</w:t>
      </w:r>
    </w:p>
    <w:p w:rsidR="005B3A12" w:rsidRDefault="005B3A12" w:rsidP="006A5524">
      <w:pPr>
        <w:pStyle w:val="NormalIFAI"/>
      </w:pPr>
      <w:r w:rsidRPr="005B3A12">
        <w:rPr>
          <w:noProof/>
        </w:rPr>
        <w:drawing>
          <wp:inline distT="0" distB="0" distL="0" distR="0" wp14:anchorId="5262BA80" wp14:editId="3099A534">
            <wp:extent cx="4574642" cy="3080084"/>
            <wp:effectExtent l="0" t="0" r="0" b="63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21598" t="21753" r="18538" b="6587"/>
                    <a:stretch/>
                  </pic:blipFill>
                  <pic:spPr bwMode="auto">
                    <a:xfrm>
                      <a:off x="0" y="0"/>
                      <a:ext cx="4619683" cy="3110410"/>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t>Gráfica de categorías 80 – 20</w:t>
      </w:r>
    </w:p>
    <w:p w:rsidR="00373077" w:rsidRPr="005B3A12" w:rsidRDefault="00373077" w:rsidP="006A5524">
      <w:pPr>
        <w:pStyle w:val="NormalIFAI"/>
      </w:pPr>
      <w:r>
        <w:rPr>
          <w:noProof/>
        </w:rPr>
        <w:drawing>
          <wp:inline distT="0" distB="0" distL="0" distR="0" wp14:anchorId="11639A87" wp14:editId="352BF054">
            <wp:extent cx="4572000" cy="3024501"/>
            <wp:effectExtent l="0" t="0" r="0" b="5080"/>
            <wp:docPr id="16407" name="Imagen 16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78704" cy="3028936"/>
                    </a:xfrm>
                    <a:prstGeom prst="rect">
                      <a:avLst/>
                    </a:prstGeom>
                    <a:noFill/>
                  </pic:spPr>
                </pic:pic>
              </a:graphicData>
            </a:graphic>
          </wp:inline>
        </w:drawing>
      </w:r>
    </w:p>
    <w:p w:rsidR="005B3A12" w:rsidRPr="007567E4" w:rsidRDefault="005B3A12" w:rsidP="00211D7C">
      <w:pPr>
        <w:pStyle w:val="Bullets2"/>
      </w:pPr>
      <w:r w:rsidRPr="007567E4">
        <w:lastRenderedPageBreak/>
        <w:t>Mapas</w:t>
      </w:r>
    </w:p>
    <w:tbl>
      <w:tblPr>
        <w:tblStyle w:val="Sombreadomedio1-nfasis4"/>
        <w:tblW w:w="0" w:type="auto"/>
        <w:tblLook w:val="04A0" w:firstRow="1" w:lastRow="0" w:firstColumn="1" w:lastColumn="0" w:noHBand="0" w:noVBand="1"/>
      </w:tblPr>
      <w:tblGrid>
        <w:gridCol w:w="4490"/>
        <w:gridCol w:w="4490"/>
      </w:tblGrid>
      <w:tr w:rsidR="005B3A12" w:rsidRPr="00B53882"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B53882" w:rsidRDefault="005B3A12" w:rsidP="000457E5">
            <w:pPr>
              <w:pStyle w:val="Sinespaciado"/>
              <w:rPr>
                <w:color w:val="FFFFFF" w:themeColor="background1"/>
              </w:rPr>
            </w:pPr>
            <w:r w:rsidRPr="00B53882">
              <w:rPr>
                <w:color w:val="FFFFFF" w:themeColor="background1"/>
              </w:rPr>
              <w:t>Estado</w:t>
            </w:r>
          </w:p>
        </w:tc>
        <w:tc>
          <w:tcPr>
            <w:tcW w:w="4490" w:type="dxa"/>
            <w:vAlign w:val="center"/>
          </w:tcPr>
          <w:p w:rsidR="005B3A12" w:rsidRPr="00B53882"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B53882">
              <w:rPr>
                <w:color w:val="FFFFFF" w:themeColor="background1"/>
              </w:rPr>
              <w:t>Ámbito Ocupacional</w:t>
            </w:r>
          </w:p>
        </w:tc>
      </w:tr>
      <w:tr w:rsidR="005B3A12" w:rsidRPr="008472A4"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8472A4" w:rsidRDefault="005B3A12" w:rsidP="000457E5">
            <w:pPr>
              <w:pStyle w:val="Sinespaciado"/>
            </w:pPr>
            <w:r w:rsidRPr="008472A4">
              <w:rPr>
                <w:noProof/>
              </w:rPr>
              <w:drawing>
                <wp:inline distT="0" distB="0" distL="0" distR="0" wp14:anchorId="71AFA4B3" wp14:editId="7A4E4D3A">
                  <wp:extent cx="2019300" cy="1557431"/>
                  <wp:effectExtent l="0" t="0" r="0" b="508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24187" cy="1561200"/>
                          </a:xfrm>
                          <a:prstGeom prst="rect">
                            <a:avLst/>
                          </a:prstGeom>
                          <a:noFill/>
                        </pic:spPr>
                      </pic:pic>
                    </a:graphicData>
                  </a:graphic>
                </wp:inline>
              </w:drawing>
            </w:r>
          </w:p>
        </w:tc>
        <w:tc>
          <w:tcPr>
            <w:tcW w:w="4490" w:type="dxa"/>
            <w:vAlign w:val="center"/>
          </w:tcPr>
          <w:p w:rsidR="005B3A12" w:rsidRPr="008472A4"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8472A4">
              <w:rPr>
                <w:noProof/>
              </w:rPr>
              <w:drawing>
                <wp:inline distT="0" distB="0" distL="0" distR="0" wp14:anchorId="28F5A0FC" wp14:editId="722DA136">
                  <wp:extent cx="2050053" cy="1581150"/>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50837" cy="1581755"/>
                          </a:xfrm>
                          <a:prstGeom prst="rect">
                            <a:avLst/>
                          </a:prstGeom>
                          <a:noFill/>
                        </pic:spPr>
                      </pic:pic>
                    </a:graphicData>
                  </a:graphic>
                </wp:inline>
              </w:drawing>
            </w:r>
          </w:p>
        </w:tc>
      </w:tr>
      <w:tr w:rsidR="005B3A12" w:rsidRPr="00B53882" w:rsidTr="007567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B53882" w:rsidRDefault="005B3A12" w:rsidP="00FD029C">
            <w:pPr>
              <w:pStyle w:val="Sinespaciado"/>
              <w:numPr>
                <w:ilvl w:val="0"/>
                <w:numId w:val="44"/>
              </w:numPr>
              <w:rPr>
                <w:b w:val="0"/>
              </w:rPr>
            </w:pPr>
            <w:r w:rsidRPr="00B53882">
              <w:rPr>
                <w:b w:val="0"/>
              </w:rPr>
              <w:t>D.F.</w:t>
            </w:r>
          </w:p>
          <w:p w:rsidR="005B3A12" w:rsidRPr="00B53882" w:rsidRDefault="005B3A12" w:rsidP="00FD029C">
            <w:pPr>
              <w:pStyle w:val="Sinespaciado"/>
              <w:numPr>
                <w:ilvl w:val="0"/>
                <w:numId w:val="44"/>
              </w:numPr>
              <w:rPr>
                <w:b w:val="0"/>
              </w:rPr>
            </w:pPr>
            <w:r w:rsidRPr="00B53882">
              <w:rPr>
                <w:b w:val="0"/>
              </w:rPr>
              <w:t>México</w:t>
            </w:r>
          </w:p>
          <w:p w:rsidR="005B3A12" w:rsidRPr="00B53882" w:rsidRDefault="005B3A12" w:rsidP="00FD029C">
            <w:pPr>
              <w:pStyle w:val="Sinespaciado"/>
              <w:numPr>
                <w:ilvl w:val="0"/>
                <w:numId w:val="44"/>
              </w:numPr>
              <w:rPr>
                <w:b w:val="0"/>
              </w:rPr>
            </w:pPr>
            <w:r w:rsidRPr="00B53882">
              <w:rPr>
                <w:b w:val="0"/>
              </w:rPr>
              <w:t>Morelos</w:t>
            </w:r>
          </w:p>
          <w:p w:rsidR="005B3A12" w:rsidRPr="00B53882" w:rsidRDefault="005B3A12" w:rsidP="00FD029C">
            <w:pPr>
              <w:pStyle w:val="Sinespaciado"/>
              <w:numPr>
                <w:ilvl w:val="0"/>
                <w:numId w:val="44"/>
              </w:numPr>
              <w:rPr>
                <w:b w:val="0"/>
              </w:rPr>
            </w:pPr>
            <w:r w:rsidRPr="00B53882">
              <w:rPr>
                <w:b w:val="0"/>
              </w:rPr>
              <w:t>Jalisco</w:t>
            </w:r>
          </w:p>
        </w:tc>
        <w:tc>
          <w:tcPr>
            <w:tcW w:w="4490" w:type="dxa"/>
          </w:tcPr>
          <w:p w:rsidR="005B3A12" w:rsidRPr="00B53882" w:rsidRDefault="005B3A12" w:rsidP="00FD029C">
            <w:pPr>
              <w:pStyle w:val="Sinespaciado"/>
              <w:numPr>
                <w:ilvl w:val="0"/>
                <w:numId w:val="45"/>
              </w:numPr>
              <w:cnfStyle w:val="000000010000" w:firstRow="0" w:lastRow="0" w:firstColumn="0" w:lastColumn="0" w:oddVBand="0" w:evenVBand="0" w:oddHBand="0" w:evenHBand="1" w:firstRowFirstColumn="0" w:firstRowLastColumn="0" w:lastRowFirstColumn="0" w:lastRowLastColumn="0"/>
            </w:pPr>
            <w:r w:rsidRPr="00B53882">
              <w:t>Académico</w:t>
            </w:r>
          </w:p>
          <w:p w:rsidR="005B3A12" w:rsidRPr="00B53882" w:rsidRDefault="005B3A12" w:rsidP="00FD029C">
            <w:pPr>
              <w:pStyle w:val="Sinespaciado"/>
              <w:numPr>
                <w:ilvl w:val="0"/>
                <w:numId w:val="45"/>
              </w:numPr>
              <w:cnfStyle w:val="000000010000" w:firstRow="0" w:lastRow="0" w:firstColumn="0" w:lastColumn="0" w:oddVBand="0" w:evenVBand="0" w:oddHBand="0" w:evenHBand="1" w:firstRowFirstColumn="0" w:firstRowLastColumn="0" w:lastRowFirstColumn="0" w:lastRowLastColumn="0"/>
            </w:pPr>
            <w:r w:rsidRPr="00B53882">
              <w:t>Otros</w:t>
            </w:r>
          </w:p>
          <w:p w:rsidR="005B3A12" w:rsidRPr="00B53882" w:rsidRDefault="005B3A12" w:rsidP="00FD029C">
            <w:pPr>
              <w:pStyle w:val="Sinespaciado"/>
              <w:numPr>
                <w:ilvl w:val="0"/>
                <w:numId w:val="45"/>
              </w:numPr>
              <w:cnfStyle w:val="000000010000" w:firstRow="0" w:lastRow="0" w:firstColumn="0" w:lastColumn="0" w:oddVBand="0" w:evenVBand="0" w:oddHBand="0" w:evenHBand="1" w:firstRowFirstColumn="0" w:firstRowLastColumn="0" w:lastRowFirstColumn="0" w:lastRowLastColumn="0"/>
            </w:pPr>
            <w:r w:rsidRPr="00B53882">
              <w:t>Empresarial</w:t>
            </w:r>
          </w:p>
        </w:tc>
      </w:tr>
    </w:tbl>
    <w:p w:rsidR="005B3A12" w:rsidRPr="005B3A12" w:rsidRDefault="005B3A12" w:rsidP="00B53882">
      <w:pPr>
        <w:pStyle w:val="Ttulo3"/>
      </w:pPr>
      <w:bookmarkStart w:id="65" w:name="_Toc390761856"/>
      <w:bookmarkStart w:id="66" w:name="_Toc390779861"/>
      <w:r w:rsidRPr="005B3A12">
        <w:t>Comisión Nacional de Arbitraje Médico (CONAMED)</w:t>
      </w:r>
      <w:bookmarkEnd w:id="65"/>
      <w:bookmarkEnd w:id="66"/>
      <w:r w:rsidRPr="005B3A12">
        <w:t xml:space="preserve"> </w:t>
      </w:r>
    </w:p>
    <w:p w:rsidR="005B3A12" w:rsidRPr="007567E4" w:rsidRDefault="005B3A12" w:rsidP="00211D7C">
      <w:pPr>
        <w:pStyle w:val="Bullets2"/>
      </w:pPr>
      <w:r w:rsidRPr="007567E4">
        <w:t>Categorías obtenidas</w:t>
      </w:r>
    </w:p>
    <w:p w:rsidR="005B3A12" w:rsidRDefault="00B30731" w:rsidP="006A5524">
      <w:pPr>
        <w:pStyle w:val="NormalIFAI"/>
      </w:pPr>
      <w:r>
        <w:rPr>
          <w:noProof/>
        </w:rPr>
        <w:drawing>
          <wp:inline distT="0" distB="0" distL="0" distR="0" wp14:anchorId="5B8E8143" wp14:editId="0501CFDE">
            <wp:extent cx="5579201" cy="3344779"/>
            <wp:effectExtent l="0" t="0" r="2540" b="8255"/>
            <wp:docPr id="7172" name="Imagen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15306" t="20847" r="15476" b="5376"/>
                    <a:stretch/>
                  </pic:blipFill>
                  <pic:spPr bwMode="auto">
                    <a:xfrm>
                      <a:off x="0" y="0"/>
                      <a:ext cx="5618312" cy="3368226"/>
                    </a:xfrm>
                    <a:prstGeom prst="rect">
                      <a:avLst/>
                    </a:prstGeom>
                    <a:ln>
                      <a:noFill/>
                    </a:ln>
                    <a:extLst>
                      <a:ext uri="{53640926-AAD7-44D8-BBD7-CCE9431645EC}">
                        <a14:shadowObscured xmlns:a14="http://schemas.microsoft.com/office/drawing/2010/main"/>
                      </a:ext>
                    </a:extLst>
                  </pic:spPr>
                </pic:pic>
              </a:graphicData>
            </a:graphic>
          </wp:inline>
        </w:drawing>
      </w:r>
    </w:p>
    <w:p w:rsidR="00B6543C" w:rsidRDefault="00B6543C" w:rsidP="006A5524">
      <w:pPr>
        <w:pStyle w:val="NormalIFAI"/>
      </w:pPr>
    </w:p>
    <w:p w:rsidR="00373077" w:rsidRDefault="00373077" w:rsidP="00211D7C">
      <w:pPr>
        <w:pStyle w:val="Bullets2"/>
      </w:pPr>
      <w:r>
        <w:lastRenderedPageBreak/>
        <w:t>Gráfica de categorías 80 – 20</w:t>
      </w:r>
    </w:p>
    <w:p w:rsidR="00373077" w:rsidRPr="005B3A12" w:rsidRDefault="00373077" w:rsidP="006A5524">
      <w:pPr>
        <w:pStyle w:val="NormalIFAI"/>
      </w:pPr>
      <w:r>
        <w:rPr>
          <w:noProof/>
        </w:rPr>
        <w:drawing>
          <wp:inline distT="0" distB="0" distL="0" distR="0" wp14:anchorId="31903A09" wp14:editId="050F4291">
            <wp:extent cx="4943475" cy="3169413"/>
            <wp:effectExtent l="0" t="0" r="0" b="0"/>
            <wp:docPr id="16408" name="Imagen 16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947427" cy="3171947"/>
                    </a:xfrm>
                    <a:prstGeom prst="rect">
                      <a:avLst/>
                    </a:prstGeom>
                    <a:noFill/>
                  </pic:spPr>
                </pic:pic>
              </a:graphicData>
            </a:graphic>
          </wp:inline>
        </w:drawing>
      </w:r>
    </w:p>
    <w:p w:rsidR="005B3A12" w:rsidRPr="007567E4" w:rsidRDefault="005B3A12" w:rsidP="00211D7C">
      <w:pPr>
        <w:pStyle w:val="Bullets2"/>
      </w:pPr>
      <w:r w:rsidRPr="007567E4">
        <w:t>Mapas</w:t>
      </w:r>
    </w:p>
    <w:tbl>
      <w:tblPr>
        <w:tblStyle w:val="Sombreadomedio1-nfasis4"/>
        <w:tblW w:w="0" w:type="auto"/>
        <w:tblLook w:val="04A0" w:firstRow="1" w:lastRow="0" w:firstColumn="1" w:lastColumn="0" w:noHBand="0" w:noVBand="1"/>
      </w:tblPr>
      <w:tblGrid>
        <w:gridCol w:w="4490"/>
        <w:gridCol w:w="4490"/>
      </w:tblGrid>
      <w:tr w:rsidR="005B3A12" w:rsidRPr="00B53882"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B53882" w:rsidRDefault="005B3A12" w:rsidP="000457E5">
            <w:pPr>
              <w:pStyle w:val="Sinespaciado"/>
              <w:rPr>
                <w:color w:val="FFFFFF" w:themeColor="background1"/>
              </w:rPr>
            </w:pPr>
            <w:r w:rsidRPr="00B53882">
              <w:rPr>
                <w:color w:val="FFFFFF" w:themeColor="background1"/>
              </w:rPr>
              <w:t>Estado</w:t>
            </w:r>
          </w:p>
        </w:tc>
        <w:tc>
          <w:tcPr>
            <w:tcW w:w="4490" w:type="dxa"/>
            <w:vAlign w:val="center"/>
          </w:tcPr>
          <w:p w:rsidR="005B3A12" w:rsidRPr="00B53882"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B53882">
              <w:rPr>
                <w:color w:val="FFFFFF" w:themeColor="background1"/>
              </w:rPr>
              <w:t>Ámbito Ocupacional</w:t>
            </w:r>
          </w:p>
        </w:tc>
      </w:tr>
      <w:tr w:rsidR="005B3A12" w:rsidRPr="008472A4"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8472A4" w:rsidRDefault="005B3A12" w:rsidP="000457E5">
            <w:pPr>
              <w:pStyle w:val="Sinespaciado"/>
            </w:pPr>
            <w:r w:rsidRPr="008472A4">
              <w:rPr>
                <w:noProof/>
              </w:rPr>
              <w:drawing>
                <wp:inline distT="0" distB="0" distL="0" distR="0" wp14:anchorId="3579593E" wp14:editId="0B616B94">
                  <wp:extent cx="2366693" cy="1828800"/>
                  <wp:effectExtent l="0" t="0" r="0" b="0"/>
                  <wp:docPr id="32" name="Picture 2" descr="G:\IFAI\8 02 13\CONAMED\Mapa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G:\IFAI\8 02 13\CONAMED\Mapas\solic_edo.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72586" cy="1833353"/>
                          </a:xfrm>
                          <a:prstGeom prst="rect">
                            <a:avLst/>
                          </a:prstGeom>
                          <a:noFill/>
                          <a:extLst/>
                        </pic:spPr>
                      </pic:pic>
                    </a:graphicData>
                  </a:graphic>
                </wp:inline>
              </w:drawing>
            </w:r>
          </w:p>
        </w:tc>
        <w:tc>
          <w:tcPr>
            <w:tcW w:w="4490" w:type="dxa"/>
            <w:vAlign w:val="center"/>
          </w:tcPr>
          <w:p w:rsidR="005B3A12" w:rsidRPr="008472A4"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8472A4">
              <w:rPr>
                <w:noProof/>
              </w:rPr>
              <w:drawing>
                <wp:inline distT="0" distB="0" distL="0" distR="0" wp14:anchorId="3368CE41" wp14:editId="56BD6403">
                  <wp:extent cx="2366697" cy="1828800"/>
                  <wp:effectExtent l="0" t="0" r="0" b="0"/>
                  <wp:docPr id="31" name="Picture 3" descr="G:\IFAI\8 02 13\CONAMED\Mapas\solic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G:\IFAI\8 02 13\CONAMED\Mapas\solic_ocup.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66548" cy="1828685"/>
                          </a:xfrm>
                          <a:prstGeom prst="rect">
                            <a:avLst/>
                          </a:prstGeom>
                          <a:noFill/>
                          <a:extLst/>
                        </pic:spPr>
                      </pic:pic>
                    </a:graphicData>
                  </a:graphic>
                </wp:inline>
              </w:drawing>
            </w:r>
          </w:p>
        </w:tc>
      </w:tr>
      <w:tr w:rsidR="005B3A12" w:rsidRPr="00B53882" w:rsidTr="007567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B53882" w:rsidRDefault="005B3A12" w:rsidP="00FD029C">
            <w:pPr>
              <w:pStyle w:val="Sinespaciado"/>
              <w:numPr>
                <w:ilvl w:val="0"/>
                <w:numId w:val="46"/>
              </w:numPr>
              <w:rPr>
                <w:b w:val="0"/>
              </w:rPr>
            </w:pPr>
            <w:r w:rsidRPr="00B53882">
              <w:rPr>
                <w:b w:val="0"/>
              </w:rPr>
              <w:t>D.F.</w:t>
            </w:r>
          </w:p>
          <w:p w:rsidR="005B3A12" w:rsidRPr="00B53882" w:rsidRDefault="005B3A12" w:rsidP="00FD029C">
            <w:pPr>
              <w:pStyle w:val="Sinespaciado"/>
              <w:numPr>
                <w:ilvl w:val="0"/>
                <w:numId w:val="46"/>
              </w:numPr>
              <w:rPr>
                <w:b w:val="0"/>
              </w:rPr>
            </w:pPr>
            <w:r w:rsidRPr="00B53882">
              <w:rPr>
                <w:b w:val="0"/>
              </w:rPr>
              <w:t>México</w:t>
            </w:r>
          </w:p>
          <w:p w:rsidR="005B3A12" w:rsidRPr="00B53882" w:rsidRDefault="005B3A12" w:rsidP="00FD029C">
            <w:pPr>
              <w:pStyle w:val="Sinespaciado"/>
              <w:numPr>
                <w:ilvl w:val="0"/>
                <w:numId w:val="46"/>
              </w:numPr>
              <w:rPr>
                <w:b w:val="0"/>
              </w:rPr>
            </w:pPr>
            <w:r w:rsidRPr="00B53882">
              <w:rPr>
                <w:b w:val="0"/>
              </w:rPr>
              <w:t>Veracruz</w:t>
            </w:r>
          </w:p>
          <w:p w:rsidR="005B3A12" w:rsidRPr="00B53882" w:rsidRDefault="005B3A12" w:rsidP="00FD029C">
            <w:pPr>
              <w:pStyle w:val="Sinespaciado"/>
              <w:numPr>
                <w:ilvl w:val="0"/>
                <w:numId w:val="46"/>
              </w:numPr>
              <w:rPr>
                <w:b w:val="0"/>
              </w:rPr>
            </w:pPr>
            <w:r w:rsidRPr="00B53882">
              <w:rPr>
                <w:b w:val="0"/>
              </w:rPr>
              <w:t>Jalisco</w:t>
            </w:r>
          </w:p>
        </w:tc>
        <w:tc>
          <w:tcPr>
            <w:tcW w:w="4490" w:type="dxa"/>
          </w:tcPr>
          <w:p w:rsidR="005B3A12" w:rsidRPr="00B53882" w:rsidRDefault="005B3A12" w:rsidP="00FD029C">
            <w:pPr>
              <w:pStyle w:val="Sinespaciado"/>
              <w:numPr>
                <w:ilvl w:val="0"/>
                <w:numId w:val="47"/>
              </w:numPr>
              <w:cnfStyle w:val="000000010000" w:firstRow="0" w:lastRow="0" w:firstColumn="0" w:lastColumn="0" w:oddVBand="0" w:evenVBand="0" w:oddHBand="0" w:evenHBand="1" w:firstRowFirstColumn="0" w:firstRowLastColumn="0" w:lastRowFirstColumn="0" w:lastRowLastColumn="0"/>
            </w:pPr>
            <w:r w:rsidRPr="00B53882">
              <w:t>Otros</w:t>
            </w:r>
          </w:p>
          <w:p w:rsidR="005B3A12" w:rsidRPr="00B53882" w:rsidRDefault="005B3A12" w:rsidP="00FD029C">
            <w:pPr>
              <w:pStyle w:val="Sinespaciado"/>
              <w:numPr>
                <w:ilvl w:val="0"/>
                <w:numId w:val="47"/>
              </w:numPr>
              <w:cnfStyle w:val="000000010000" w:firstRow="0" w:lastRow="0" w:firstColumn="0" w:lastColumn="0" w:oddVBand="0" w:evenVBand="0" w:oddHBand="0" w:evenHBand="1" w:firstRowFirstColumn="0" w:firstRowLastColumn="0" w:lastRowFirstColumn="0" w:lastRowLastColumn="0"/>
            </w:pPr>
            <w:r w:rsidRPr="00B53882">
              <w:t>Académico</w:t>
            </w:r>
          </w:p>
          <w:p w:rsidR="005B3A12" w:rsidRPr="00B53882" w:rsidRDefault="005B3A12" w:rsidP="00FD029C">
            <w:pPr>
              <w:pStyle w:val="Sinespaciado"/>
              <w:numPr>
                <w:ilvl w:val="0"/>
                <w:numId w:val="47"/>
              </w:numPr>
              <w:cnfStyle w:val="000000010000" w:firstRow="0" w:lastRow="0" w:firstColumn="0" w:lastColumn="0" w:oddVBand="0" w:evenVBand="0" w:oddHBand="0" w:evenHBand="1" w:firstRowFirstColumn="0" w:firstRowLastColumn="0" w:lastRowFirstColumn="0" w:lastRowLastColumn="0"/>
            </w:pPr>
            <w:r w:rsidRPr="00B53882">
              <w:t>Empresarial</w:t>
            </w:r>
          </w:p>
        </w:tc>
      </w:tr>
    </w:tbl>
    <w:p w:rsidR="005B3A12" w:rsidRPr="005B3A12" w:rsidRDefault="005B3A12" w:rsidP="00B53882">
      <w:pPr>
        <w:pStyle w:val="Ttulo3"/>
      </w:pPr>
      <w:bookmarkStart w:id="67" w:name="_Toc390761857"/>
      <w:bookmarkStart w:id="68" w:name="_Toc390779862"/>
      <w:r w:rsidRPr="005B3A12">
        <w:lastRenderedPageBreak/>
        <w:t>Comisión Federal para la Protección contra Riesgos Sanitarios (COFEPRIS)</w:t>
      </w:r>
      <w:bookmarkEnd w:id="67"/>
      <w:bookmarkEnd w:id="68"/>
    </w:p>
    <w:p w:rsidR="005B3A12" w:rsidRPr="007567E4" w:rsidRDefault="005B3A12" w:rsidP="00211D7C">
      <w:pPr>
        <w:pStyle w:val="Bullets2"/>
      </w:pPr>
      <w:r w:rsidRPr="007567E4">
        <w:t>Categorías obtenidas</w:t>
      </w:r>
    </w:p>
    <w:p w:rsidR="005B3A12" w:rsidRDefault="00B30731" w:rsidP="006A5524">
      <w:pPr>
        <w:pStyle w:val="NormalIFAI"/>
      </w:pPr>
      <w:r>
        <w:rPr>
          <w:noProof/>
        </w:rPr>
        <w:drawing>
          <wp:inline distT="0" distB="0" distL="0" distR="0" wp14:anchorId="3AB29D1C" wp14:editId="714202BA">
            <wp:extent cx="5119357" cy="3019425"/>
            <wp:effectExtent l="0" t="0" r="5715" b="0"/>
            <wp:docPr id="7171" name="Imagen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14966" t="20845" r="14966" b="5680"/>
                    <a:stretch/>
                  </pic:blipFill>
                  <pic:spPr bwMode="auto">
                    <a:xfrm>
                      <a:off x="0" y="0"/>
                      <a:ext cx="5130991" cy="3026287"/>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t>Gráfica de categorías 80 – 20</w:t>
      </w:r>
    </w:p>
    <w:p w:rsidR="00373077" w:rsidRPr="005B3A12" w:rsidRDefault="00373077" w:rsidP="006A5524">
      <w:pPr>
        <w:pStyle w:val="NormalIFAI"/>
      </w:pPr>
      <w:r>
        <w:rPr>
          <w:noProof/>
        </w:rPr>
        <w:drawing>
          <wp:inline distT="0" distB="0" distL="0" distR="0" wp14:anchorId="0C6F8552" wp14:editId="2D5A560F">
            <wp:extent cx="4716379" cy="3256023"/>
            <wp:effectExtent l="0" t="0" r="8255" b="1905"/>
            <wp:docPr id="16409" name="Imagen 16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28894" cy="3264663"/>
                    </a:xfrm>
                    <a:prstGeom prst="rect">
                      <a:avLst/>
                    </a:prstGeom>
                    <a:noFill/>
                  </pic:spPr>
                </pic:pic>
              </a:graphicData>
            </a:graphic>
          </wp:inline>
        </w:drawing>
      </w:r>
    </w:p>
    <w:p w:rsidR="005B3A12" w:rsidRPr="007567E4" w:rsidRDefault="005B3A12" w:rsidP="00211D7C">
      <w:pPr>
        <w:pStyle w:val="Bullets2"/>
      </w:pPr>
      <w:r w:rsidRPr="007567E4">
        <w:lastRenderedPageBreak/>
        <w:t>Mapas</w:t>
      </w:r>
    </w:p>
    <w:tbl>
      <w:tblPr>
        <w:tblStyle w:val="Sombreadomedio1-nfasis4"/>
        <w:tblW w:w="0" w:type="auto"/>
        <w:tblLook w:val="04A0" w:firstRow="1" w:lastRow="0" w:firstColumn="1" w:lastColumn="0" w:noHBand="0" w:noVBand="1"/>
      </w:tblPr>
      <w:tblGrid>
        <w:gridCol w:w="4490"/>
        <w:gridCol w:w="4490"/>
      </w:tblGrid>
      <w:tr w:rsidR="005B3A12" w:rsidRPr="00B53882"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B53882" w:rsidRDefault="005B3A12" w:rsidP="000457E5">
            <w:pPr>
              <w:pStyle w:val="Sinespaciado"/>
              <w:rPr>
                <w:color w:val="FFFFFF" w:themeColor="background1"/>
              </w:rPr>
            </w:pPr>
            <w:r w:rsidRPr="00B53882">
              <w:rPr>
                <w:color w:val="FFFFFF" w:themeColor="background1"/>
              </w:rPr>
              <w:t>Estado</w:t>
            </w:r>
          </w:p>
        </w:tc>
        <w:tc>
          <w:tcPr>
            <w:tcW w:w="4490" w:type="dxa"/>
            <w:vAlign w:val="center"/>
          </w:tcPr>
          <w:p w:rsidR="005B3A12" w:rsidRPr="00B53882"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B53882">
              <w:rPr>
                <w:color w:val="FFFFFF" w:themeColor="background1"/>
              </w:rPr>
              <w:t>Ámbito Ocupacional</w:t>
            </w:r>
          </w:p>
        </w:tc>
      </w:tr>
      <w:tr w:rsidR="005B3A12" w:rsidRPr="008472A4"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8472A4" w:rsidRDefault="005B3A12" w:rsidP="000457E5">
            <w:pPr>
              <w:pStyle w:val="Sinespaciado"/>
            </w:pPr>
            <w:r w:rsidRPr="008472A4">
              <w:rPr>
                <w:noProof/>
              </w:rPr>
              <w:drawing>
                <wp:inline distT="0" distB="0" distL="0" distR="0" wp14:anchorId="7DA44AEC" wp14:editId="22DB38E5">
                  <wp:extent cx="2305062" cy="1781175"/>
                  <wp:effectExtent l="0" t="0" r="0" b="0"/>
                  <wp:docPr id="29" name="Picture 2" descr="G:\IFAI\8 02 13\COFEPRIS\Mapa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G:\IFAI\8 02 13\COFEPRIS\Mapas\solic_edo.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09779" cy="1784820"/>
                          </a:xfrm>
                          <a:prstGeom prst="rect">
                            <a:avLst/>
                          </a:prstGeom>
                          <a:noFill/>
                          <a:extLst/>
                        </pic:spPr>
                      </pic:pic>
                    </a:graphicData>
                  </a:graphic>
                </wp:inline>
              </w:drawing>
            </w:r>
          </w:p>
        </w:tc>
        <w:tc>
          <w:tcPr>
            <w:tcW w:w="4490" w:type="dxa"/>
            <w:vAlign w:val="center"/>
          </w:tcPr>
          <w:p w:rsidR="005B3A12" w:rsidRPr="008472A4"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8472A4">
              <w:rPr>
                <w:noProof/>
              </w:rPr>
              <w:drawing>
                <wp:inline distT="0" distB="0" distL="0" distR="0" wp14:anchorId="4F227817" wp14:editId="7865EE75">
                  <wp:extent cx="2280409" cy="1762125"/>
                  <wp:effectExtent l="0" t="0" r="5715" b="0"/>
                  <wp:docPr id="28" name="Picture 3" descr="G:\IFAI\8 02 13\COFEPRIS\Mapas\solic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G:\IFAI\8 02 13\COFEPRIS\Mapas\solic_ocup.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85820" cy="1766306"/>
                          </a:xfrm>
                          <a:prstGeom prst="rect">
                            <a:avLst/>
                          </a:prstGeom>
                          <a:noFill/>
                          <a:extLst/>
                        </pic:spPr>
                      </pic:pic>
                    </a:graphicData>
                  </a:graphic>
                </wp:inline>
              </w:drawing>
            </w:r>
          </w:p>
        </w:tc>
      </w:tr>
      <w:tr w:rsidR="005B3A12" w:rsidRPr="008472A4" w:rsidTr="007567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8472A4" w:rsidRDefault="005B3A12" w:rsidP="00FD029C">
            <w:pPr>
              <w:pStyle w:val="Sinespaciado"/>
              <w:numPr>
                <w:ilvl w:val="0"/>
                <w:numId w:val="48"/>
              </w:numPr>
            </w:pPr>
            <w:r w:rsidRPr="008472A4">
              <w:t>Morelos</w:t>
            </w:r>
          </w:p>
          <w:p w:rsidR="005B3A12" w:rsidRPr="008472A4" w:rsidRDefault="005B3A12" w:rsidP="00FD029C">
            <w:pPr>
              <w:pStyle w:val="Sinespaciado"/>
              <w:numPr>
                <w:ilvl w:val="0"/>
                <w:numId w:val="48"/>
              </w:numPr>
            </w:pPr>
            <w:r w:rsidRPr="008472A4">
              <w:t>México</w:t>
            </w:r>
          </w:p>
          <w:p w:rsidR="005B3A12" w:rsidRPr="008472A4" w:rsidRDefault="005B3A12" w:rsidP="00FD029C">
            <w:pPr>
              <w:pStyle w:val="Sinespaciado"/>
              <w:numPr>
                <w:ilvl w:val="0"/>
                <w:numId w:val="48"/>
              </w:numPr>
            </w:pPr>
            <w:r w:rsidRPr="008472A4">
              <w:t>D.F.</w:t>
            </w:r>
          </w:p>
          <w:p w:rsidR="005B3A12" w:rsidRPr="008472A4" w:rsidRDefault="005B3A12" w:rsidP="00FD029C">
            <w:pPr>
              <w:pStyle w:val="Sinespaciado"/>
              <w:numPr>
                <w:ilvl w:val="0"/>
                <w:numId w:val="48"/>
              </w:numPr>
            </w:pPr>
            <w:r w:rsidRPr="008472A4">
              <w:t>Nuevo León</w:t>
            </w:r>
          </w:p>
        </w:tc>
        <w:tc>
          <w:tcPr>
            <w:tcW w:w="4490" w:type="dxa"/>
          </w:tcPr>
          <w:p w:rsidR="005B3A12" w:rsidRPr="008472A4" w:rsidRDefault="005B3A12" w:rsidP="00FD029C">
            <w:pPr>
              <w:pStyle w:val="Sinespaciado"/>
              <w:numPr>
                <w:ilvl w:val="0"/>
                <w:numId w:val="49"/>
              </w:numPr>
              <w:cnfStyle w:val="000000010000" w:firstRow="0" w:lastRow="0" w:firstColumn="0" w:lastColumn="0" w:oddVBand="0" w:evenVBand="0" w:oddHBand="0" w:evenHBand="1" w:firstRowFirstColumn="0" w:firstRowLastColumn="0" w:lastRowFirstColumn="0" w:lastRowLastColumn="0"/>
            </w:pPr>
            <w:r w:rsidRPr="008472A4">
              <w:t>Empresarial</w:t>
            </w:r>
          </w:p>
          <w:p w:rsidR="005B3A12" w:rsidRPr="008472A4" w:rsidRDefault="005B3A12" w:rsidP="00FD029C">
            <w:pPr>
              <w:pStyle w:val="Sinespaciado"/>
              <w:numPr>
                <w:ilvl w:val="0"/>
                <w:numId w:val="49"/>
              </w:numPr>
              <w:cnfStyle w:val="000000010000" w:firstRow="0" w:lastRow="0" w:firstColumn="0" w:lastColumn="0" w:oddVBand="0" w:evenVBand="0" w:oddHBand="0" w:evenHBand="1" w:firstRowFirstColumn="0" w:firstRowLastColumn="0" w:lastRowFirstColumn="0" w:lastRowLastColumn="0"/>
            </w:pPr>
            <w:r w:rsidRPr="008472A4">
              <w:t>Otros</w:t>
            </w:r>
          </w:p>
          <w:p w:rsidR="005B3A12" w:rsidRPr="008472A4" w:rsidRDefault="005B3A12" w:rsidP="00FD029C">
            <w:pPr>
              <w:pStyle w:val="Sinespaciado"/>
              <w:numPr>
                <w:ilvl w:val="0"/>
                <w:numId w:val="49"/>
              </w:numPr>
              <w:cnfStyle w:val="000000010000" w:firstRow="0" w:lastRow="0" w:firstColumn="0" w:lastColumn="0" w:oddVBand="0" w:evenVBand="0" w:oddHBand="0" w:evenHBand="1" w:firstRowFirstColumn="0" w:firstRowLastColumn="0" w:lastRowFirstColumn="0" w:lastRowLastColumn="0"/>
            </w:pPr>
            <w:r w:rsidRPr="008472A4">
              <w:t>Académico</w:t>
            </w:r>
          </w:p>
        </w:tc>
      </w:tr>
    </w:tbl>
    <w:p w:rsidR="005B3A12" w:rsidRPr="00B53882" w:rsidRDefault="005B3A12" w:rsidP="00B53882">
      <w:pPr>
        <w:pStyle w:val="Ttulo3"/>
      </w:pPr>
      <w:bookmarkStart w:id="69" w:name="_Toc390761858"/>
      <w:bookmarkStart w:id="70" w:name="_Toc390779863"/>
      <w:r w:rsidRPr="00B53882">
        <w:t>Secretariado Ejecutivo del Sistema Nacional de Seguridad Pública (SESNSP)</w:t>
      </w:r>
      <w:bookmarkEnd w:id="69"/>
      <w:bookmarkEnd w:id="70"/>
    </w:p>
    <w:p w:rsidR="005B3A12" w:rsidRPr="007567E4" w:rsidRDefault="005B3A12" w:rsidP="00211D7C">
      <w:pPr>
        <w:pStyle w:val="Bullets2"/>
      </w:pPr>
      <w:r w:rsidRPr="007567E4">
        <w:t>Categorías obtenidas</w:t>
      </w:r>
    </w:p>
    <w:p w:rsidR="005B3A12" w:rsidRDefault="005B3A12" w:rsidP="006A5524">
      <w:pPr>
        <w:pStyle w:val="NormalIFAI"/>
      </w:pPr>
      <w:r w:rsidRPr="005B3A12">
        <w:rPr>
          <w:noProof/>
        </w:rPr>
        <w:drawing>
          <wp:inline distT="0" distB="0" distL="0" distR="0" wp14:anchorId="7979F21D" wp14:editId="564A4D3A">
            <wp:extent cx="5582653" cy="3330003"/>
            <wp:effectExtent l="0" t="0" r="0" b="3810"/>
            <wp:docPr id="2067" name="Imagen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13605" t="21450" r="18537" b="6586"/>
                    <a:stretch/>
                  </pic:blipFill>
                  <pic:spPr bwMode="auto">
                    <a:xfrm>
                      <a:off x="0" y="0"/>
                      <a:ext cx="5634422" cy="3360883"/>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lastRenderedPageBreak/>
        <w:t>Gráfica de categorías 80 – 20</w:t>
      </w:r>
    </w:p>
    <w:p w:rsidR="00373077" w:rsidRPr="005B3A12" w:rsidRDefault="00373077" w:rsidP="006A5524">
      <w:pPr>
        <w:pStyle w:val="NormalIFAI"/>
      </w:pPr>
      <w:r>
        <w:rPr>
          <w:noProof/>
        </w:rPr>
        <w:drawing>
          <wp:inline distT="0" distB="0" distL="0" distR="0" wp14:anchorId="7B818C4C" wp14:editId="33F044D5">
            <wp:extent cx="4667250" cy="3151890"/>
            <wp:effectExtent l="0" t="0" r="0" b="0"/>
            <wp:docPr id="16410" name="Imagen 16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670111" cy="3153822"/>
                    </a:xfrm>
                    <a:prstGeom prst="rect">
                      <a:avLst/>
                    </a:prstGeom>
                    <a:noFill/>
                  </pic:spPr>
                </pic:pic>
              </a:graphicData>
            </a:graphic>
          </wp:inline>
        </w:drawing>
      </w:r>
    </w:p>
    <w:p w:rsidR="005B3A12" w:rsidRPr="007567E4" w:rsidRDefault="005B3A12" w:rsidP="00211D7C">
      <w:pPr>
        <w:pStyle w:val="Bullets2"/>
      </w:pPr>
      <w:r w:rsidRPr="007567E4">
        <w:t>Mapas</w:t>
      </w:r>
    </w:p>
    <w:tbl>
      <w:tblPr>
        <w:tblStyle w:val="Sombreadomedio1-nfasis4"/>
        <w:tblW w:w="0" w:type="auto"/>
        <w:tblLook w:val="04A0" w:firstRow="1" w:lastRow="0" w:firstColumn="1" w:lastColumn="0" w:noHBand="0" w:noVBand="1"/>
      </w:tblPr>
      <w:tblGrid>
        <w:gridCol w:w="4490"/>
        <w:gridCol w:w="4490"/>
      </w:tblGrid>
      <w:tr w:rsidR="005B3A12" w:rsidRPr="00B53882"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B53882" w:rsidRDefault="005B3A12" w:rsidP="000457E5">
            <w:pPr>
              <w:pStyle w:val="Sinespaciado"/>
              <w:rPr>
                <w:color w:val="FFFFFF" w:themeColor="background1"/>
              </w:rPr>
            </w:pPr>
            <w:r w:rsidRPr="00B53882">
              <w:rPr>
                <w:color w:val="FFFFFF" w:themeColor="background1"/>
              </w:rPr>
              <w:t>Estado</w:t>
            </w:r>
          </w:p>
        </w:tc>
        <w:tc>
          <w:tcPr>
            <w:tcW w:w="4490" w:type="dxa"/>
            <w:vAlign w:val="center"/>
          </w:tcPr>
          <w:p w:rsidR="005B3A12" w:rsidRPr="00B53882"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B53882">
              <w:rPr>
                <w:color w:val="FFFFFF" w:themeColor="background1"/>
              </w:rPr>
              <w:t>Ámbito Ocupacional</w:t>
            </w:r>
          </w:p>
        </w:tc>
      </w:tr>
      <w:tr w:rsidR="005B3A12" w:rsidRPr="008472A4"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8472A4" w:rsidRDefault="005B3A12" w:rsidP="000457E5">
            <w:pPr>
              <w:pStyle w:val="Sinespaciado"/>
            </w:pPr>
            <w:r w:rsidRPr="008472A4">
              <w:rPr>
                <w:noProof/>
              </w:rPr>
              <w:drawing>
                <wp:inline distT="0" distB="0" distL="0" distR="0" wp14:anchorId="238D77B9" wp14:editId="0536AD9B">
                  <wp:extent cx="2152650" cy="1662480"/>
                  <wp:effectExtent l="0" t="0" r="0" b="0"/>
                  <wp:docPr id="7170" name="Picture 2" descr="C:\Users\alejandro.noguez\Documents\Dependencias\Secretariado\Tratamiento\Mapas\ArcGis Mapas\Estatales\solic_ent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C:\Users\alejandro.noguez\Documents\Dependencias\Secretariado\Tratamiento\Mapas\ArcGis Mapas\Estatales\solic_entidad.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61175" cy="1669064"/>
                          </a:xfrm>
                          <a:prstGeom prst="rect">
                            <a:avLst/>
                          </a:prstGeom>
                          <a:noFill/>
                          <a:extLst/>
                        </pic:spPr>
                      </pic:pic>
                    </a:graphicData>
                  </a:graphic>
                </wp:inline>
              </w:drawing>
            </w:r>
          </w:p>
        </w:tc>
        <w:tc>
          <w:tcPr>
            <w:tcW w:w="4490" w:type="dxa"/>
            <w:vAlign w:val="center"/>
          </w:tcPr>
          <w:p w:rsidR="005B3A12" w:rsidRPr="008472A4"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8472A4">
              <w:rPr>
                <w:noProof/>
              </w:rPr>
              <w:drawing>
                <wp:inline distT="0" distB="0" distL="0" distR="0" wp14:anchorId="1DAECC08" wp14:editId="55D615A3">
                  <wp:extent cx="2140998" cy="1653482"/>
                  <wp:effectExtent l="0" t="0" r="0" b="4445"/>
                  <wp:docPr id="2068" name="Picture 3" descr="C:\Users\alejandro.noguez\Documents\Dependencias\Secretariado\Tratamiento\Mapas\ArcGis Mapas\Estatales\solic_entidad_ocupacion_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descr="C:\Users\alejandro.noguez\Documents\Dependencias\Secretariado\Tratamiento\Mapas\ArcGis Mapas\Estatales\solic_entidad_ocupacion_pie.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49511" cy="1660056"/>
                          </a:xfrm>
                          <a:prstGeom prst="rect">
                            <a:avLst/>
                          </a:prstGeom>
                          <a:noFill/>
                          <a:extLst/>
                        </pic:spPr>
                      </pic:pic>
                    </a:graphicData>
                  </a:graphic>
                </wp:inline>
              </w:drawing>
            </w:r>
          </w:p>
        </w:tc>
      </w:tr>
      <w:tr w:rsidR="005B3A12" w:rsidRPr="00B53882" w:rsidTr="007567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B53882" w:rsidRDefault="005B3A12" w:rsidP="00FD029C">
            <w:pPr>
              <w:pStyle w:val="Sinespaciado"/>
              <w:numPr>
                <w:ilvl w:val="0"/>
                <w:numId w:val="50"/>
              </w:numPr>
              <w:rPr>
                <w:b w:val="0"/>
              </w:rPr>
            </w:pPr>
            <w:r w:rsidRPr="00B53882">
              <w:rPr>
                <w:b w:val="0"/>
              </w:rPr>
              <w:t>D.F.</w:t>
            </w:r>
          </w:p>
          <w:p w:rsidR="005B3A12" w:rsidRPr="00B53882" w:rsidRDefault="005B3A12" w:rsidP="00FD029C">
            <w:pPr>
              <w:pStyle w:val="Sinespaciado"/>
              <w:numPr>
                <w:ilvl w:val="0"/>
                <w:numId w:val="50"/>
              </w:numPr>
              <w:rPr>
                <w:b w:val="0"/>
              </w:rPr>
            </w:pPr>
            <w:r w:rsidRPr="00B53882">
              <w:rPr>
                <w:b w:val="0"/>
              </w:rPr>
              <w:t>México</w:t>
            </w:r>
          </w:p>
          <w:p w:rsidR="005B3A12" w:rsidRPr="00B53882" w:rsidRDefault="005B3A12" w:rsidP="00FD029C">
            <w:pPr>
              <w:pStyle w:val="Sinespaciado"/>
              <w:numPr>
                <w:ilvl w:val="0"/>
                <w:numId w:val="50"/>
              </w:numPr>
              <w:rPr>
                <w:b w:val="0"/>
              </w:rPr>
            </w:pPr>
            <w:r w:rsidRPr="00B53882">
              <w:rPr>
                <w:b w:val="0"/>
              </w:rPr>
              <w:t>Jalisco</w:t>
            </w:r>
          </w:p>
          <w:p w:rsidR="005B3A12" w:rsidRPr="00B53882" w:rsidRDefault="005B3A12" w:rsidP="00FD029C">
            <w:pPr>
              <w:pStyle w:val="Sinespaciado"/>
              <w:numPr>
                <w:ilvl w:val="0"/>
                <w:numId w:val="50"/>
              </w:numPr>
              <w:rPr>
                <w:b w:val="0"/>
              </w:rPr>
            </w:pPr>
            <w:r w:rsidRPr="00B53882">
              <w:rPr>
                <w:b w:val="0"/>
              </w:rPr>
              <w:t>Nuevo León</w:t>
            </w:r>
          </w:p>
          <w:p w:rsidR="005B3A12" w:rsidRPr="00B53882" w:rsidRDefault="005B3A12" w:rsidP="00FD029C">
            <w:pPr>
              <w:pStyle w:val="Sinespaciado"/>
              <w:numPr>
                <w:ilvl w:val="0"/>
                <w:numId w:val="50"/>
              </w:numPr>
              <w:rPr>
                <w:b w:val="0"/>
              </w:rPr>
            </w:pPr>
            <w:r w:rsidRPr="00B53882">
              <w:rPr>
                <w:b w:val="0"/>
              </w:rPr>
              <w:t>Puebla</w:t>
            </w:r>
          </w:p>
        </w:tc>
        <w:tc>
          <w:tcPr>
            <w:tcW w:w="4490" w:type="dxa"/>
          </w:tcPr>
          <w:p w:rsidR="005B3A12" w:rsidRPr="00B53882" w:rsidRDefault="005B3A12" w:rsidP="00FD029C">
            <w:pPr>
              <w:pStyle w:val="Sinespaciado"/>
              <w:numPr>
                <w:ilvl w:val="0"/>
                <w:numId w:val="51"/>
              </w:numPr>
              <w:cnfStyle w:val="000000010000" w:firstRow="0" w:lastRow="0" w:firstColumn="0" w:lastColumn="0" w:oddVBand="0" w:evenVBand="0" w:oddHBand="0" w:evenHBand="1" w:firstRowFirstColumn="0" w:firstRowLastColumn="0" w:lastRowFirstColumn="0" w:lastRowLastColumn="0"/>
            </w:pPr>
            <w:r w:rsidRPr="00B53882">
              <w:t>Académico</w:t>
            </w:r>
          </w:p>
          <w:p w:rsidR="005B3A12" w:rsidRPr="00B53882" w:rsidRDefault="005B3A12" w:rsidP="00FD029C">
            <w:pPr>
              <w:pStyle w:val="Sinespaciado"/>
              <w:numPr>
                <w:ilvl w:val="0"/>
                <w:numId w:val="51"/>
              </w:numPr>
              <w:cnfStyle w:val="000000010000" w:firstRow="0" w:lastRow="0" w:firstColumn="0" w:lastColumn="0" w:oddVBand="0" w:evenVBand="0" w:oddHBand="0" w:evenHBand="1" w:firstRowFirstColumn="0" w:firstRowLastColumn="0" w:lastRowFirstColumn="0" w:lastRowLastColumn="0"/>
            </w:pPr>
            <w:r w:rsidRPr="00B53882">
              <w:t>Otros</w:t>
            </w:r>
          </w:p>
          <w:p w:rsidR="005B3A12" w:rsidRPr="00B53882" w:rsidRDefault="005B3A12" w:rsidP="00FD029C">
            <w:pPr>
              <w:pStyle w:val="Sinespaciado"/>
              <w:numPr>
                <w:ilvl w:val="0"/>
                <w:numId w:val="51"/>
              </w:numPr>
              <w:cnfStyle w:val="000000010000" w:firstRow="0" w:lastRow="0" w:firstColumn="0" w:lastColumn="0" w:oddVBand="0" w:evenVBand="0" w:oddHBand="0" w:evenHBand="1" w:firstRowFirstColumn="0" w:firstRowLastColumn="0" w:lastRowFirstColumn="0" w:lastRowLastColumn="0"/>
            </w:pPr>
            <w:r w:rsidRPr="00B53882">
              <w:t>Empresarial</w:t>
            </w:r>
          </w:p>
        </w:tc>
      </w:tr>
    </w:tbl>
    <w:p w:rsidR="005B3A12" w:rsidRPr="005B3A12" w:rsidRDefault="005B3A12" w:rsidP="00B53882">
      <w:pPr>
        <w:pStyle w:val="Ttulo3"/>
      </w:pPr>
      <w:bookmarkStart w:id="71" w:name="_Toc390761859"/>
      <w:bookmarkStart w:id="72" w:name="_Toc390779864"/>
      <w:r w:rsidRPr="005B3A12">
        <w:lastRenderedPageBreak/>
        <w:t>Instituto Nacional de Migración (INM)</w:t>
      </w:r>
      <w:bookmarkEnd w:id="71"/>
      <w:bookmarkEnd w:id="72"/>
      <w:r w:rsidRPr="005B3A12">
        <w:t xml:space="preserve"> </w:t>
      </w:r>
    </w:p>
    <w:p w:rsidR="005B3A12" w:rsidRPr="007567E4" w:rsidRDefault="005B3A12" w:rsidP="00211D7C">
      <w:pPr>
        <w:pStyle w:val="Bullets2"/>
      </w:pPr>
      <w:r w:rsidRPr="007567E4">
        <w:t>Categorías obtenidas</w:t>
      </w:r>
    </w:p>
    <w:p w:rsidR="005B3A12" w:rsidRDefault="005B3A12" w:rsidP="006A5524">
      <w:pPr>
        <w:pStyle w:val="NormalIFAI"/>
      </w:pPr>
      <w:r w:rsidRPr="005B3A12">
        <w:rPr>
          <w:noProof/>
        </w:rPr>
        <w:drawing>
          <wp:inline distT="0" distB="0" distL="0" distR="0" wp14:anchorId="1108FA0A" wp14:editId="206D13B9">
            <wp:extent cx="5215294" cy="3176336"/>
            <wp:effectExtent l="0" t="0" r="4445" b="5080"/>
            <wp:docPr id="2055" name="Imagen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21428" t="21148" r="14626" b="9610"/>
                    <a:stretch/>
                  </pic:blipFill>
                  <pic:spPr bwMode="auto">
                    <a:xfrm>
                      <a:off x="0" y="0"/>
                      <a:ext cx="5251273" cy="3198249"/>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t>Gráfica de categorías 80 – 20</w:t>
      </w:r>
    </w:p>
    <w:p w:rsidR="00373077" w:rsidRPr="005B3A12" w:rsidRDefault="00373077" w:rsidP="006A5524">
      <w:pPr>
        <w:pStyle w:val="NormalIFAI"/>
      </w:pPr>
      <w:r>
        <w:rPr>
          <w:noProof/>
        </w:rPr>
        <w:drawing>
          <wp:inline distT="0" distB="0" distL="0" distR="0" wp14:anchorId="139A5BA1" wp14:editId="23B9E48A">
            <wp:extent cx="4714875" cy="2906443"/>
            <wp:effectExtent l="0" t="0" r="0" b="8255"/>
            <wp:docPr id="16411" name="Imagen 16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14079" cy="2905952"/>
                    </a:xfrm>
                    <a:prstGeom prst="rect">
                      <a:avLst/>
                    </a:prstGeom>
                    <a:noFill/>
                  </pic:spPr>
                </pic:pic>
              </a:graphicData>
            </a:graphic>
          </wp:inline>
        </w:drawing>
      </w:r>
    </w:p>
    <w:p w:rsidR="005B3A12" w:rsidRPr="007567E4" w:rsidRDefault="005B3A12" w:rsidP="00211D7C">
      <w:pPr>
        <w:pStyle w:val="Bullets2"/>
      </w:pPr>
      <w:r w:rsidRPr="007567E4">
        <w:lastRenderedPageBreak/>
        <w:t>Mapas</w:t>
      </w:r>
    </w:p>
    <w:tbl>
      <w:tblPr>
        <w:tblStyle w:val="Sombreadomedio1-nfasis4"/>
        <w:tblW w:w="0" w:type="auto"/>
        <w:tblLook w:val="04A0" w:firstRow="1" w:lastRow="0" w:firstColumn="1" w:lastColumn="0" w:noHBand="0" w:noVBand="1"/>
      </w:tblPr>
      <w:tblGrid>
        <w:gridCol w:w="4490"/>
        <w:gridCol w:w="4490"/>
      </w:tblGrid>
      <w:tr w:rsidR="005B3A12" w:rsidRPr="00B53882"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B53882" w:rsidRDefault="005B3A12" w:rsidP="000457E5">
            <w:pPr>
              <w:pStyle w:val="Sinespaciado"/>
              <w:rPr>
                <w:color w:val="FFFFFF" w:themeColor="background1"/>
              </w:rPr>
            </w:pPr>
            <w:r w:rsidRPr="00B53882">
              <w:rPr>
                <w:color w:val="FFFFFF" w:themeColor="background1"/>
              </w:rPr>
              <w:t>Estado</w:t>
            </w:r>
          </w:p>
        </w:tc>
        <w:tc>
          <w:tcPr>
            <w:tcW w:w="4490" w:type="dxa"/>
            <w:vAlign w:val="center"/>
          </w:tcPr>
          <w:p w:rsidR="005B3A12" w:rsidRPr="00B53882"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B53882">
              <w:rPr>
                <w:color w:val="FFFFFF" w:themeColor="background1"/>
              </w:rPr>
              <w:t>Ámbito Ocupacional</w:t>
            </w:r>
          </w:p>
        </w:tc>
      </w:tr>
      <w:tr w:rsidR="005B3A12" w:rsidRPr="008472A4"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8472A4" w:rsidRDefault="005B3A12" w:rsidP="000457E5">
            <w:pPr>
              <w:pStyle w:val="Sinespaciado"/>
            </w:pPr>
            <w:r w:rsidRPr="008472A4">
              <w:rPr>
                <w:noProof/>
              </w:rPr>
              <w:drawing>
                <wp:inline distT="0" distB="0" distL="0" distR="0" wp14:anchorId="2D814CB0" wp14:editId="5467CB83">
                  <wp:extent cx="2194118" cy="1695450"/>
                  <wp:effectExtent l="0" t="0" r="0" b="0"/>
                  <wp:docPr id="2060" name="Picture 2" descr="C:\Users\alejandro.noguez\Documents\Análisis de demanda\INM\Mapas\Georeferencia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lejandro.noguez\Documents\Análisis de demanda\INM\Mapas\Georeferencias\solic_edo.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98404" cy="1698762"/>
                          </a:xfrm>
                          <a:prstGeom prst="rect">
                            <a:avLst/>
                          </a:prstGeom>
                          <a:noFill/>
                          <a:extLst/>
                        </pic:spPr>
                      </pic:pic>
                    </a:graphicData>
                  </a:graphic>
                </wp:inline>
              </w:drawing>
            </w:r>
          </w:p>
        </w:tc>
        <w:tc>
          <w:tcPr>
            <w:tcW w:w="4490" w:type="dxa"/>
            <w:vAlign w:val="center"/>
          </w:tcPr>
          <w:p w:rsidR="005B3A12" w:rsidRPr="008472A4"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8472A4">
              <w:rPr>
                <w:noProof/>
              </w:rPr>
              <w:drawing>
                <wp:inline distT="0" distB="0" distL="0" distR="0" wp14:anchorId="2CF736AF" wp14:editId="22F9A61A">
                  <wp:extent cx="2231094" cy="1724025"/>
                  <wp:effectExtent l="0" t="0" r="0" b="0"/>
                  <wp:docPr id="2059" name="Picture 3" descr="C:\Users\alejandro.noguez\Documents\Análisis de demanda\INM\Mapas\Georeferencias\solic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alejandro.noguez\Documents\Análisis de demanda\INM\Mapas\Georeferencias\solic_ocup.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40611" cy="1731379"/>
                          </a:xfrm>
                          <a:prstGeom prst="rect">
                            <a:avLst/>
                          </a:prstGeom>
                          <a:noFill/>
                          <a:extLst/>
                        </pic:spPr>
                      </pic:pic>
                    </a:graphicData>
                  </a:graphic>
                </wp:inline>
              </w:drawing>
            </w:r>
          </w:p>
        </w:tc>
      </w:tr>
      <w:tr w:rsidR="005B3A12" w:rsidRPr="00B53882" w:rsidTr="007567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B53882" w:rsidRDefault="005B3A12" w:rsidP="00FD029C">
            <w:pPr>
              <w:pStyle w:val="Sinespaciado"/>
              <w:numPr>
                <w:ilvl w:val="0"/>
                <w:numId w:val="52"/>
              </w:numPr>
              <w:rPr>
                <w:b w:val="0"/>
              </w:rPr>
            </w:pPr>
            <w:r w:rsidRPr="00B53882">
              <w:rPr>
                <w:b w:val="0"/>
              </w:rPr>
              <w:t>D.F.</w:t>
            </w:r>
          </w:p>
          <w:p w:rsidR="005B3A12" w:rsidRPr="00B53882" w:rsidRDefault="005B3A12" w:rsidP="00FD029C">
            <w:pPr>
              <w:pStyle w:val="Sinespaciado"/>
              <w:numPr>
                <w:ilvl w:val="0"/>
                <w:numId w:val="52"/>
              </w:numPr>
              <w:rPr>
                <w:b w:val="0"/>
              </w:rPr>
            </w:pPr>
            <w:r w:rsidRPr="00B53882">
              <w:rPr>
                <w:b w:val="0"/>
              </w:rPr>
              <w:t>México</w:t>
            </w:r>
          </w:p>
          <w:p w:rsidR="005B3A12" w:rsidRPr="00B53882" w:rsidRDefault="005B3A12" w:rsidP="00FD029C">
            <w:pPr>
              <w:pStyle w:val="Sinespaciado"/>
              <w:numPr>
                <w:ilvl w:val="0"/>
                <w:numId w:val="52"/>
              </w:numPr>
              <w:rPr>
                <w:b w:val="0"/>
              </w:rPr>
            </w:pPr>
            <w:r w:rsidRPr="00B53882">
              <w:rPr>
                <w:b w:val="0"/>
              </w:rPr>
              <w:t>Jalisco</w:t>
            </w:r>
          </w:p>
        </w:tc>
        <w:tc>
          <w:tcPr>
            <w:tcW w:w="4490" w:type="dxa"/>
          </w:tcPr>
          <w:p w:rsidR="005B3A12" w:rsidRPr="00B53882" w:rsidRDefault="005B3A12" w:rsidP="00FD029C">
            <w:pPr>
              <w:pStyle w:val="Sinespaciado"/>
              <w:numPr>
                <w:ilvl w:val="0"/>
                <w:numId w:val="53"/>
              </w:numPr>
              <w:cnfStyle w:val="000000010000" w:firstRow="0" w:lastRow="0" w:firstColumn="0" w:lastColumn="0" w:oddVBand="0" w:evenVBand="0" w:oddHBand="0" w:evenHBand="1" w:firstRowFirstColumn="0" w:firstRowLastColumn="0" w:lastRowFirstColumn="0" w:lastRowLastColumn="0"/>
            </w:pPr>
            <w:r w:rsidRPr="00B53882">
              <w:t>Académico</w:t>
            </w:r>
          </w:p>
          <w:p w:rsidR="005B3A12" w:rsidRPr="00B53882" w:rsidRDefault="005B3A12" w:rsidP="00FD029C">
            <w:pPr>
              <w:pStyle w:val="Sinespaciado"/>
              <w:numPr>
                <w:ilvl w:val="0"/>
                <w:numId w:val="53"/>
              </w:numPr>
              <w:cnfStyle w:val="000000010000" w:firstRow="0" w:lastRow="0" w:firstColumn="0" w:lastColumn="0" w:oddVBand="0" w:evenVBand="0" w:oddHBand="0" w:evenHBand="1" w:firstRowFirstColumn="0" w:firstRowLastColumn="0" w:lastRowFirstColumn="0" w:lastRowLastColumn="0"/>
            </w:pPr>
            <w:r w:rsidRPr="00B53882">
              <w:t>Otros</w:t>
            </w:r>
          </w:p>
          <w:p w:rsidR="005B3A12" w:rsidRPr="00B53882" w:rsidRDefault="005B3A12" w:rsidP="00FD029C">
            <w:pPr>
              <w:pStyle w:val="Sinespaciado"/>
              <w:numPr>
                <w:ilvl w:val="0"/>
                <w:numId w:val="53"/>
              </w:numPr>
              <w:cnfStyle w:val="000000010000" w:firstRow="0" w:lastRow="0" w:firstColumn="0" w:lastColumn="0" w:oddVBand="0" w:evenVBand="0" w:oddHBand="0" w:evenHBand="1" w:firstRowFirstColumn="0" w:firstRowLastColumn="0" w:lastRowFirstColumn="0" w:lastRowLastColumn="0"/>
            </w:pPr>
            <w:r w:rsidRPr="00B53882">
              <w:t>Empresarial</w:t>
            </w:r>
          </w:p>
        </w:tc>
      </w:tr>
    </w:tbl>
    <w:p w:rsidR="005B3A12" w:rsidRPr="005B3A12" w:rsidRDefault="005B3A12" w:rsidP="00B53882">
      <w:pPr>
        <w:pStyle w:val="Ttulo3"/>
      </w:pPr>
      <w:bookmarkStart w:id="73" w:name="_Toc390761860"/>
      <w:bookmarkStart w:id="74" w:name="_Toc390779865"/>
      <w:r w:rsidRPr="005B3A12">
        <w:t>Secretaría de Hacienda y Crédito Público (SHCP)</w:t>
      </w:r>
      <w:bookmarkEnd w:id="73"/>
      <w:bookmarkEnd w:id="74"/>
    </w:p>
    <w:p w:rsidR="005B3A12" w:rsidRPr="007567E4" w:rsidRDefault="005B3A12" w:rsidP="00211D7C">
      <w:pPr>
        <w:pStyle w:val="Bullets2"/>
      </w:pPr>
      <w:r w:rsidRPr="007567E4">
        <w:t>Categorías obtenidas</w:t>
      </w:r>
    </w:p>
    <w:p w:rsidR="005B3A12" w:rsidRDefault="005B3A12" w:rsidP="006A5524">
      <w:pPr>
        <w:pStyle w:val="NormalIFAI"/>
      </w:pPr>
      <w:r w:rsidRPr="005B3A12">
        <w:rPr>
          <w:noProof/>
        </w:rPr>
        <w:drawing>
          <wp:inline distT="0" distB="0" distL="0" distR="0" wp14:anchorId="5E65F4B5" wp14:editId="0869A59D">
            <wp:extent cx="6074958" cy="3465095"/>
            <wp:effectExtent l="0" t="0" r="2540" b="254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14626" t="20241" r="18027" b="5376"/>
                    <a:stretch/>
                  </pic:blipFill>
                  <pic:spPr bwMode="auto">
                    <a:xfrm>
                      <a:off x="0" y="0"/>
                      <a:ext cx="6074447" cy="3464804"/>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lastRenderedPageBreak/>
        <w:t>Gráfica de categorías 80 – 20</w:t>
      </w:r>
    </w:p>
    <w:p w:rsidR="00373077" w:rsidRPr="005B3A12" w:rsidRDefault="00373077" w:rsidP="006A5524">
      <w:pPr>
        <w:pStyle w:val="NormalIFAI"/>
      </w:pPr>
      <w:r>
        <w:rPr>
          <w:noProof/>
        </w:rPr>
        <w:drawing>
          <wp:inline distT="0" distB="0" distL="0" distR="0" wp14:anchorId="5803340D" wp14:editId="0DF0C386">
            <wp:extent cx="4983443" cy="3200400"/>
            <wp:effectExtent l="0" t="0" r="8255" b="0"/>
            <wp:docPr id="16412" name="Imagen 16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990818" cy="3205136"/>
                    </a:xfrm>
                    <a:prstGeom prst="rect">
                      <a:avLst/>
                    </a:prstGeom>
                    <a:noFill/>
                  </pic:spPr>
                </pic:pic>
              </a:graphicData>
            </a:graphic>
          </wp:inline>
        </w:drawing>
      </w:r>
    </w:p>
    <w:p w:rsidR="005B3A12" w:rsidRPr="007567E4" w:rsidRDefault="005B3A12" w:rsidP="00211D7C">
      <w:pPr>
        <w:pStyle w:val="Bullets2"/>
      </w:pPr>
      <w:r w:rsidRPr="007567E4">
        <w:t>Mapas</w:t>
      </w:r>
    </w:p>
    <w:tbl>
      <w:tblPr>
        <w:tblStyle w:val="Sombreadomedio1-nfasis4"/>
        <w:tblW w:w="0" w:type="auto"/>
        <w:tblLook w:val="04A0" w:firstRow="1" w:lastRow="0" w:firstColumn="1" w:lastColumn="0" w:noHBand="0" w:noVBand="1"/>
      </w:tblPr>
      <w:tblGrid>
        <w:gridCol w:w="4490"/>
        <w:gridCol w:w="4490"/>
      </w:tblGrid>
      <w:tr w:rsidR="005B3A12" w:rsidRPr="008472A4"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8472A4" w:rsidRDefault="005B3A12" w:rsidP="000457E5">
            <w:pPr>
              <w:pStyle w:val="Sinespaciado"/>
            </w:pPr>
            <w:r w:rsidRPr="008472A4">
              <w:t>Estado</w:t>
            </w:r>
          </w:p>
        </w:tc>
        <w:tc>
          <w:tcPr>
            <w:tcW w:w="4490" w:type="dxa"/>
            <w:vAlign w:val="center"/>
          </w:tcPr>
          <w:p w:rsidR="005B3A12" w:rsidRPr="008472A4" w:rsidRDefault="005B3A12" w:rsidP="000457E5">
            <w:pPr>
              <w:pStyle w:val="Sinespaciado"/>
              <w:cnfStyle w:val="100000000000" w:firstRow="1" w:lastRow="0" w:firstColumn="0" w:lastColumn="0" w:oddVBand="0" w:evenVBand="0" w:oddHBand="0" w:evenHBand="0" w:firstRowFirstColumn="0" w:firstRowLastColumn="0" w:lastRowFirstColumn="0" w:lastRowLastColumn="0"/>
            </w:pPr>
            <w:r w:rsidRPr="008472A4">
              <w:t>Ámbito Ocupacional</w:t>
            </w:r>
          </w:p>
        </w:tc>
      </w:tr>
      <w:tr w:rsidR="005B3A12" w:rsidRPr="008472A4"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8472A4" w:rsidRDefault="005B3A12" w:rsidP="000457E5">
            <w:pPr>
              <w:pStyle w:val="Sinespaciado"/>
            </w:pPr>
            <w:r w:rsidRPr="008472A4">
              <w:rPr>
                <w:noProof/>
              </w:rPr>
              <w:drawing>
                <wp:inline distT="0" distB="0" distL="0" distR="0" wp14:anchorId="68899543" wp14:editId="01302447">
                  <wp:extent cx="2228850" cy="1721327"/>
                  <wp:effectExtent l="0" t="0" r="0" b="0"/>
                  <wp:docPr id="56" name="Picture 2" descr="C:\Users\alejandro.noguez\Desktop\Mapas shcp\Estatale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alejandro.noguez\Desktop\Mapas shcp\Estatales\solic_edo.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229911" cy="1722147"/>
                          </a:xfrm>
                          <a:prstGeom prst="rect">
                            <a:avLst/>
                          </a:prstGeom>
                          <a:noFill/>
                          <a:extLst/>
                        </pic:spPr>
                      </pic:pic>
                    </a:graphicData>
                  </a:graphic>
                </wp:inline>
              </w:drawing>
            </w:r>
          </w:p>
        </w:tc>
        <w:tc>
          <w:tcPr>
            <w:tcW w:w="4490" w:type="dxa"/>
            <w:vAlign w:val="center"/>
          </w:tcPr>
          <w:p w:rsidR="005B3A12" w:rsidRPr="008472A4"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8472A4">
              <w:rPr>
                <w:noProof/>
              </w:rPr>
              <w:drawing>
                <wp:inline distT="0" distB="0" distL="0" distR="0" wp14:anchorId="2EEC71B7" wp14:editId="3FD33C9E">
                  <wp:extent cx="2266950" cy="1750753"/>
                  <wp:effectExtent l="0" t="0" r="0" b="1905"/>
                  <wp:docPr id="55" name="Picture 3" descr="C:\Users\alejandro.noguez\Desktop\Mapas shcp\Estatales\solic_edo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Users\alejandro.noguez\Desktop\Mapas shcp\Estatales\solic_edo_ocup.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268029" cy="1751586"/>
                          </a:xfrm>
                          <a:prstGeom prst="rect">
                            <a:avLst/>
                          </a:prstGeom>
                          <a:noFill/>
                          <a:extLst/>
                        </pic:spPr>
                      </pic:pic>
                    </a:graphicData>
                  </a:graphic>
                </wp:inline>
              </w:drawing>
            </w:r>
          </w:p>
        </w:tc>
      </w:tr>
      <w:tr w:rsidR="005B3A12" w:rsidRPr="00B53882" w:rsidTr="007567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B53882" w:rsidRDefault="005B3A12" w:rsidP="00FD029C">
            <w:pPr>
              <w:pStyle w:val="Sinespaciado"/>
              <w:numPr>
                <w:ilvl w:val="0"/>
                <w:numId w:val="54"/>
              </w:numPr>
              <w:rPr>
                <w:b w:val="0"/>
              </w:rPr>
            </w:pPr>
            <w:r w:rsidRPr="00B53882">
              <w:rPr>
                <w:b w:val="0"/>
              </w:rPr>
              <w:t>D.F.</w:t>
            </w:r>
          </w:p>
          <w:p w:rsidR="005B3A12" w:rsidRPr="00B53882" w:rsidRDefault="005B3A12" w:rsidP="00FD029C">
            <w:pPr>
              <w:pStyle w:val="Sinespaciado"/>
              <w:numPr>
                <w:ilvl w:val="0"/>
                <w:numId w:val="54"/>
              </w:numPr>
              <w:rPr>
                <w:b w:val="0"/>
              </w:rPr>
            </w:pPr>
            <w:r w:rsidRPr="00B53882">
              <w:rPr>
                <w:b w:val="0"/>
              </w:rPr>
              <w:t>México</w:t>
            </w:r>
          </w:p>
          <w:p w:rsidR="005B3A12" w:rsidRPr="00B53882" w:rsidRDefault="005B3A12" w:rsidP="00FD029C">
            <w:pPr>
              <w:pStyle w:val="Sinespaciado"/>
              <w:numPr>
                <w:ilvl w:val="0"/>
                <w:numId w:val="54"/>
              </w:numPr>
              <w:rPr>
                <w:b w:val="0"/>
              </w:rPr>
            </w:pPr>
            <w:r w:rsidRPr="00B53882">
              <w:rPr>
                <w:b w:val="0"/>
              </w:rPr>
              <w:t>Jalisco</w:t>
            </w:r>
          </w:p>
          <w:p w:rsidR="005B3A12" w:rsidRPr="00B53882" w:rsidRDefault="005B3A12" w:rsidP="00FD029C">
            <w:pPr>
              <w:pStyle w:val="Sinespaciado"/>
              <w:numPr>
                <w:ilvl w:val="0"/>
                <w:numId w:val="54"/>
              </w:numPr>
              <w:rPr>
                <w:b w:val="0"/>
              </w:rPr>
            </w:pPr>
            <w:r w:rsidRPr="00B53882">
              <w:rPr>
                <w:b w:val="0"/>
              </w:rPr>
              <w:t>Veracruz</w:t>
            </w:r>
          </w:p>
          <w:p w:rsidR="005B3A12" w:rsidRPr="00B53882" w:rsidRDefault="005B3A12" w:rsidP="00FD029C">
            <w:pPr>
              <w:pStyle w:val="Sinespaciado"/>
              <w:numPr>
                <w:ilvl w:val="0"/>
                <w:numId w:val="54"/>
              </w:numPr>
              <w:rPr>
                <w:b w:val="0"/>
              </w:rPr>
            </w:pPr>
            <w:r w:rsidRPr="00B53882">
              <w:rPr>
                <w:b w:val="0"/>
              </w:rPr>
              <w:t>Puebla</w:t>
            </w:r>
          </w:p>
        </w:tc>
        <w:tc>
          <w:tcPr>
            <w:tcW w:w="4490" w:type="dxa"/>
          </w:tcPr>
          <w:p w:rsidR="005B3A12" w:rsidRPr="00B53882" w:rsidRDefault="005B3A12" w:rsidP="00FD029C">
            <w:pPr>
              <w:pStyle w:val="Sinespaciado"/>
              <w:numPr>
                <w:ilvl w:val="0"/>
                <w:numId w:val="55"/>
              </w:numPr>
              <w:cnfStyle w:val="000000010000" w:firstRow="0" w:lastRow="0" w:firstColumn="0" w:lastColumn="0" w:oddVBand="0" w:evenVBand="0" w:oddHBand="0" w:evenHBand="1" w:firstRowFirstColumn="0" w:firstRowLastColumn="0" w:lastRowFirstColumn="0" w:lastRowLastColumn="0"/>
            </w:pPr>
            <w:r w:rsidRPr="00B53882">
              <w:t>Académico</w:t>
            </w:r>
          </w:p>
          <w:p w:rsidR="005B3A12" w:rsidRPr="00B53882" w:rsidRDefault="005B3A12" w:rsidP="00FD029C">
            <w:pPr>
              <w:pStyle w:val="Sinespaciado"/>
              <w:numPr>
                <w:ilvl w:val="0"/>
                <w:numId w:val="55"/>
              </w:numPr>
              <w:cnfStyle w:val="000000010000" w:firstRow="0" w:lastRow="0" w:firstColumn="0" w:lastColumn="0" w:oddVBand="0" w:evenVBand="0" w:oddHBand="0" w:evenHBand="1" w:firstRowFirstColumn="0" w:firstRowLastColumn="0" w:lastRowFirstColumn="0" w:lastRowLastColumn="0"/>
            </w:pPr>
            <w:r w:rsidRPr="00B53882">
              <w:t>Otros</w:t>
            </w:r>
          </w:p>
          <w:p w:rsidR="005B3A12" w:rsidRPr="00B53882" w:rsidRDefault="005B3A12" w:rsidP="00FD029C">
            <w:pPr>
              <w:pStyle w:val="Sinespaciado"/>
              <w:numPr>
                <w:ilvl w:val="0"/>
                <w:numId w:val="55"/>
              </w:numPr>
              <w:cnfStyle w:val="000000010000" w:firstRow="0" w:lastRow="0" w:firstColumn="0" w:lastColumn="0" w:oddVBand="0" w:evenVBand="0" w:oddHBand="0" w:evenHBand="1" w:firstRowFirstColumn="0" w:firstRowLastColumn="0" w:lastRowFirstColumn="0" w:lastRowLastColumn="0"/>
            </w:pPr>
            <w:r w:rsidRPr="00B53882">
              <w:t>Empresarial</w:t>
            </w:r>
          </w:p>
        </w:tc>
      </w:tr>
    </w:tbl>
    <w:p w:rsidR="005B3A12" w:rsidRPr="005B3A12" w:rsidRDefault="005B3A12" w:rsidP="00B53882">
      <w:pPr>
        <w:pStyle w:val="Ttulo3"/>
      </w:pPr>
      <w:bookmarkStart w:id="75" w:name="_Toc390761861"/>
      <w:bookmarkStart w:id="76" w:name="_Toc390779866"/>
      <w:r w:rsidRPr="005B3A12">
        <w:lastRenderedPageBreak/>
        <w:t>Instituto Federal de Acceso a la Información y Protección de Datos (IFAI)</w:t>
      </w:r>
      <w:bookmarkEnd w:id="75"/>
      <w:bookmarkEnd w:id="76"/>
      <w:r w:rsidRPr="005B3A12">
        <w:t xml:space="preserve"> </w:t>
      </w:r>
    </w:p>
    <w:p w:rsidR="005B3A12" w:rsidRPr="007567E4" w:rsidRDefault="005B3A12" w:rsidP="00211D7C">
      <w:pPr>
        <w:pStyle w:val="Bullets2"/>
      </w:pPr>
      <w:r w:rsidRPr="007567E4">
        <w:t>Categorías obtenidas</w:t>
      </w:r>
    </w:p>
    <w:p w:rsidR="005B3A12" w:rsidRDefault="005B3A12" w:rsidP="006A5524">
      <w:pPr>
        <w:pStyle w:val="NormalIFAI"/>
      </w:pPr>
      <w:r w:rsidRPr="007567E4">
        <w:rPr>
          <w:noProof/>
        </w:rPr>
        <w:drawing>
          <wp:inline distT="0" distB="0" distL="0" distR="0" wp14:anchorId="25C95526" wp14:editId="37D46993">
            <wp:extent cx="4618144" cy="3152273"/>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21259" t="20241" r="18198" b="6284"/>
                    <a:stretch/>
                  </pic:blipFill>
                  <pic:spPr bwMode="auto">
                    <a:xfrm>
                      <a:off x="0" y="0"/>
                      <a:ext cx="4650355" cy="3174260"/>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t>Gráfica de categorías 80 – 20</w:t>
      </w:r>
    </w:p>
    <w:p w:rsidR="00373077" w:rsidRPr="007567E4" w:rsidRDefault="00373077" w:rsidP="006A5524">
      <w:pPr>
        <w:pStyle w:val="NormalIFAI"/>
      </w:pPr>
      <w:r>
        <w:rPr>
          <w:noProof/>
        </w:rPr>
        <w:drawing>
          <wp:inline distT="0" distB="0" distL="0" distR="0" wp14:anchorId="6AE2ECEA" wp14:editId="1EA7B5E9">
            <wp:extent cx="4800600" cy="2916158"/>
            <wp:effectExtent l="0" t="0" r="0" b="0"/>
            <wp:docPr id="16413" name="Imagen 16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02180" cy="2917118"/>
                    </a:xfrm>
                    <a:prstGeom prst="rect">
                      <a:avLst/>
                    </a:prstGeom>
                    <a:noFill/>
                  </pic:spPr>
                </pic:pic>
              </a:graphicData>
            </a:graphic>
          </wp:inline>
        </w:drawing>
      </w:r>
    </w:p>
    <w:p w:rsidR="005B3A12" w:rsidRPr="007567E4" w:rsidRDefault="005B3A12" w:rsidP="00211D7C">
      <w:pPr>
        <w:pStyle w:val="Bullets2"/>
      </w:pPr>
      <w:r w:rsidRPr="007567E4">
        <w:lastRenderedPageBreak/>
        <w:t>Mapas</w:t>
      </w:r>
    </w:p>
    <w:tbl>
      <w:tblPr>
        <w:tblStyle w:val="Sombreadomedio1-nfasis4"/>
        <w:tblW w:w="0" w:type="auto"/>
        <w:tblLook w:val="04A0" w:firstRow="1" w:lastRow="0" w:firstColumn="1" w:lastColumn="0" w:noHBand="0" w:noVBand="1"/>
      </w:tblPr>
      <w:tblGrid>
        <w:gridCol w:w="4490"/>
        <w:gridCol w:w="4490"/>
      </w:tblGrid>
      <w:tr w:rsidR="005B3A12" w:rsidRPr="00B53882"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B53882" w:rsidRDefault="005B3A12" w:rsidP="000457E5">
            <w:pPr>
              <w:pStyle w:val="Sinespaciado"/>
              <w:rPr>
                <w:color w:val="FFFFFF" w:themeColor="background1"/>
              </w:rPr>
            </w:pPr>
            <w:r w:rsidRPr="00B53882">
              <w:rPr>
                <w:color w:val="FFFFFF" w:themeColor="background1"/>
              </w:rPr>
              <w:t>Estado</w:t>
            </w:r>
          </w:p>
        </w:tc>
        <w:tc>
          <w:tcPr>
            <w:tcW w:w="4490" w:type="dxa"/>
            <w:vAlign w:val="center"/>
          </w:tcPr>
          <w:p w:rsidR="005B3A12" w:rsidRPr="00B53882"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B53882">
              <w:rPr>
                <w:color w:val="FFFFFF" w:themeColor="background1"/>
              </w:rPr>
              <w:t>Ámbito Ocupacional</w:t>
            </w:r>
          </w:p>
        </w:tc>
      </w:tr>
      <w:tr w:rsidR="005B3A12" w:rsidRPr="008472A4"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8472A4" w:rsidRDefault="005B3A12" w:rsidP="000457E5">
            <w:pPr>
              <w:pStyle w:val="Sinespaciado"/>
            </w:pPr>
            <w:r w:rsidRPr="008472A4">
              <w:rPr>
                <w:noProof/>
              </w:rPr>
              <w:drawing>
                <wp:inline distT="0" distB="0" distL="0" distR="0" wp14:anchorId="22FA6A83" wp14:editId="7BD4E646">
                  <wp:extent cx="2186609" cy="1690481"/>
                  <wp:effectExtent l="0" t="0" r="4445" b="5080"/>
                  <wp:docPr id="2" name="Imagen 2" descr="C:\Users\lilian.anaya\Documents\04 Abril 10 Proyecto Acciones Demanda\Fase 1\IFAI\Tratamiento\Mapas\Mapa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lian.anaya\Documents\04 Abril 10 Proyecto Acciones Demanda\Fase 1\IFAI\Tratamiento\Mapas\Mapas\Solic_edo.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92016" cy="1694661"/>
                          </a:xfrm>
                          <a:prstGeom prst="rect">
                            <a:avLst/>
                          </a:prstGeom>
                          <a:noFill/>
                          <a:ln>
                            <a:noFill/>
                          </a:ln>
                        </pic:spPr>
                      </pic:pic>
                    </a:graphicData>
                  </a:graphic>
                </wp:inline>
              </w:drawing>
            </w:r>
          </w:p>
        </w:tc>
        <w:tc>
          <w:tcPr>
            <w:tcW w:w="4490" w:type="dxa"/>
            <w:vAlign w:val="center"/>
          </w:tcPr>
          <w:p w:rsidR="005B3A12" w:rsidRPr="008472A4"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8472A4">
              <w:rPr>
                <w:noProof/>
              </w:rPr>
              <w:drawing>
                <wp:inline distT="0" distB="0" distL="0" distR="0" wp14:anchorId="3192FE98" wp14:editId="6F3DEE19">
                  <wp:extent cx="2221535" cy="1717482"/>
                  <wp:effectExtent l="0" t="0" r="7620" b="0"/>
                  <wp:docPr id="7169" name="Imagen 7169" descr="C:\Users\lilian.anaya\Documents\04 Abril 10 Proyecto Acciones Demanda\Fase 1\IFAI\Tratamiento\Mapas\Mapas\Solic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lian.anaya\Documents\04 Abril 10 Proyecto Acciones Demanda\Fase 1\IFAI\Tratamiento\Mapas\Mapas\Solic_ocup.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22937" cy="1718566"/>
                          </a:xfrm>
                          <a:prstGeom prst="rect">
                            <a:avLst/>
                          </a:prstGeom>
                          <a:noFill/>
                          <a:ln>
                            <a:noFill/>
                          </a:ln>
                        </pic:spPr>
                      </pic:pic>
                    </a:graphicData>
                  </a:graphic>
                </wp:inline>
              </w:drawing>
            </w:r>
          </w:p>
        </w:tc>
      </w:tr>
      <w:tr w:rsidR="005B3A12" w:rsidRPr="008472A4" w:rsidTr="005B3A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8472A4" w:rsidRDefault="005B3A12" w:rsidP="00FD029C">
            <w:pPr>
              <w:pStyle w:val="Sinespaciado"/>
              <w:numPr>
                <w:ilvl w:val="0"/>
                <w:numId w:val="56"/>
              </w:numPr>
            </w:pPr>
            <w:r w:rsidRPr="008472A4">
              <w:t>D.F.</w:t>
            </w:r>
          </w:p>
          <w:p w:rsidR="005B3A12" w:rsidRPr="008472A4" w:rsidRDefault="005B3A12" w:rsidP="00FD029C">
            <w:pPr>
              <w:pStyle w:val="Sinespaciado"/>
              <w:numPr>
                <w:ilvl w:val="0"/>
                <w:numId w:val="56"/>
              </w:numPr>
            </w:pPr>
            <w:r w:rsidRPr="008472A4">
              <w:t>México</w:t>
            </w:r>
          </w:p>
          <w:p w:rsidR="005B3A12" w:rsidRPr="008472A4" w:rsidRDefault="005B3A12" w:rsidP="00FD029C">
            <w:pPr>
              <w:pStyle w:val="Sinespaciado"/>
              <w:numPr>
                <w:ilvl w:val="0"/>
                <w:numId w:val="56"/>
              </w:numPr>
            </w:pPr>
            <w:r w:rsidRPr="008472A4">
              <w:t>Jalisco</w:t>
            </w:r>
          </w:p>
        </w:tc>
        <w:tc>
          <w:tcPr>
            <w:tcW w:w="4490" w:type="dxa"/>
            <w:vAlign w:val="center"/>
          </w:tcPr>
          <w:p w:rsidR="005B3A12" w:rsidRPr="008472A4" w:rsidRDefault="005B3A12" w:rsidP="00FD029C">
            <w:pPr>
              <w:pStyle w:val="Sinespaciado"/>
              <w:numPr>
                <w:ilvl w:val="0"/>
                <w:numId w:val="57"/>
              </w:numPr>
              <w:cnfStyle w:val="000000010000" w:firstRow="0" w:lastRow="0" w:firstColumn="0" w:lastColumn="0" w:oddVBand="0" w:evenVBand="0" w:oddHBand="0" w:evenHBand="1" w:firstRowFirstColumn="0" w:firstRowLastColumn="0" w:lastRowFirstColumn="0" w:lastRowLastColumn="0"/>
            </w:pPr>
            <w:r w:rsidRPr="008472A4">
              <w:t>Académico</w:t>
            </w:r>
          </w:p>
          <w:p w:rsidR="005B3A12" w:rsidRPr="008472A4" w:rsidRDefault="005B3A12" w:rsidP="00FD029C">
            <w:pPr>
              <w:pStyle w:val="Sinespaciado"/>
              <w:numPr>
                <w:ilvl w:val="0"/>
                <w:numId w:val="57"/>
              </w:numPr>
              <w:cnfStyle w:val="000000010000" w:firstRow="0" w:lastRow="0" w:firstColumn="0" w:lastColumn="0" w:oddVBand="0" w:evenVBand="0" w:oddHBand="0" w:evenHBand="1" w:firstRowFirstColumn="0" w:firstRowLastColumn="0" w:lastRowFirstColumn="0" w:lastRowLastColumn="0"/>
            </w:pPr>
            <w:r w:rsidRPr="008472A4">
              <w:t>Otros</w:t>
            </w:r>
          </w:p>
          <w:p w:rsidR="005B3A12" w:rsidRPr="008472A4" w:rsidRDefault="005B3A12" w:rsidP="00FD029C">
            <w:pPr>
              <w:pStyle w:val="Sinespaciado"/>
              <w:numPr>
                <w:ilvl w:val="0"/>
                <w:numId w:val="57"/>
              </w:numPr>
              <w:cnfStyle w:val="000000010000" w:firstRow="0" w:lastRow="0" w:firstColumn="0" w:lastColumn="0" w:oddVBand="0" w:evenVBand="0" w:oddHBand="0" w:evenHBand="1" w:firstRowFirstColumn="0" w:firstRowLastColumn="0" w:lastRowFirstColumn="0" w:lastRowLastColumn="0"/>
            </w:pPr>
            <w:r w:rsidRPr="008472A4">
              <w:t>Empresarial</w:t>
            </w:r>
          </w:p>
        </w:tc>
      </w:tr>
    </w:tbl>
    <w:p w:rsidR="005B3A12" w:rsidRPr="005B3A12" w:rsidRDefault="005B3A12" w:rsidP="00B53882">
      <w:pPr>
        <w:pStyle w:val="Ttulo3"/>
      </w:pPr>
      <w:bookmarkStart w:id="77" w:name="_Toc390761862"/>
      <w:bookmarkStart w:id="78" w:name="_Toc390779867"/>
      <w:r w:rsidRPr="005B3A12">
        <w:t>Secretaría de Educación Pública (SEP)</w:t>
      </w:r>
      <w:bookmarkEnd w:id="77"/>
      <w:bookmarkEnd w:id="78"/>
    </w:p>
    <w:p w:rsidR="005B3A12" w:rsidRPr="007567E4" w:rsidRDefault="005B3A12" w:rsidP="00211D7C">
      <w:pPr>
        <w:pStyle w:val="Bullets2"/>
      </w:pPr>
      <w:r w:rsidRPr="007567E4">
        <w:t>Categorías obtenidas</w:t>
      </w:r>
    </w:p>
    <w:p w:rsidR="005B3A12" w:rsidRDefault="005B3A12" w:rsidP="006A5524">
      <w:pPr>
        <w:pStyle w:val="NormalIFAI"/>
      </w:pPr>
      <w:r w:rsidRPr="005B3A12">
        <w:rPr>
          <w:noProof/>
        </w:rPr>
        <w:drawing>
          <wp:inline distT="0" distB="0" distL="0" distR="0" wp14:anchorId="35E42FF7" wp14:editId="0E10EC60">
            <wp:extent cx="5686331" cy="3248526"/>
            <wp:effectExtent l="0" t="0" r="0"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l="18196" t="20846" r="20919" b="6284"/>
                    <a:stretch/>
                  </pic:blipFill>
                  <pic:spPr bwMode="auto">
                    <a:xfrm>
                      <a:off x="0" y="0"/>
                      <a:ext cx="5749379" cy="3284544"/>
                    </a:xfrm>
                    <a:prstGeom prst="rect">
                      <a:avLst/>
                    </a:prstGeom>
                    <a:ln>
                      <a:noFill/>
                    </a:ln>
                    <a:extLst>
                      <a:ext uri="{53640926-AAD7-44D8-BBD7-CCE9431645EC}">
                        <a14:shadowObscured xmlns:a14="http://schemas.microsoft.com/office/drawing/2010/main"/>
                      </a:ext>
                    </a:extLst>
                  </pic:spPr>
                </pic:pic>
              </a:graphicData>
            </a:graphic>
          </wp:inline>
        </w:drawing>
      </w:r>
    </w:p>
    <w:p w:rsidR="00E25428" w:rsidRDefault="00E25428" w:rsidP="006A5524">
      <w:pPr>
        <w:pStyle w:val="NormalIFAI"/>
      </w:pPr>
    </w:p>
    <w:p w:rsidR="00373077" w:rsidRDefault="00373077" w:rsidP="00211D7C">
      <w:pPr>
        <w:pStyle w:val="Bullets2"/>
      </w:pPr>
      <w:r>
        <w:lastRenderedPageBreak/>
        <w:t>Gráfica de categorías 80 – 20</w:t>
      </w:r>
    </w:p>
    <w:p w:rsidR="00373077" w:rsidRPr="005B3A12" w:rsidRDefault="00373077" w:rsidP="006A5524">
      <w:pPr>
        <w:pStyle w:val="NormalIFAI"/>
      </w:pPr>
      <w:r>
        <w:rPr>
          <w:noProof/>
        </w:rPr>
        <w:drawing>
          <wp:inline distT="0" distB="0" distL="0" distR="0" wp14:anchorId="3A48E9F4" wp14:editId="1A440FA2">
            <wp:extent cx="4743450" cy="3203433"/>
            <wp:effectExtent l="0" t="0" r="0" b="0"/>
            <wp:docPr id="16414" name="Imagen 16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40983" cy="3201767"/>
                    </a:xfrm>
                    <a:prstGeom prst="rect">
                      <a:avLst/>
                    </a:prstGeom>
                    <a:noFill/>
                  </pic:spPr>
                </pic:pic>
              </a:graphicData>
            </a:graphic>
          </wp:inline>
        </w:drawing>
      </w:r>
    </w:p>
    <w:p w:rsidR="005B3A12" w:rsidRPr="007567E4" w:rsidRDefault="005B3A12" w:rsidP="00211D7C">
      <w:pPr>
        <w:pStyle w:val="Bullets2"/>
      </w:pPr>
      <w:r w:rsidRPr="007567E4">
        <w:t>Mapas</w:t>
      </w:r>
    </w:p>
    <w:tbl>
      <w:tblPr>
        <w:tblStyle w:val="Sombreadomedio1-nfasis4"/>
        <w:tblW w:w="0" w:type="auto"/>
        <w:tblLook w:val="04A0" w:firstRow="1" w:lastRow="0" w:firstColumn="1" w:lastColumn="0" w:noHBand="0" w:noVBand="1"/>
      </w:tblPr>
      <w:tblGrid>
        <w:gridCol w:w="4490"/>
        <w:gridCol w:w="4490"/>
      </w:tblGrid>
      <w:tr w:rsidR="005B3A12" w:rsidRPr="00B53882"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B53882" w:rsidRDefault="005B3A12" w:rsidP="000457E5">
            <w:pPr>
              <w:pStyle w:val="Sinespaciado"/>
              <w:rPr>
                <w:color w:val="FFFFFF" w:themeColor="background1"/>
              </w:rPr>
            </w:pPr>
            <w:r w:rsidRPr="00B53882">
              <w:rPr>
                <w:color w:val="FFFFFF" w:themeColor="background1"/>
              </w:rPr>
              <w:t>Estado</w:t>
            </w:r>
          </w:p>
        </w:tc>
        <w:tc>
          <w:tcPr>
            <w:tcW w:w="4490" w:type="dxa"/>
            <w:vAlign w:val="center"/>
          </w:tcPr>
          <w:p w:rsidR="005B3A12" w:rsidRPr="00B53882"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B53882">
              <w:rPr>
                <w:color w:val="FFFFFF" w:themeColor="background1"/>
              </w:rPr>
              <w:t>Ámbito Ocupacional</w:t>
            </w:r>
          </w:p>
        </w:tc>
      </w:tr>
      <w:tr w:rsidR="005B3A12" w:rsidRPr="007B37DE"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7B37DE" w:rsidRDefault="005B3A12" w:rsidP="000457E5">
            <w:pPr>
              <w:pStyle w:val="Sinespaciado"/>
            </w:pPr>
            <w:r w:rsidRPr="007B37DE">
              <w:rPr>
                <w:noProof/>
              </w:rPr>
              <w:drawing>
                <wp:inline distT="0" distB="0" distL="0" distR="0" wp14:anchorId="40187319" wp14:editId="0504573C">
                  <wp:extent cx="1986282" cy="1533995"/>
                  <wp:effectExtent l="0" t="0" r="0" b="9525"/>
                  <wp:docPr id="52" name="Picture 2" descr="F:\Mapas new\Sep\Mapas sep\Estatale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Mapas new\Sep\Mapas sep\Estatales\solic_edo.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90536" cy="1537280"/>
                          </a:xfrm>
                          <a:prstGeom prst="rect">
                            <a:avLst/>
                          </a:prstGeom>
                          <a:noFill/>
                          <a:extLst/>
                        </pic:spPr>
                      </pic:pic>
                    </a:graphicData>
                  </a:graphic>
                </wp:inline>
              </w:drawing>
            </w:r>
          </w:p>
        </w:tc>
        <w:tc>
          <w:tcPr>
            <w:tcW w:w="4490" w:type="dxa"/>
            <w:vAlign w:val="center"/>
          </w:tcPr>
          <w:p w:rsidR="005B3A12" w:rsidRPr="007B37DE"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7B37DE">
              <w:rPr>
                <w:noProof/>
              </w:rPr>
              <w:drawing>
                <wp:inline distT="0" distB="0" distL="0" distR="0" wp14:anchorId="12934169" wp14:editId="36411DDB">
                  <wp:extent cx="2010341" cy="1552575"/>
                  <wp:effectExtent l="0" t="0" r="9525" b="0"/>
                  <wp:docPr id="51" name="Picture 3" descr="F:\Mapas new\Sep\Mapas sep\Estatales\solic_edo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F:\Mapas new\Sep\Mapas sep\Estatales\solic_edo_ocup.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26795" cy="1565282"/>
                          </a:xfrm>
                          <a:prstGeom prst="rect">
                            <a:avLst/>
                          </a:prstGeom>
                          <a:noFill/>
                          <a:extLst/>
                        </pic:spPr>
                      </pic:pic>
                    </a:graphicData>
                  </a:graphic>
                </wp:inline>
              </w:drawing>
            </w:r>
          </w:p>
        </w:tc>
      </w:tr>
      <w:tr w:rsidR="005B3A12" w:rsidRPr="007B37DE" w:rsidTr="007567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7B37DE" w:rsidRDefault="005B3A12" w:rsidP="00FD029C">
            <w:pPr>
              <w:pStyle w:val="Sinespaciado"/>
              <w:numPr>
                <w:ilvl w:val="0"/>
                <w:numId w:val="58"/>
              </w:numPr>
            </w:pPr>
            <w:r w:rsidRPr="007B37DE">
              <w:t>D.F.</w:t>
            </w:r>
          </w:p>
          <w:p w:rsidR="005B3A12" w:rsidRPr="007B37DE" w:rsidRDefault="005B3A12" w:rsidP="00FD029C">
            <w:pPr>
              <w:pStyle w:val="Sinespaciado"/>
              <w:numPr>
                <w:ilvl w:val="0"/>
                <w:numId w:val="58"/>
              </w:numPr>
            </w:pPr>
            <w:r w:rsidRPr="007B37DE">
              <w:t>México</w:t>
            </w:r>
          </w:p>
          <w:p w:rsidR="005B3A12" w:rsidRPr="007B37DE" w:rsidRDefault="005B3A12" w:rsidP="00FD029C">
            <w:pPr>
              <w:pStyle w:val="Sinespaciado"/>
              <w:numPr>
                <w:ilvl w:val="0"/>
                <w:numId w:val="58"/>
              </w:numPr>
            </w:pPr>
            <w:r w:rsidRPr="007B37DE">
              <w:t>Jalisco</w:t>
            </w:r>
          </w:p>
          <w:p w:rsidR="005B3A12" w:rsidRPr="007B37DE" w:rsidRDefault="005B3A12" w:rsidP="00FD029C">
            <w:pPr>
              <w:pStyle w:val="Sinespaciado"/>
              <w:numPr>
                <w:ilvl w:val="0"/>
                <w:numId w:val="58"/>
              </w:numPr>
            </w:pPr>
            <w:r w:rsidRPr="007B37DE">
              <w:t>Puebla</w:t>
            </w:r>
          </w:p>
          <w:p w:rsidR="005B3A12" w:rsidRPr="007B37DE" w:rsidRDefault="005B3A12" w:rsidP="00FD029C">
            <w:pPr>
              <w:pStyle w:val="Sinespaciado"/>
              <w:numPr>
                <w:ilvl w:val="0"/>
                <w:numId w:val="58"/>
              </w:numPr>
            </w:pPr>
            <w:r w:rsidRPr="007B37DE">
              <w:t>Veracruz</w:t>
            </w:r>
          </w:p>
        </w:tc>
        <w:tc>
          <w:tcPr>
            <w:tcW w:w="4490" w:type="dxa"/>
          </w:tcPr>
          <w:p w:rsidR="005B3A12" w:rsidRPr="007B37DE" w:rsidRDefault="005B3A12" w:rsidP="00FD029C">
            <w:pPr>
              <w:pStyle w:val="Sinespaciado"/>
              <w:numPr>
                <w:ilvl w:val="0"/>
                <w:numId w:val="59"/>
              </w:numPr>
              <w:cnfStyle w:val="000000010000" w:firstRow="0" w:lastRow="0" w:firstColumn="0" w:lastColumn="0" w:oddVBand="0" w:evenVBand="0" w:oddHBand="0" w:evenHBand="1" w:firstRowFirstColumn="0" w:firstRowLastColumn="0" w:lastRowFirstColumn="0" w:lastRowLastColumn="0"/>
            </w:pPr>
            <w:r w:rsidRPr="007B37DE">
              <w:t>Académico</w:t>
            </w:r>
          </w:p>
          <w:p w:rsidR="005B3A12" w:rsidRPr="007B37DE" w:rsidRDefault="005B3A12" w:rsidP="00FD029C">
            <w:pPr>
              <w:pStyle w:val="Sinespaciado"/>
              <w:numPr>
                <w:ilvl w:val="0"/>
                <w:numId w:val="59"/>
              </w:numPr>
              <w:cnfStyle w:val="000000010000" w:firstRow="0" w:lastRow="0" w:firstColumn="0" w:lastColumn="0" w:oddVBand="0" w:evenVBand="0" w:oddHBand="0" w:evenHBand="1" w:firstRowFirstColumn="0" w:firstRowLastColumn="0" w:lastRowFirstColumn="0" w:lastRowLastColumn="0"/>
            </w:pPr>
            <w:r w:rsidRPr="007B37DE">
              <w:t>Otros</w:t>
            </w:r>
          </w:p>
          <w:p w:rsidR="005B3A12" w:rsidRPr="007B37DE" w:rsidRDefault="005B3A12" w:rsidP="00FD029C">
            <w:pPr>
              <w:pStyle w:val="Sinespaciado"/>
              <w:numPr>
                <w:ilvl w:val="0"/>
                <w:numId w:val="59"/>
              </w:numPr>
              <w:cnfStyle w:val="000000010000" w:firstRow="0" w:lastRow="0" w:firstColumn="0" w:lastColumn="0" w:oddVBand="0" w:evenVBand="0" w:oddHBand="0" w:evenHBand="1" w:firstRowFirstColumn="0" w:firstRowLastColumn="0" w:lastRowFirstColumn="0" w:lastRowLastColumn="0"/>
            </w:pPr>
            <w:r w:rsidRPr="007B37DE">
              <w:t>Gubernamental</w:t>
            </w:r>
          </w:p>
        </w:tc>
      </w:tr>
    </w:tbl>
    <w:p w:rsidR="00E25428" w:rsidRDefault="00E25428" w:rsidP="00E25428">
      <w:bookmarkStart w:id="79" w:name="_Toc390761863"/>
      <w:bookmarkStart w:id="80" w:name="_Toc390779868"/>
    </w:p>
    <w:p w:rsidR="00E25428" w:rsidRDefault="00E25428">
      <w:pPr>
        <w:spacing w:before="0" w:after="200" w:line="276" w:lineRule="auto"/>
        <w:ind w:right="0"/>
        <w:jc w:val="left"/>
        <w:rPr>
          <w:rFonts w:eastAsiaTheme="majorEastAsia" w:cs="Arial"/>
          <w:b/>
          <w:bCs/>
          <w:color w:val="000000" w:themeColor="text1"/>
        </w:rPr>
      </w:pPr>
      <w:r>
        <w:br w:type="page"/>
      </w:r>
    </w:p>
    <w:p w:rsidR="005B3A12" w:rsidRPr="005B3A12" w:rsidRDefault="005B3A12" w:rsidP="00D40C79">
      <w:pPr>
        <w:pStyle w:val="Ttulo3"/>
      </w:pPr>
      <w:r w:rsidRPr="005B3A12">
        <w:lastRenderedPageBreak/>
        <w:t>Facultad de Derecho de la UNAM</w:t>
      </w:r>
      <w:bookmarkEnd w:id="79"/>
      <w:bookmarkEnd w:id="80"/>
      <w:r w:rsidRPr="005B3A12">
        <w:t xml:space="preserve"> </w:t>
      </w:r>
    </w:p>
    <w:p w:rsidR="005B3A12" w:rsidRPr="007567E4" w:rsidRDefault="005B3A12" w:rsidP="00211D7C">
      <w:pPr>
        <w:pStyle w:val="Bullets2"/>
      </w:pPr>
      <w:r w:rsidRPr="007567E4">
        <w:t>Categorías obtenidas</w:t>
      </w:r>
    </w:p>
    <w:p w:rsidR="005B3A12" w:rsidRDefault="005B3A12" w:rsidP="006A5524">
      <w:pPr>
        <w:pStyle w:val="NormalIFAI"/>
      </w:pPr>
      <w:r w:rsidRPr="005B3A12">
        <w:rPr>
          <w:noProof/>
        </w:rPr>
        <w:drawing>
          <wp:inline distT="0" distB="0" distL="0" distR="0" wp14:anchorId="7B2323AF" wp14:editId="0E1CFB92">
            <wp:extent cx="4991100" cy="299983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19388" t="22961" r="14966" b="6890"/>
                    <a:stretch/>
                  </pic:blipFill>
                  <pic:spPr bwMode="auto">
                    <a:xfrm>
                      <a:off x="0" y="0"/>
                      <a:ext cx="5013070" cy="3013040"/>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t>Gráfica de categorías 80 – 20</w:t>
      </w:r>
    </w:p>
    <w:p w:rsidR="00373077" w:rsidRPr="005B3A12" w:rsidRDefault="00373077" w:rsidP="006A5524">
      <w:pPr>
        <w:pStyle w:val="NormalIFAI"/>
      </w:pPr>
      <w:r>
        <w:rPr>
          <w:noProof/>
        </w:rPr>
        <w:drawing>
          <wp:inline distT="0" distB="0" distL="0" distR="0" wp14:anchorId="08EBC16C" wp14:editId="5767F43F">
            <wp:extent cx="4800600" cy="2992095"/>
            <wp:effectExtent l="0" t="0" r="0" b="0"/>
            <wp:docPr id="16415" name="Imagen 16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05832" cy="2995356"/>
                    </a:xfrm>
                    <a:prstGeom prst="rect">
                      <a:avLst/>
                    </a:prstGeom>
                    <a:noFill/>
                  </pic:spPr>
                </pic:pic>
              </a:graphicData>
            </a:graphic>
          </wp:inline>
        </w:drawing>
      </w:r>
    </w:p>
    <w:p w:rsidR="005B3A12" w:rsidRPr="005B3A12" w:rsidRDefault="005B3A12" w:rsidP="00D40C79">
      <w:pPr>
        <w:pStyle w:val="Ttulo3"/>
      </w:pPr>
      <w:bookmarkStart w:id="81" w:name="_Toc390761864"/>
      <w:bookmarkStart w:id="82" w:name="_Toc390779869"/>
      <w:r w:rsidRPr="005B3A12">
        <w:lastRenderedPageBreak/>
        <w:t>Comisión Federal de Telecomunicaciones (COFETEL)</w:t>
      </w:r>
      <w:bookmarkEnd w:id="81"/>
      <w:bookmarkEnd w:id="82"/>
    </w:p>
    <w:p w:rsidR="005B3A12" w:rsidRPr="007567E4" w:rsidRDefault="005B3A12" w:rsidP="00211D7C">
      <w:pPr>
        <w:pStyle w:val="Bullets2"/>
      </w:pPr>
      <w:r w:rsidRPr="007567E4">
        <w:t>Categorías obtenidas</w:t>
      </w:r>
    </w:p>
    <w:p w:rsidR="005B3A12" w:rsidRDefault="004D6B74" w:rsidP="006A5524">
      <w:pPr>
        <w:pStyle w:val="NormalIFAI"/>
      </w:pPr>
      <w:r>
        <w:rPr>
          <w:noProof/>
        </w:rPr>
        <w:drawing>
          <wp:inline distT="0" distB="0" distL="0" distR="0" wp14:anchorId="4A11EE93" wp14:editId="2CFA6781">
            <wp:extent cx="5462337" cy="3380781"/>
            <wp:effectExtent l="0" t="0" r="508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16157" t="20846" r="17347" b="5981"/>
                    <a:stretch/>
                  </pic:blipFill>
                  <pic:spPr bwMode="auto">
                    <a:xfrm>
                      <a:off x="0" y="0"/>
                      <a:ext cx="5504180" cy="3406679"/>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t>Gráfica de categorías 80 – 20</w:t>
      </w:r>
    </w:p>
    <w:p w:rsidR="00373077" w:rsidRPr="005B3A12" w:rsidRDefault="00373077" w:rsidP="006A5524">
      <w:pPr>
        <w:pStyle w:val="NormalIFAI"/>
      </w:pPr>
      <w:r>
        <w:rPr>
          <w:noProof/>
        </w:rPr>
        <w:drawing>
          <wp:inline distT="0" distB="0" distL="0" distR="0" wp14:anchorId="1D617B22" wp14:editId="3FBD94D4">
            <wp:extent cx="4372282" cy="2825301"/>
            <wp:effectExtent l="0" t="0" r="9525" b="0"/>
            <wp:docPr id="2058" name="Imagen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371367" cy="2824710"/>
                    </a:xfrm>
                    <a:prstGeom prst="rect">
                      <a:avLst/>
                    </a:prstGeom>
                    <a:noFill/>
                  </pic:spPr>
                </pic:pic>
              </a:graphicData>
            </a:graphic>
          </wp:inline>
        </w:drawing>
      </w:r>
    </w:p>
    <w:p w:rsidR="005B3A12" w:rsidRPr="007567E4" w:rsidRDefault="005B3A12" w:rsidP="00211D7C">
      <w:pPr>
        <w:pStyle w:val="Bullets2"/>
      </w:pPr>
      <w:r w:rsidRPr="007567E4">
        <w:lastRenderedPageBreak/>
        <w:t>Mapas</w:t>
      </w:r>
    </w:p>
    <w:tbl>
      <w:tblPr>
        <w:tblStyle w:val="Sombreadomedio1-nfasis4"/>
        <w:tblW w:w="0" w:type="auto"/>
        <w:tblLook w:val="04A0" w:firstRow="1" w:lastRow="0" w:firstColumn="1" w:lastColumn="0" w:noHBand="0" w:noVBand="1"/>
      </w:tblPr>
      <w:tblGrid>
        <w:gridCol w:w="4490"/>
        <w:gridCol w:w="4490"/>
      </w:tblGrid>
      <w:tr w:rsidR="005B3A12" w:rsidRPr="00D40C79"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D40C79" w:rsidRDefault="005B3A12" w:rsidP="000457E5">
            <w:pPr>
              <w:pStyle w:val="Sinespaciado"/>
              <w:rPr>
                <w:color w:val="FFFFFF" w:themeColor="background1"/>
              </w:rPr>
            </w:pPr>
            <w:r w:rsidRPr="00D40C79">
              <w:rPr>
                <w:color w:val="FFFFFF" w:themeColor="background1"/>
              </w:rPr>
              <w:t>Estado</w:t>
            </w:r>
          </w:p>
        </w:tc>
        <w:tc>
          <w:tcPr>
            <w:tcW w:w="4490" w:type="dxa"/>
            <w:vAlign w:val="center"/>
          </w:tcPr>
          <w:p w:rsidR="005B3A12" w:rsidRPr="00D40C79"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D40C79">
              <w:rPr>
                <w:color w:val="FFFFFF" w:themeColor="background1"/>
              </w:rPr>
              <w:t>Ámbito Ocupacional</w:t>
            </w:r>
          </w:p>
        </w:tc>
      </w:tr>
      <w:tr w:rsidR="005B3A12" w:rsidRPr="007B37DE"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7B37DE" w:rsidRDefault="005B3A12" w:rsidP="000457E5">
            <w:pPr>
              <w:pStyle w:val="Sinespaciado"/>
            </w:pPr>
            <w:r w:rsidRPr="007B37DE">
              <w:rPr>
                <w:noProof/>
              </w:rPr>
              <w:drawing>
                <wp:inline distT="0" distB="0" distL="0" distR="0" wp14:anchorId="67035BCF" wp14:editId="06E60964">
                  <wp:extent cx="2095878" cy="16192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04417" cy="1625847"/>
                          </a:xfrm>
                          <a:prstGeom prst="rect">
                            <a:avLst/>
                          </a:prstGeom>
                          <a:noFill/>
                        </pic:spPr>
                      </pic:pic>
                    </a:graphicData>
                  </a:graphic>
                </wp:inline>
              </w:drawing>
            </w:r>
          </w:p>
        </w:tc>
        <w:tc>
          <w:tcPr>
            <w:tcW w:w="4490" w:type="dxa"/>
            <w:vAlign w:val="center"/>
          </w:tcPr>
          <w:p w:rsidR="005B3A12" w:rsidRPr="007B37DE"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7B37DE">
              <w:rPr>
                <w:noProof/>
              </w:rPr>
              <w:drawing>
                <wp:inline distT="0" distB="0" distL="0" distR="0" wp14:anchorId="4202F81A" wp14:editId="06F4CED2">
                  <wp:extent cx="2057400" cy="1588918"/>
                  <wp:effectExtent l="0" t="0" r="0" b="0"/>
                  <wp:docPr id="10" name="Picture 3" descr="C:\Users\alejandro.noguez\Documents\Dependencias\Cofetel\Tratamiento\Mapas\Arcgis Maps\Estatales\Solic_entidad_ocupacion_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descr="C:\Users\alejandro.noguez\Documents\Dependencias\Cofetel\Tratamiento\Mapas\Arcgis Maps\Estatales\Solic_entidad_ocupacion_pie.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66378" cy="1595851"/>
                          </a:xfrm>
                          <a:prstGeom prst="rect">
                            <a:avLst/>
                          </a:prstGeom>
                          <a:noFill/>
                          <a:extLst/>
                        </pic:spPr>
                      </pic:pic>
                    </a:graphicData>
                  </a:graphic>
                </wp:inline>
              </w:drawing>
            </w:r>
          </w:p>
        </w:tc>
      </w:tr>
      <w:tr w:rsidR="005B3A12" w:rsidRPr="00D40C79" w:rsidTr="007567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D40C79" w:rsidRDefault="005B3A12" w:rsidP="00FD029C">
            <w:pPr>
              <w:pStyle w:val="Sinespaciado"/>
              <w:numPr>
                <w:ilvl w:val="0"/>
                <w:numId w:val="60"/>
              </w:numPr>
              <w:rPr>
                <w:b w:val="0"/>
              </w:rPr>
            </w:pPr>
            <w:r w:rsidRPr="00D40C79">
              <w:rPr>
                <w:b w:val="0"/>
              </w:rPr>
              <w:t>D.F.</w:t>
            </w:r>
          </w:p>
          <w:p w:rsidR="005B3A12" w:rsidRPr="00D40C79" w:rsidRDefault="005B3A12" w:rsidP="00FD029C">
            <w:pPr>
              <w:pStyle w:val="Sinespaciado"/>
              <w:numPr>
                <w:ilvl w:val="0"/>
                <w:numId w:val="60"/>
              </w:numPr>
              <w:rPr>
                <w:b w:val="0"/>
              </w:rPr>
            </w:pPr>
            <w:r w:rsidRPr="00D40C79">
              <w:rPr>
                <w:b w:val="0"/>
              </w:rPr>
              <w:t>México</w:t>
            </w:r>
          </w:p>
          <w:p w:rsidR="005B3A12" w:rsidRPr="00D40C79" w:rsidRDefault="005B3A12" w:rsidP="00FD029C">
            <w:pPr>
              <w:pStyle w:val="Sinespaciado"/>
              <w:numPr>
                <w:ilvl w:val="0"/>
                <w:numId w:val="60"/>
              </w:numPr>
              <w:rPr>
                <w:b w:val="0"/>
              </w:rPr>
            </w:pPr>
            <w:r w:rsidRPr="00D40C79">
              <w:rPr>
                <w:b w:val="0"/>
              </w:rPr>
              <w:t>Morelos</w:t>
            </w:r>
          </w:p>
          <w:p w:rsidR="005B3A12" w:rsidRPr="00D40C79" w:rsidRDefault="005B3A12" w:rsidP="00FD029C">
            <w:pPr>
              <w:pStyle w:val="Sinespaciado"/>
              <w:numPr>
                <w:ilvl w:val="0"/>
                <w:numId w:val="60"/>
              </w:numPr>
              <w:rPr>
                <w:b w:val="0"/>
              </w:rPr>
            </w:pPr>
            <w:r w:rsidRPr="00D40C79">
              <w:rPr>
                <w:b w:val="0"/>
              </w:rPr>
              <w:t>Tabasco</w:t>
            </w:r>
          </w:p>
          <w:p w:rsidR="005B3A12" w:rsidRPr="00D40C79" w:rsidRDefault="005B3A12" w:rsidP="00FD029C">
            <w:pPr>
              <w:pStyle w:val="Sinespaciado"/>
              <w:numPr>
                <w:ilvl w:val="0"/>
                <w:numId w:val="60"/>
              </w:numPr>
              <w:rPr>
                <w:b w:val="0"/>
              </w:rPr>
            </w:pPr>
            <w:r w:rsidRPr="00D40C79">
              <w:rPr>
                <w:b w:val="0"/>
              </w:rPr>
              <w:t>Nuevo León</w:t>
            </w:r>
          </w:p>
        </w:tc>
        <w:tc>
          <w:tcPr>
            <w:tcW w:w="4490" w:type="dxa"/>
          </w:tcPr>
          <w:p w:rsidR="005B3A12" w:rsidRPr="00D40C79" w:rsidRDefault="005B3A12" w:rsidP="00FD029C">
            <w:pPr>
              <w:pStyle w:val="Sinespaciado"/>
              <w:numPr>
                <w:ilvl w:val="0"/>
                <w:numId w:val="61"/>
              </w:numPr>
              <w:cnfStyle w:val="000000010000" w:firstRow="0" w:lastRow="0" w:firstColumn="0" w:lastColumn="0" w:oddVBand="0" w:evenVBand="0" w:oddHBand="0" w:evenHBand="1" w:firstRowFirstColumn="0" w:firstRowLastColumn="0" w:lastRowFirstColumn="0" w:lastRowLastColumn="0"/>
            </w:pPr>
            <w:r w:rsidRPr="00D40C79">
              <w:t>Académico</w:t>
            </w:r>
          </w:p>
          <w:p w:rsidR="005B3A12" w:rsidRPr="00D40C79" w:rsidRDefault="005B3A12" w:rsidP="00FD029C">
            <w:pPr>
              <w:pStyle w:val="Sinespaciado"/>
              <w:numPr>
                <w:ilvl w:val="0"/>
                <w:numId w:val="61"/>
              </w:numPr>
              <w:cnfStyle w:val="000000010000" w:firstRow="0" w:lastRow="0" w:firstColumn="0" w:lastColumn="0" w:oddVBand="0" w:evenVBand="0" w:oddHBand="0" w:evenHBand="1" w:firstRowFirstColumn="0" w:firstRowLastColumn="0" w:lastRowFirstColumn="0" w:lastRowLastColumn="0"/>
            </w:pPr>
            <w:r w:rsidRPr="00D40C79">
              <w:t>Empresarial</w:t>
            </w:r>
          </w:p>
          <w:p w:rsidR="005B3A12" w:rsidRPr="00D40C79" w:rsidRDefault="005B3A12" w:rsidP="00FD029C">
            <w:pPr>
              <w:pStyle w:val="Sinespaciado"/>
              <w:numPr>
                <w:ilvl w:val="0"/>
                <w:numId w:val="61"/>
              </w:numPr>
              <w:cnfStyle w:val="000000010000" w:firstRow="0" w:lastRow="0" w:firstColumn="0" w:lastColumn="0" w:oddVBand="0" w:evenVBand="0" w:oddHBand="0" w:evenHBand="1" w:firstRowFirstColumn="0" w:firstRowLastColumn="0" w:lastRowFirstColumn="0" w:lastRowLastColumn="0"/>
            </w:pPr>
            <w:r w:rsidRPr="00D40C79">
              <w:t>Otros</w:t>
            </w:r>
          </w:p>
        </w:tc>
      </w:tr>
    </w:tbl>
    <w:p w:rsidR="005B3A12" w:rsidRPr="005B3A12" w:rsidRDefault="005B3A12" w:rsidP="00D40C79">
      <w:pPr>
        <w:pStyle w:val="Ttulo3"/>
      </w:pPr>
      <w:bookmarkStart w:id="83" w:name="_Toc390761865"/>
      <w:bookmarkStart w:id="84" w:name="_Toc390779870"/>
      <w:r w:rsidRPr="005B3A12">
        <w:t>Secretaría de la Defensa Nacional (SEDENA)</w:t>
      </w:r>
      <w:bookmarkEnd w:id="83"/>
      <w:bookmarkEnd w:id="84"/>
    </w:p>
    <w:p w:rsidR="005B3A12" w:rsidRPr="007567E4" w:rsidRDefault="005B3A12" w:rsidP="00211D7C">
      <w:pPr>
        <w:pStyle w:val="Bullets2"/>
      </w:pPr>
      <w:r w:rsidRPr="007567E4">
        <w:t>Categorías obtenidas</w:t>
      </w:r>
    </w:p>
    <w:p w:rsidR="005B3A12" w:rsidRDefault="005B3A12" w:rsidP="006A5524">
      <w:pPr>
        <w:pStyle w:val="NormalIFAI"/>
      </w:pPr>
      <w:r w:rsidRPr="005B3A12">
        <w:rPr>
          <w:noProof/>
        </w:rPr>
        <w:drawing>
          <wp:inline distT="0" distB="0" distL="0" distR="0" wp14:anchorId="78AF0BCD" wp14:editId="6E64BC8B">
            <wp:extent cx="5353131" cy="3200400"/>
            <wp:effectExtent l="0" t="0" r="0" b="0"/>
            <wp:docPr id="2062" name="Imagen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21769" t="22961" r="14796" b="9611"/>
                    <a:stretch/>
                  </pic:blipFill>
                  <pic:spPr bwMode="auto">
                    <a:xfrm>
                      <a:off x="0" y="0"/>
                      <a:ext cx="5392279" cy="3223805"/>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lastRenderedPageBreak/>
        <w:t>Gráfica de categorías 80 – 20</w:t>
      </w:r>
    </w:p>
    <w:p w:rsidR="00373077" w:rsidRPr="005B3A12" w:rsidRDefault="00373077" w:rsidP="006A5524">
      <w:pPr>
        <w:pStyle w:val="NormalIFAI"/>
      </w:pPr>
      <w:r>
        <w:rPr>
          <w:noProof/>
        </w:rPr>
        <w:drawing>
          <wp:inline distT="0" distB="0" distL="0" distR="0" wp14:anchorId="29A2111D" wp14:editId="49775FAC">
            <wp:extent cx="4892309" cy="3056021"/>
            <wp:effectExtent l="0" t="0" r="3810" b="0"/>
            <wp:docPr id="2066" name="Imagen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90417" cy="3054839"/>
                    </a:xfrm>
                    <a:prstGeom prst="rect">
                      <a:avLst/>
                    </a:prstGeom>
                    <a:noFill/>
                  </pic:spPr>
                </pic:pic>
              </a:graphicData>
            </a:graphic>
          </wp:inline>
        </w:drawing>
      </w:r>
    </w:p>
    <w:p w:rsidR="005B3A12" w:rsidRPr="007567E4" w:rsidRDefault="005B3A12" w:rsidP="00211D7C">
      <w:pPr>
        <w:pStyle w:val="Bullets2"/>
      </w:pPr>
      <w:r w:rsidRPr="007567E4">
        <w:t>Mapas</w:t>
      </w:r>
    </w:p>
    <w:tbl>
      <w:tblPr>
        <w:tblStyle w:val="Sombreadomedio1-nfasis4"/>
        <w:tblW w:w="0" w:type="auto"/>
        <w:tblLook w:val="04A0" w:firstRow="1" w:lastRow="0" w:firstColumn="1" w:lastColumn="0" w:noHBand="0" w:noVBand="1"/>
      </w:tblPr>
      <w:tblGrid>
        <w:gridCol w:w="4490"/>
        <w:gridCol w:w="4490"/>
      </w:tblGrid>
      <w:tr w:rsidR="005B3A12" w:rsidRPr="00D40C79"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D40C79" w:rsidRDefault="005B3A12" w:rsidP="000457E5">
            <w:pPr>
              <w:pStyle w:val="Sinespaciado"/>
              <w:rPr>
                <w:color w:val="FFFFFF" w:themeColor="background1"/>
              </w:rPr>
            </w:pPr>
            <w:r w:rsidRPr="00D40C79">
              <w:rPr>
                <w:color w:val="FFFFFF" w:themeColor="background1"/>
              </w:rPr>
              <w:t>Estado</w:t>
            </w:r>
          </w:p>
        </w:tc>
        <w:tc>
          <w:tcPr>
            <w:tcW w:w="4490" w:type="dxa"/>
            <w:vAlign w:val="center"/>
          </w:tcPr>
          <w:p w:rsidR="005B3A12" w:rsidRPr="00D40C79"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D40C79">
              <w:rPr>
                <w:color w:val="FFFFFF" w:themeColor="background1"/>
              </w:rPr>
              <w:t>Ámbito Ocupacional</w:t>
            </w:r>
          </w:p>
        </w:tc>
      </w:tr>
      <w:tr w:rsidR="005B3A12" w:rsidRPr="007B37DE"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7B37DE" w:rsidRDefault="005B3A12" w:rsidP="000457E5">
            <w:pPr>
              <w:pStyle w:val="Sinespaciado"/>
            </w:pPr>
            <w:r w:rsidRPr="007B37DE">
              <w:rPr>
                <w:noProof/>
              </w:rPr>
              <w:drawing>
                <wp:inline distT="0" distB="0" distL="0" distR="0" wp14:anchorId="039E3709" wp14:editId="67B1F6CF">
                  <wp:extent cx="2228850" cy="1722294"/>
                  <wp:effectExtent l="0" t="0" r="0" b="0"/>
                  <wp:docPr id="2064" name="Picture 2" descr="C:\Users\alejandro.noguez\Documents\Análisis de demanda\SEDENA\Georeferencias\Mapa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lejandro.noguez\Documents\Análisis de demanda\SEDENA\Georeferencias\Mapas\Solic_edo.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243311" cy="1733468"/>
                          </a:xfrm>
                          <a:prstGeom prst="rect">
                            <a:avLst/>
                          </a:prstGeom>
                          <a:noFill/>
                          <a:extLst/>
                        </pic:spPr>
                      </pic:pic>
                    </a:graphicData>
                  </a:graphic>
                </wp:inline>
              </w:drawing>
            </w:r>
          </w:p>
        </w:tc>
        <w:tc>
          <w:tcPr>
            <w:tcW w:w="4490" w:type="dxa"/>
            <w:vAlign w:val="center"/>
          </w:tcPr>
          <w:p w:rsidR="005B3A12" w:rsidRPr="007B37DE"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7B37DE">
              <w:rPr>
                <w:noProof/>
              </w:rPr>
              <w:drawing>
                <wp:inline distT="0" distB="0" distL="0" distR="0" wp14:anchorId="3156594A" wp14:editId="58AC298C">
                  <wp:extent cx="2238375" cy="1729653"/>
                  <wp:effectExtent l="0" t="0" r="0" b="4445"/>
                  <wp:docPr id="2063" name="Picture 3" descr="C:\Users\alejandro.noguez\Documents\Análisis de demanda\SEDENA\Georeferencias\Mapas\Solic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alejandro.noguez\Documents\Análisis de demanda\SEDENA\Georeferencias\Mapas\Solic_ocup.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49122" cy="1737958"/>
                          </a:xfrm>
                          <a:prstGeom prst="rect">
                            <a:avLst/>
                          </a:prstGeom>
                          <a:noFill/>
                          <a:extLst/>
                        </pic:spPr>
                      </pic:pic>
                    </a:graphicData>
                  </a:graphic>
                </wp:inline>
              </w:drawing>
            </w:r>
          </w:p>
        </w:tc>
      </w:tr>
      <w:tr w:rsidR="005B3A12" w:rsidRPr="007B37DE" w:rsidTr="007567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7B37DE" w:rsidRDefault="005B3A12" w:rsidP="00FD029C">
            <w:pPr>
              <w:pStyle w:val="Sinespaciado"/>
              <w:numPr>
                <w:ilvl w:val="0"/>
                <w:numId w:val="62"/>
              </w:numPr>
            </w:pPr>
            <w:r w:rsidRPr="007B37DE">
              <w:t>D.F.</w:t>
            </w:r>
          </w:p>
          <w:p w:rsidR="005B3A12" w:rsidRPr="007B37DE" w:rsidRDefault="005B3A12" w:rsidP="00FD029C">
            <w:pPr>
              <w:pStyle w:val="Sinespaciado"/>
              <w:numPr>
                <w:ilvl w:val="0"/>
                <w:numId w:val="62"/>
              </w:numPr>
            </w:pPr>
            <w:r w:rsidRPr="007B37DE">
              <w:t>México</w:t>
            </w:r>
          </w:p>
          <w:p w:rsidR="005B3A12" w:rsidRPr="007B37DE" w:rsidRDefault="005B3A12" w:rsidP="00FD029C">
            <w:pPr>
              <w:pStyle w:val="Sinespaciado"/>
              <w:numPr>
                <w:ilvl w:val="0"/>
                <w:numId w:val="62"/>
              </w:numPr>
            </w:pPr>
            <w:r w:rsidRPr="007B37DE">
              <w:t>Jalisco</w:t>
            </w:r>
          </w:p>
        </w:tc>
        <w:tc>
          <w:tcPr>
            <w:tcW w:w="4490" w:type="dxa"/>
          </w:tcPr>
          <w:p w:rsidR="005B3A12" w:rsidRPr="007B37DE" w:rsidRDefault="005B3A12" w:rsidP="00FD029C">
            <w:pPr>
              <w:pStyle w:val="Sinespaciado"/>
              <w:numPr>
                <w:ilvl w:val="0"/>
                <w:numId w:val="63"/>
              </w:numPr>
              <w:cnfStyle w:val="000000010000" w:firstRow="0" w:lastRow="0" w:firstColumn="0" w:lastColumn="0" w:oddVBand="0" w:evenVBand="0" w:oddHBand="0" w:evenHBand="1" w:firstRowFirstColumn="0" w:firstRowLastColumn="0" w:lastRowFirstColumn="0" w:lastRowLastColumn="0"/>
            </w:pPr>
            <w:r w:rsidRPr="007B37DE">
              <w:t>Académico</w:t>
            </w:r>
          </w:p>
          <w:p w:rsidR="005B3A12" w:rsidRPr="007B37DE" w:rsidRDefault="005B3A12" w:rsidP="00FD029C">
            <w:pPr>
              <w:pStyle w:val="Sinespaciado"/>
              <w:numPr>
                <w:ilvl w:val="0"/>
                <w:numId w:val="63"/>
              </w:numPr>
              <w:cnfStyle w:val="000000010000" w:firstRow="0" w:lastRow="0" w:firstColumn="0" w:lastColumn="0" w:oddVBand="0" w:evenVBand="0" w:oddHBand="0" w:evenHBand="1" w:firstRowFirstColumn="0" w:firstRowLastColumn="0" w:lastRowFirstColumn="0" w:lastRowLastColumn="0"/>
            </w:pPr>
            <w:r w:rsidRPr="007B37DE">
              <w:t>Otros</w:t>
            </w:r>
          </w:p>
          <w:p w:rsidR="005B3A12" w:rsidRPr="007B37DE" w:rsidRDefault="005B3A12" w:rsidP="00FD029C">
            <w:pPr>
              <w:pStyle w:val="Sinespaciado"/>
              <w:numPr>
                <w:ilvl w:val="0"/>
                <w:numId w:val="63"/>
              </w:numPr>
              <w:cnfStyle w:val="000000010000" w:firstRow="0" w:lastRow="0" w:firstColumn="0" w:lastColumn="0" w:oddVBand="0" w:evenVBand="0" w:oddHBand="0" w:evenHBand="1" w:firstRowFirstColumn="0" w:firstRowLastColumn="0" w:lastRowFirstColumn="0" w:lastRowLastColumn="0"/>
            </w:pPr>
            <w:r w:rsidRPr="007B37DE">
              <w:t>Medios de Comunicación</w:t>
            </w:r>
          </w:p>
        </w:tc>
      </w:tr>
    </w:tbl>
    <w:p w:rsidR="00E25428" w:rsidRDefault="00E25428" w:rsidP="00E25428">
      <w:bookmarkStart w:id="85" w:name="_Toc390761866"/>
      <w:bookmarkStart w:id="86" w:name="_Toc390779871"/>
    </w:p>
    <w:p w:rsidR="00E25428" w:rsidRDefault="00E25428">
      <w:pPr>
        <w:spacing w:before="0" w:after="200" w:line="276" w:lineRule="auto"/>
        <w:ind w:right="0"/>
        <w:jc w:val="left"/>
        <w:rPr>
          <w:rFonts w:eastAsiaTheme="majorEastAsia" w:cs="Arial"/>
          <w:b/>
          <w:bCs/>
          <w:color w:val="000000" w:themeColor="text1"/>
        </w:rPr>
      </w:pPr>
      <w:r>
        <w:br w:type="page"/>
      </w:r>
    </w:p>
    <w:p w:rsidR="005B3A12" w:rsidRPr="005B3A12" w:rsidRDefault="005B3A12" w:rsidP="00D40C79">
      <w:pPr>
        <w:pStyle w:val="Ttulo3"/>
      </w:pPr>
      <w:r w:rsidRPr="005B3A12">
        <w:lastRenderedPageBreak/>
        <w:t>Procuraduría Federal del Consumidor (PROFECO)</w:t>
      </w:r>
      <w:bookmarkEnd w:id="85"/>
      <w:bookmarkEnd w:id="86"/>
    </w:p>
    <w:p w:rsidR="005B3A12" w:rsidRPr="007567E4" w:rsidRDefault="005B3A12" w:rsidP="00211D7C">
      <w:pPr>
        <w:pStyle w:val="Bullets2"/>
      </w:pPr>
      <w:r w:rsidRPr="007567E4">
        <w:t>Categorías obtenidas</w:t>
      </w:r>
    </w:p>
    <w:p w:rsidR="005B3A12" w:rsidRDefault="005B3A12" w:rsidP="006A5524">
      <w:pPr>
        <w:pStyle w:val="NormalIFAI"/>
      </w:pPr>
      <w:r w:rsidRPr="005B3A12">
        <w:rPr>
          <w:noProof/>
        </w:rPr>
        <w:drawing>
          <wp:inline distT="0" distB="0" distL="0" distR="0" wp14:anchorId="5FC2CC81" wp14:editId="4F2C593D">
            <wp:extent cx="5173579" cy="3304589"/>
            <wp:effectExtent l="0" t="0" r="825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17007" t="20543" r="18027" b="5680"/>
                    <a:stretch/>
                  </pic:blipFill>
                  <pic:spPr bwMode="auto">
                    <a:xfrm>
                      <a:off x="0" y="0"/>
                      <a:ext cx="5154862" cy="3292634"/>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t>Gráfica de categorías 80 – 20</w:t>
      </w:r>
    </w:p>
    <w:p w:rsidR="00373077" w:rsidRPr="005B3A12" w:rsidRDefault="00373077" w:rsidP="006A5524">
      <w:pPr>
        <w:pStyle w:val="NormalIFAI"/>
      </w:pPr>
      <w:r>
        <w:rPr>
          <w:noProof/>
        </w:rPr>
        <w:drawing>
          <wp:inline distT="0" distB="0" distL="0" distR="0" wp14:anchorId="736853F8" wp14:editId="046A56FF">
            <wp:extent cx="4475748" cy="2804066"/>
            <wp:effectExtent l="0" t="0" r="1270" b="0"/>
            <wp:docPr id="2069" name="Imagen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489079" cy="2812418"/>
                    </a:xfrm>
                    <a:prstGeom prst="rect">
                      <a:avLst/>
                    </a:prstGeom>
                    <a:noFill/>
                  </pic:spPr>
                </pic:pic>
              </a:graphicData>
            </a:graphic>
          </wp:inline>
        </w:drawing>
      </w:r>
    </w:p>
    <w:p w:rsidR="005B3A12" w:rsidRPr="007567E4" w:rsidRDefault="005B3A12" w:rsidP="00211D7C">
      <w:pPr>
        <w:pStyle w:val="Bullets2"/>
      </w:pPr>
      <w:r w:rsidRPr="007567E4">
        <w:lastRenderedPageBreak/>
        <w:t>Mapas</w:t>
      </w:r>
    </w:p>
    <w:tbl>
      <w:tblPr>
        <w:tblStyle w:val="Sombreadomedio1-nfasis4"/>
        <w:tblW w:w="0" w:type="auto"/>
        <w:tblLook w:val="04A0" w:firstRow="1" w:lastRow="0" w:firstColumn="1" w:lastColumn="0" w:noHBand="0" w:noVBand="1"/>
      </w:tblPr>
      <w:tblGrid>
        <w:gridCol w:w="4490"/>
        <w:gridCol w:w="4490"/>
      </w:tblGrid>
      <w:tr w:rsidR="005B3A12" w:rsidRPr="00D40C79"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D40C79" w:rsidRDefault="005B3A12" w:rsidP="000457E5">
            <w:pPr>
              <w:pStyle w:val="Sinespaciado"/>
              <w:rPr>
                <w:color w:val="FFFFFF" w:themeColor="background1"/>
              </w:rPr>
            </w:pPr>
            <w:r w:rsidRPr="00D40C79">
              <w:rPr>
                <w:color w:val="FFFFFF" w:themeColor="background1"/>
              </w:rPr>
              <w:t>Estado</w:t>
            </w:r>
          </w:p>
        </w:tc>
        <w:tc>
          <w:tcPr>
            <w:tcW w:w="4490" w:type="dxa"/>
            <w:vAlign w:val="center"/>
          </w:tcPr>
          <w:p w:rsidR="005B3A12" w:rsidRPr="00D40C79"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D40C79">
              <w:rPr>
                <w:color w:val="FFFFFF" w:themeColor="background1"/>
              </w:rPr>
              <w:t>Ámbito Ocupacional</w:t>
            </w:r>
          </w:p>
        </w:tc>
      </w:tr>
      <w:tr w:rsidR="005B3A12" w:rsidRPr="007B37DE"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7B37DE" w:rsidRDefault="005B3A12" w:rsidP="000457E5">
            <w:pPr>
              <w:pStyle w:val="Sinespaciado"/>
            </w:pPr>
            <w:r w:rsidRPr="007B37DE">
              <w:rPr>
                <w:noProof/>
              </w:rPr>
              <w:drawing>
                <wp:inline distT="0" distB="0" distL="0" distR="0" wp14:anchorId="7E981886" wp14:editId="2BF1CD1C">
                  <wp:extent cx="2057911" cy="1657350"/>
                  <wp:effectExtent l="0" t="0" r="0" b="0"/>
                  <wp:docPr id="7168" name="Picture 2" descr="C:\Users\alejandro.noguez\Desktop\Mapas profeco\Estatale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C:\Users\alejandro.noguez\Desktop\Mapas profeco\Estatales\solic_edo.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70407" cy="1667414"/>
                          </a:xfrm>
                          <a:prstGeom prst="rect">
                            <a:avLst/>
                          </a:prstGeom>
                          <a:noFill/>
                          <a:extLst/>
                        </pic:spPr>
                      </pic:pic>
                    </a:graphicData>
                  </a:graphic>
                </wp:inline>
              </w:drawing>
            </w:r>
          </w:p>
        </w:tc>
        <w:tc>
          <w:tcPr>
            <w:tcW w:w="4490" w:type="dxa"/>
            <w:vAlign w:val="center"/>
          </w:tcPr>
          <w:p w:rsidR="005B3A12" w:rsidRPr="007B37DE"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7B37DE">
              <w:rPr>
                <w:noProof/>
              </w:rPr>
              <w:drawing>
                <wp:inline distT="0" distB="0" distL="0" distR="0" wp14:anchorId="76566B88" wp14:editId="6C6841BB">
                  <wp:extent cx="2183007" cy="1685925"/>
                  <wp:effectExtent l="0" t="0" r="8255" b="0"/>
                  <wp:docPr id="13" name="Picture 3" descr="C:\Users\alejandro.noguez\Desktop\Mapas profeco\Estatales\solic_edo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C:\Users\alejandro.noguez\Desktop\Mapas profeco\Estatales\solic_edo_ocup.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88266" cy="1689986"/>
                          </a:xfrm>
                          <a:prstGeom prst="rect">
                            <a:avLst/>
                          </a:prstGeom>
                          <a:noFill/>
                          <a:extLst/>
                        </pic:spPr>
                      </pic:pic>
                    </a:graphicData>
                  </a:graphic>
                </wp:inline>
              </w:drawing>
            </w:r>
          </w:p>
        </w:tc>
      </w:tr>
      <w:tr w:rsidR="005B3A12" w:rsidRPr="00D40C79" w:rsidTr="007567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D40C79" w:rsidRDefault="005B3A12" w:rsidP="00FD029C">
            <w:pPr>
              <w:pStyle w:val="Sinespaciado"/>
              <w:numPr>
                <w:ilvl w:val="0"/>
                <w:numId w:val="64"/>
              </w:numPr>
              <w:rPr>
                <w:b w:val="0"/>
              </w:rPr>
            </w:pPr>
            <w:r w:rsidRPr="00D40C79">
              <w:rPr>
                <w:b w:val="0"/>
              </w:rPr>
              <w:t>D.F.</w:t>
            </w:r>
          </w:p>
          <w:p w:rsidR="005B3A12" w:rsidRPr="00D40C79" w:rsidRDefault="005B3A12" w:rsidP="00FD029C">
            <w:pPr>
              <w:pStyle w:val="Sinespaciado"/>
              <w:numPr>
                <w:ilvl w:val="0"/>
                <w:numId w:val="64"/>
              </w:numPr>
              <w:rPr>
                <w:b w:val="0"/>
              </w:rPr>
            </w:pPr>
            <w:r w:rsidRPr="00D40C79">
              <w:rPr>
                <w:b w:val="0"/>
              </w:rPr>
              <w:t>México</w:t>
            </w:r>
          </w:p>
          <w:p w:rsidR="005B3A12" w:rsidRPr="00D40C79" w:rsidRDefault="005B3A12" w:rsidP="00FD029C">
            <w:pPr>
              <w:pStyle w:val="Sinespaciado"/>
              <w:numPr>
                <w:ilvl w:val="0"/>
                <w:numId w:val="64"/>
              </w:numPr>
              <w:rPr>
                <w:b w:val="0"/>
              </w:rPr>
            </w:pPr>
            <w:r w:rsidRPr="00D40C79">
              <w:rPr>
                <w:b w:val="0"/>
              </w:rPr>
              <w:t>Morelos</w:t>
            </w:r>
          </w:p>
          <w:p w:rsidR="005B3A12" w:rsidRPr="00D40C79" w:rsidRDefault="005B3A12" w:rsidP="00FD029C">
            <w:pPr>
              <w:pStyle w:val="Sinespaciado"/>
              <w:numPr>
                <w:ilvl w:val="0"/>
                <w:numId w:val="64"/>
              </w:numPr>
              <w:rPr>
                <w:b w:val="0"/>
              </w:rPr>
            </w:pPr>
            <w:r w:rsidRPr="00D40C79">
              <w:rPr>
                <w:b w:val="0"/>
              </w:rPr>
              <w:t>Jalisco</w:t>
            </w:r>
          </w:p>
          <w:p w:rsidR="005B3A12" w:rsidRPr="00D40C79" w:rsidRDefault="005B3A12" w:rsidP="00FD029C">
            <w:pPr>
              <w:pStyle w:val="Sinespaciado"/>
              <w:numPr>
                <w:ilvl w:val="0"/>
                <w:numId w:val="64"/>
              </w:numPr>
              <w:rPr>
                <w:b w:val="0"/>
              </w:rPr>
            </w:pPr>
            <w:r w:rsidRPr="00D40C79">
              <w:rPr>
                <w:b w:val="0"/>
              </w:rPr>
              <w:t>Querétaro</w:t>
            </w:r>
          </w:p>
        </w:tc>
        <w:tc>
          <w:tcPr>
            <w:tcW w:w="4490" w:type="dxa"/>
          </w:tcPr>
          <w:p w:rsidR="005B3A12" w:rsidRPr="00D40C79" w:rsidRDefault="005B3A12" w:rsidP="00FD029C">
            <w:pPr>
              <w:pStyle w:val="Sinespaciado"/>
              <w:numPr>
                <w:ilvl w:val="0"/>
                <w:numId w:val="65"/>
              </w:numPr>
              <w:cnfStyle w:val="000000010000" w:firstRow="0" w:lastRow="0" w:firstColumn="0" w:lastColumn="0" w:oddVBand="0" w:evenVBand="0" w:oddHBand="0" w:evenHBand="1" w:firstRowFirstColumn="0" w:firstRowLastColumn="0" w:lastRowFirstColumn="0" w:lastRowLastColumn="0"/>
            </w:pPr>
            <w:r w:rsidRPr="00D40C79">
              <w:t>Académico</w:t>
            </w:r>
          </w:p>
          <w:p w:rsidR="005B3A12" w:rsidRPr="00D40C79" w:rsidRDefault="005B3A12" w:rsidP="00FD029C">
            <w:pPr>
              <w:pStyle w:val="Sinespaciado"/>
              <w:numPr>
                <w:ilvl w:val="0"/>
                <w:numId w:val="65"/>
              </w:numPr>
              <w:cnfStyle w:val="000000010000" w:firstRow="0" w:lastRow="0" w:firstColumn="0" w:lastColumn="0" w:oddVBand="0" w:evenVBand="0" w:oddHBand="0" w:evenHBand="1" w:firstRowFirstColumn="0" w:firstRowLastColumn="0" w:lastRowFirstColumn="0" w:lastRowLastColumn="0"/>
            </w:pPr>
            <w:r w:rsidRPr="00D40C79">
              <w:t>Otros</w:t>
            </w:r>
          </w:p>
          <w:p w:rsidR="005B3A12" w:rsidRPr="00D40C79" w:rsidRDefault="005B3A12" w:rsidP="00FD029C">
            <w:pPr>
              <w:pStyle w:val="Sinespaciado"/>
              <w:numPr>
                <w:ilvl w:val="0"/>
                <w:numId w:val="65"/>
              </w:numPr>
              <w:cnfStyle w:val="000000010000" w:firstRow="0" w:lastRow="0" w:firstColumn="0" w:lastColumn="0" w:oddVBand="0" w:evenVBand="0" w:oddHBand="0" w:evenHBand="1" w:firstRowFirstColumn="0" w:firstRowLastColumn="0" w:lastRowFirstColumn="0" w:lastRowLastColumn="0"/>
            </w:pPr>
            <w:r w:rsidRPr="00D40C79">
              <w:t>Empresarial</w:t>
            </w:r>
          </w:p>
        </w:tc>
      </w:tr>
    </w:tbl>
    <w:p w:rsidR="005B3A12" w:rsidRPr="005B3A12" w:rsidRDefault="005B3A12" w:rsidP="00D40C79">
      <w:pPr>
        <w:pStyle w:val="Ttulo3"/>
      </w:pPr>
      <w:bookmarkStart w:id="87" w:name="_Toc390761867"/>
      <w:bookmarkStart w:id="88" w:name="_Toc390779872"/>
      <w:r w:rsidRPr="005B3A12">
        <w:t>Petróleos Mexicanos Exploración y Producción (PEP)</w:t>
      </w:r>
      <w:bookmarkEnd w:id="87"/>
      <w:bookmarkEnd w:id="88"/>
    </w:p>
    <w:p w:rsidR="005B3A12" w:rsidRPr="007567E4" w:rsidRDefault="005B3A12" w:rsidP="00211D7C">
      <w:pPr>
        <w:pStyle w:val="Bullets2"/>
      </w:pPr>
      <w:r w:rsidRPr="007567E4">
        <w:t>Categorías obtenidas</w:t>
      </w:r>
    </w:p>
    <w:p w:rsidR="005B3A12" w:rsidRDefault="005B3A12" w:rsidP="006A5524">
      <w:pPr>
        <w:pStyle w:val="NormalIFAI"/>
      </w:pPr>
      <w:r w:rsidRPr="005B3A12">
        <w:rPr>
          <w:noProof/>
        </w:rPr>
        <w:drawing>
          <wp:inline distT="0" distB="0" distL="0" distR="0" wp14:anchorId="76AE908D" wp14:editId="21EC6789">
            <wp:extent cx="5029200" cy="3202807"/>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l="20578" t="20544" r="14796" b="6284"/>
                    <a:stretch/>
                  </pic:blipFill>
                  <pic:spPr bwMode="auto">
                    <a:xfrm>
                      <a:off x="0" y="0"/>
                      <a:ext cx="5050150" cy="3216149"/>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lastRenderedPageBreak/>
        <w:t>Gráfica de categorías 80 – 20</w:t>
      </w:r>
    </w:p>
    <w:p w:rsidR="00373077" w:rsidRPr="005B3A12" w:rsidRDefault="00373077" w:rsidP="006A5524">
      <w:pPr>
        <w:pStyle w:val="NormalIFAI"/>
      </w:pPr>
      <w:r>
        <w:rPr>
          <w:noProof/>
        </w:rPr>
        <w:drawing>
          <wp:inline distT="0" distB="0" distL="0" distR="0" wp14:anchorId="054CC56B" wp14:editId="6D3E5AC2">
            <wp:extent cx="4610100" cy="3059162"/>
            <wp:effectExtent l="0" t="0" r="0" b="8255"/>
            <wp:docPr id="2070" name="Imagen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614543" cy="3062111"/>
                    </a:xfrm>
                    <a:prstGeom prst="rect">
                      <a:avLst/>
                    </a:prstGeom>
                    <a:noFill/>
                  </pic:spPr>
                </pic:pic>
              </a:graphicData>
            </a:graphic>
          </wp:inline>
        </w:drawing>
      </w:r>
    </w:p>
    <w:p w:rsidR="005B3A12" w:rsidRPr="007567E4" w:rsidRDefault="005B3A12" w:rsidP="00211D7C">
      <w:pPr>
        <w:pStyle w:val="Bullets2"/>
      </w:pPr>
      <w:r w:rsidRPr="007567E4">
        <w:t>Mapas</w:t>
      </w:r>
    </w:p>
    <w:tbl>
      <w:tblPr>
        <w:tblStyle w:val="Sombreadomedio1-nfasis4"/>
        <w:tblW w:w="0" w:type="auto"/>
        <w:tblLook w:val="04A0" w:firstRow="1" w:lastRow="0" w:firstColumn="1" w:lastColumn="0" w:noHBand="0" w:noVBand="1"/>
      </w:tblPr>
      <w:tblGrid>
        <w:gridCol w:w="4490"/>
        <w:gridCol w:w="4490"/>
      </w:tblGrid>
      <w:tr w:rsidR="005B3A12" w:rsidRPr="007B37DE"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7B37DE" w:rsidRDefault="005B3A12" w:rsidP="000457E5">
            <w:pPr>
              <w:pStyle w:val="Sinespaciado"/>
            </w:pPr>
            <w:r w:rsidRPr="007B37DE">
              <w:t>Estado</w:t>
            </w:r>
          </w:p>
        </w:tc>
        <w:tc>
          <w:tcPr>
            <w:tcW w:w="4490" w:type="dxa"/>
            <w:vAlign w:val="center"/>
          </w:tcPr>
          <w:p w:rsidR="005B3A12" w:rsidRPr="007B37DE" w:rsidRDefault="005B3A12" w:rsidP="000457E5">
            <w:pPr>
              <w:pStyle w:val="Sinespaciado"/>
              <w:cnfStyle w:val="100000000000" w:firstRow="1" w:lastRow="0" w:firstColumn="0" w:lastColumn="0" w:oddVBand="0" w:evenVBand="0" w:oddHBand="0" w:evenHBand="0" w:firstRowFirstColumn="0" w:firstRowLastColumn="0" w:lastRowFirstColumn="0" w:lastRowLastColumn="0"/>
            </w:pPr>
            <w:r w:rsidRPr="007B37DE">
              <w:t>Ámbito Ocupacional</w:t>
            </w:r>
          </w:p>
        </w:tc>
      </w:tr>
      <w:tr w:rsidR="005B3A12" w:rsidRPr="007B37DE"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7B37DE" w:rsidRDefault="005B3A12" w:rsidP="000457E5">
            <w:pPr>
              <w:pStyle w:val="Sinespaciado"/>
            </w:pPr>
            <w:r w:rsidRPr="007B37DE">
              <w:rPr>
                <w:noProof/>
              </w:rPr>
              <w:drawing>
                <wp:inline distT="0" distB="0" distL="0" distR="0" wp14:anchorId="0C2CA9DC" wp14:editId="287D0742">
                  <wp:extent cx="2121341" cy="1638300"/>
                  <wp:effectExtent l="0" t="0" r="0" b="0"/>
                  <wp:docPr id="59" name="Picture 2" descr="F:\Mapa pep\Pep\Mapas\Estatale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Mapa pep\Pep\Mapas\Estatales\solic_edo.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124116" cy="1640444"/>
                          </a:xfrm>
                          <a:prstGeom prst="rect">
                            <a:avLst/>
                          </a:prstGeom>
                          <a:noFill/>
                          <a:extLst/>
                        </pic:spPr>
                      </pic:pic>
                    </a:graphicData>
                  </a:graphic>
                </wp:inline>
              </w:drawing>
            </w:r>
          </w:p>
        </w:tc>
        <w:tc>
          <w:tcPr>
            <w:tcW w:w="4490" w:type="dxa"/>
            <w:vAlign w:val="center"/>
          </w:tcPr>
          <w:p w:rsidR="005B3A12" w:rsidRPr="007B37DE"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7B37DE">
              <w:rPr>
                <w:noProof/>
              </w:rPr>
              <w:drawing>
                <wp:inline distT="0" distB="0" distL="0" distR="0" wp14:anchorId="5F8C3A81" wp14:editId="21AD444D">
                  <wp:extent cx="2114550" cy="1633055"/>
                  <wp:effectExtent l="0" t="0" r="0" b="5715"/>
                  <wp:docPr id="58" name="Picture 3" descr="F:\Mapa pep\Pep\Mapas\Estatales\solic_edo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F:\Mapa pep\Pep\Mapas\Estatales\solic_edo_ocup.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117317" cy="1635192"/>
                          </a:xfrm>
                          <a:prstGeom prst="rect">
                            <a:avLst/>
                          </a:prstGeom>
                          <a:noFill/>
                          <a:extLst/>
                        </pic:spPr>
                      </pic:pic>
                    </a:graphicData>
                  </a:graphic>
                </wp:inline>
              </w:drawing>
            </w:r>
          </w:p>
        </w:tc>
      </w:tr>
      <w:tr w:rsidR="005B3A12" w:rsidRPr="00D40C79" w:rsidTr="007567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D40C79" w:rsidRDefault="005B3A12" w:rsidP="00FD029C">
            <w:pPr>
              <w:pStyle w:val="Sinespaciado"/>
              <w:numPr>
                <w:ilvl w:val="0"/>
                <w:numId w:val="66"/>
              </w:numPr>
              <w:rPr>
                <w:b w:val="0"/>
              </w:rPr>
            </w:pPr>
            <w:r w:rsidRPr="00D40C79">
              <w:rPr>
                <w:b w:val="0"/>
              </w:rPr>
              <w:t>D.F.</w:t>
            </w:r>
          </w:p>
          <w:p w:rsidR="005B3A12" w:rsidRPr="00D40C79" w:rsidRDefault="005B3A12" w:rsidP="00FD029C">
            <w:pPr>
              <w:pStyle w:val="Sinespaciado"/>
              <w:numPr>
                <w:ilvl w:val="0"/>
                <w:numId w:val="66"/>
              </w:numPr>
              <w:rPr>
                <w:b w:val="0"/>
              </w:rPr>
            </w:pPr>
            <w:r w:rsidRPr="00D40C79">
              <w:rPr>
                <w:b w:val="0"/>
              </w:rPr>
              <w:t>Tabasco</w:t>
            </w:r>
          </w:p>
          <w:p w:rsidR="005B3A12" w:rsidRPr="00D40C79" w:rsidRDefault="005B3A12" w:rsidP="00FD029C">
            <w:pPr>
              <w:pStyle w:val="Sinespaciado"/>
              <w:numPr>
                <w:ilvl w:val="0"/>
                <w:numId w:val="66"/>
              </w:numPr>
              <w:rPr>
                <w:b w:val="0"/>
              </w:rPr>
            </w:pPr>
            <w:r w:rsidRPr="00D40C79">
              <w:rPr>
                <w:b w:val="0"/>
              </w:rPr>
              <w:t>Tamaulipas</w:t>
            </w:r>
          </w:p>
          <w:p w:rsidR="005B3A12" w:rsidRPr="00D40C79" w:rsidRDefault="005B3A12" w:rsidP="00FD029C">
            <w:pPr>
              <w:pStyle w:val="Sinespaciado"/>
              <w:numPr>
                <w:ilvl w:val="0"/>
                <w:numId w:val="66"/>
              </w:numPr>
              <w:rPr>
                <w:b w:val="0"/>
              </w:rPr>
            </w:pPr>
            <w:r w:rsidRPr="00D40C79">
              <w:rPr>
                <w:b w:val="0"/>
              </w:rPr>
              <w:t>Veracruz</w:t>
            </w:r>
          </w:p>
        </w:tc>
        <w:tc>
          <w:tcPr>
            <w:tcW w:w="4490" w:type="dxa"/>
          </w:tcPr>
          <w:p w:rsidR="005B3A12" w:rsidRPr="00D40C79" w:rsidRDefault="005B3A12" w:rsidP="00FD029C">
            <w:pPr>
              <w:pStyle w:val="Sinespaciado"/>
              <w:numPr>
                <w:ilvl w:val="0"/>
                <w:numId w:val="67"/>
              </w:numPr>
              <w:cnfStyle w:val="000000010000" w:firstRow="0" w:lastRow="0" w:firstColumn="0" w:lastColumn="0" w:oddVBand="0" w:evenVBand="0" w:oddHBand="0" w:evenHBand="1" w:firstRowFirstColumn="0" w:firstRowLastColumn="0" w:lastRowFirstColumn="0" w:lastRowLastColumn="0"/>
            </w:pPr>
            <w:r w:rsidRPr="00D40C79">
              <w:t>Otros</w:t>
            </w:r>
          </w:p>
          <w:p w:rsidR="005B3A12" w:rsidRPr="00D40C79" w:rsidRDefault="005B3A12" w:rsidP="00FD029C">
            <w:pPr>
              <w:pStyle w:val="Sinespaciado"/>
              <w:numPr>
                <w:ilvl w:val="0"/>
                <w:numId w:val="67"/>
              </w:numPr>
              <w:cnfStyle w:val="000000010000" w:firstRow="0" w:lastRow="0" w:firstColumn="0" w:lastColumn="0" w:oddVBand="0" w:evenVBand="0" w:oddHBand="0" w:evenHBand="1" w:firstRowFirstColumn="0" w:firstRowLastColumn="0" w:lastRowFirstColumn="0" w:lastRowLastColumn="0"/>
            </w:pPr>
            <w:r w:rsidRPr="00D40C79">
              <w:t>Académicos</w:t>
            </w:r>
          </w:p>
          <w:p w:rsidR="005B3A12" w:rsidRPr="00D40C79" w:rsidRDefault="005B3A12" w:rsidP="00FD029C">
            <w:pPr>
              <w:pStyle w:val="Sinespaciado"/>
              <w:numPr>
                <w:ilvl w:val="0"/>
                <w:numId w:val="67"/>
              </w:numPr>
              <w:cnfStyle w:val="000000010000" w:firstRow="0" w:lastRow="0" w:firstColumn="0" w:lastColumn="0" w:oddVBand="0" w:evenVBand="0" w:oddHBand="0" w:evenHBand="1" w:firstRowFirstColumn="0" w:firstRowLastColumn="0" w:lastRowFirstColumn="0" w:lastRowLastColumn="0"/>
            </w:pPr>
            <w:r w:rsidRPr="00D40C79">
              <w:t>Empresarial</w:t>
            </w:r>
          </w:p>
        </w:tc>
      </w:tr>
    </w:tbl>
    <w:p w:rsidR="00E25428" w:rsidRDefault="00E25428">
      <w:pPr>
        <w:spacing w:before="0" w:after="200" w:line="276" w:lineRule="auto"/>
        <w:ind w:right="0"/>
        <w:jc w:val="left"/>
        <w:rPr>
          <w:b/>
          <w:bCs/>
        </w:rPr>
      </w:pPr>
    </w:p>
    <w:p w:rsidR="00E25428" w:rsidRDefault="00E25428">
      <w:pPr>
        <w:spacing w:before="0" w:after="200" w:line="276" w:lineRule="auto"/>
        <w:ind w:right="0"/>
        <w:jc w:val="left"/>
        <w:rPr>
          <w:b/>
          <w:bCs/>
        </w:rPr>
      </w:pPr>
      <w:r>
        <w:rPr>
          <w:b/>
          <w:bCs/>
        </w:rPr>
        <w:br w:type="page"/>
      </w:r>
    </w:p>
    <w:p w:rsidR="00013FB2" w:rsidRDefault="00013FB2">
      <w:pPr>
        <w:spacing w:before="0" w:after="200" w:line="276" w:lineRule="auto"/>
        <w:ind w:right="0"/>
        <w:jc w:val="left"/>
        <w:rPr>
          <w:b/>
          <w:bCs/>
        </w:rPr>
      </w:pPr>
    </w:p>
    <w:p w:rsidR="005B3A12" w:rsidRPr="005B3A12" w:rsidRDefault="005B3A12" w:rsidP="00D40C79">
      <w:pPr>
        <w:pStyle w:val="Ttulo3"/>
      </w:pPr>
      <w:bookmarkStart w:id="89" w:name="_Toc390761868"/>
      <w:bookmarkStart w:id="90" w:name="_Toc390779873"/>
      <w:r w:rsidRPr="005B3A12">
        <w:t>Secretaría de Marina (SEMAR)</w:t>
      </w:r>
      <w:bookmarkEnd w:id="89"/>
      <w:bookmarkEnd w:id="90"/>
      <w:r w:rsidRPr="005B3A12">
        <w:t xml:space="preserve"> </w:t>
      </w:r>
    </w:p>
    <w:p w:rsidR="005B3A12" w:rsidRPr="007567E4" w:rsidRDefault="005B3A12" w:rsidP="00211D7C">
      <w:pPr>
        <w:pStyle w:val="Bullets2"/>
      </w:pPr>
      <w:r w:rsidRPr="007567E4">
        <w:t>Categorías obtenidas</w:t>
      </w:r>
    </w:p>
    <w:p w:rsidR="005B3A12" w:rsidRDefault="005B3A12" w:rsidP="006A5524">
      <w:pPr>
        <w:pStyle w:val="NormalIFAI"/>
      </w:pPr>
      <w:r w:rsidRPr="005B3A12">
        <w:rPr>
          <w:noProof/>
        </w:rPr>
        <w:drawing>
          <wp:inline distT="0" distB="0" distL="0" distR="0" wp14:anchorId="0F2204DC" wp14:editId="272118F5">
            <wp:extent cx="5452865" cy="3104147"/>
            <wp:effectExtent l="0" t="0" r="0" b="1270"/>
            <wp:docPr id="2065" name="Imagen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l="17857" t="22357" r="14627" b="9309"/>
                    <a:stretch/>
                  </pic:blipFill>
                  <pic:spPr bwMode="auto">
                    <a:xfrm>
                      <a:off x="0" y="0"/>
                      <a:ext cx="5485928" cy="3122969"/>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t>Gráfica de categorías 80 – 20</w:t>
      </w:r>
    </w:p>
    <w:p w:rsidR="00373077" w:rsidRPr="005B3A12" w:rsidRDefault="00373077" w:rsidP="006A5524">
      <w:pPr>
        <w:pStyle w:val="NormalIFAI"/>
      </w:pPr>
      <w:r>
        <w:rPr>
          <w:noProof/>
        </w:rPr>
        <w:drawing>
          <wp:inline distT="0" distB="0" distL="0" distR="0" wp14:anchorId="3BC728D9" wp14:editId="6276EF5C">
            <wp:extent cx="4663022" cy="2770228"/>
            <wp:effectExtent l="0" t="0" r="4445" b="0"/>
            <wp:docPr id="2071" name="Imagen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660089" cy="2768486"/>
                    </a:xfrm>
                    <a:prstGeom prst="rect">
                      <a:avLst/>
                    </a:prstGeom>
                    <a:noFill/>
                  </pic:spPr>
                </pic:pic>
              </a:graphicData>
            </a:graphic>
          </wp:inline>
        </w:drawing>
      </w:r>
    </w:p>
    <w:p w:rsidR="005B3A12" w:rsidRPr="007567E4" w:rsidRDefault="005B3A12" w:rsidP="00211D7C">
      <w:pPr>
        <w:pStyle w:val="Bullets2"/>
      </w:pPr>
      <w:r w:rsidRPr="007567E4">
        <w:lastRenderedPageBreak/>
        <w:t>Mapas</w:t>
      </w:r>
    </w:p>
    <w:tbl>
      <w:tblPr>
        <w:tblStyle w:val="Sombreadomedio1-nfasis4"/>
        <w:tblW w:w="0" w:type="auto"/>
        <w:tblLook w:val="04A0" w:firstRow="1" w:lastRow="0" w:firstColumn="1" w:lastColumn="0" w:noHBand="0" w:noVBand="1"/>
      </w:tblPr>
      <w:tblGrid>
        <w:gridCol w:w="4490"/>
        <w:gridCol w:w="4490"/>
      </w:tblGrid>
      <w:tr w:rsidR="005B3A12" w:rsidRPr="00D40C79"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D40C79" w:rsidRDefault="005B3A12" w:rsidP="000457E5">
            <w:pPr>
              <w:pStyle w:val="Sinespaciado"/>
              <w:rPr>
                <w:color w:val="FFFFFF" w:themeColor="background1"/>
              </w:rPr>
            </w:pPr>
            <w:r w:rsidRPr="00D40C79">
              <w:rPr>
                <w:color w:val="FFFFFF" w:themeColor="background1"/>
              </w:rPr>
              <w:t>Estado</w:t>
            </w:r>
          </w:p>
        </w:tc>
        <w:tc>
          <w:tcPr>
            <w:tcW w:w="4490" w:type="dxa"/>
            <w:vAlign w:val="center"/>
          </w:tcPr>
          <w:p w:rsidR="005B3A12" w:rsidRPr="00D40C79"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D40C79">
              <w:rPr>
                <w:color w:val="FFFFFF" w:themeColor="background1"/>
              </w:rPr>
              <w:t>Ámbito Ocupacional</w:t>
            </w:r>
          </w:p>
        </w:tc>
      </w:tr>
      <w:tr w:rsidR="005B3A12" w:rsidRPr="007B37DE"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7B37DE" w:rsidRDefault="005B3A12" w:rsidP="000457E5">
            <w:pPr>
              <w:pStyle w:val="Sinespaciado"/>
            </w:pPr>
            <w:r w:rsidRPr="007B37DE">
              <w:rPr>
                <w:noProof/>
              </w:rPr>
              <w:drawing>
                <wp:inline distT="0" distB="0" distL="0" distR="0" wp14:anchorId="07C99728" wp14:editId="5BB8A13C">
                  <wp:extent cx="2228850" cy="1722293"/>
                  <wp:effectExtent l="0" t="0" r="0" b="0"/>
                  <wp:docPr id="16386" name="Picture 2" descr="C:\Users\alejandro.noguez\Documents\Análisis de demanda\SEMAR\Mapas\Mapa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descr="C:\Users\alejandro.noguez\Documents\Análisis de demanda\SEMAR\Mapas\Mapas\Solic_edo.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239007" cy="1730142"/>
                          </a:xfrm>
                          <a:prstGeom prst="rect">
                            <a:avLst/>
                          </a:prstGeom>
                          <a:noFill/>
                          <a:extLst/>
                        </pic:spPr>
                      </pic:pic>
                    </a:graphicData>
                  </a:graphic>
                </wp:inline>
              </w:drawing>
            </w:r>
          </w:p>
        </w:tc>
        <w:tc>
          <w:tcPr>
            <w:tcW w:w="4490" w:type="dxa"/>
            <w:vAlign w:val="center"/>
          </w:tcPr>
          <w:p w:rsidR="005B3A12" w:rsidRPr="007B37DE"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7B37DE">
              <w:rPr>
                <w:noProof/>
              </w:rPr>
              <w:drawing>
                <wp:inline distT="0" distB="0" distL="0" distR="0" wp14:anchorId="550E747B" wp14:editId="26976BED">
                  <wp:extent cx="2295525" cy="1773814"/>
                  <wp:effectExtent l="0" t="0" r="0" b="0"/>
                  <wp:docPr id="16387" name="Picture 3" descr="C:\Users\alejandro.noguez\Documents\Análisis de demanda\SEMAR\Mapas\Mapas\Solic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 name="Picture 3" descr="C:\Users\alejandro.noguez\Documents\Análisis de demanda\SEMAR\Mapas\Mapas\Solic_ocup.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96588" cy="1774636"/>
                          </a:xfrm>
                          <a:prstGeom prst="rect">
                            <a:avLst/>
                          </a:prstGeom>
                          <a:noFill/>
                          <a:extLst/>
                        </pic:spPr>
                      </pic:pic>
                    </a:graphicData>
                  </a:graphic>
                </wp:inline>
              </w:drawing>
            </w:r>
          </w:p>
        </w:tc>
      </w:tr>
      <w:tr w:rsidR="005B3A12" w:rsidRPr="00D40C79" w:rsidTr="005B3A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D40C79" w:rsidRDefault="005B3A12" w:rsidP="00FD029C">
            <w:pPr>
              <w:pStyle w:val="Sinespaciado"/>
              <w:numPr>
                <w:ilvl w:val="0"/>
                <w:numId w:val="68"/>
              </w:numPr>
              <w:rPr>
                <w:b w:val="0"/>
              </w:rPr>
            </w:pPr>
            <w:r w:rsidRPr="00D40C79">
              <w:rPr>
                <w:b w:val="0"/>
              </w:rPr>
              <w:t>D.F.</w:t>
            </w:r>
          </w:p>
          <w:p w:rsidR="005B3A12" w:rsidRPr="00D40C79" w:rsidRDefault="005B3A12" w:rsidP="00FD029C">
            <w:pPr>
              <w:pStyle w:val="Sinespaciado"/>
              <w:numPr>
                <w:ilvl w:val="0"/>
                <w:numId w:val="68"/>
              </w:numPr>
              <w:rPr>
                <w:b w:val="0"/>
              </w:rPr>
            </w:pPr>
            <w:r w:rsidRPr="00D40C79">
              <w:rPr>
                <w:b w:val="0"/>
              </w:rPr>
              <w:t>México</w:t>
            </w:r>
          </w:p>
          <w:p w:rsidR="005B3A12" w:rsidRPr="00D40C79" w:rsidRDefault="005B3A12" w:rsidP="00FD029C">
            <w:pPr>
              <w:pStyle w:val="Sinespaciado"/>
              <w:numPr>
                <w:ilvl w:val="0"/>
                <w:numId w:val="68"/>
              </w:numPr>
              <w:rPr>
                <w:b w:val="0"/>
              </w:rPr>
            </w:pPr>
            <w:r w:rsidRPr="00D40C79">
              <w:rPr>
                <w:b w:val="0"/>
              </w:rPr>
              <w:t>Veracruz</w:t>
            </w:r>
          </w:p>
        </w:tc>
        <w:tc>
          <w:tcPr>
            <w:tcW w:w="4490" w:type="dxa"/>
            <w:vAlign w:val="center"/>
          </w:tcPr>
          <w:p w:rsidR="005B3A12" w:rsidRPr="00D40C79" w:rsidRDefault="005B3A12" w:rsidP="00FD029C">
            <w:pPr>
              <w:pStyle w:val="Sinespaciado"/>
              <w:numPr>
                <w:ilvl w:val="0"/>
                <w:numId w:val="69"/>
              </w:numPr>
              <w:cnfStyle w:val="000000010000" w:firstRow="0" w:lastRow="0" w:firstColumn="0" w:lastColumn="0" w:oddVBand="0" w:evenVBand="0" w:oddHBand="0" w:evenHBand="1" w:firstRowFirstColumn="0" w:firstRowLastColumn="0" w:lastRowFirstColumn="0" w:lastRowLastColumn="0"/>
            </w:pPr>
            <w:r w:rsidRPr="00D40C79">
              <w:t>Académico</w:t>
            </w:r>
          </w:p>
          <w:p w:rsidR="005B3A12" w:rsidRPr="00D40C79" w:rsidRDefault="005B3A12" w:rsidP="00FD029C">
            <w:pPr>
              <w:pStyle w:val="Sinespaciado"/>
              <w:numPr>
                <w:ilvl w:val="0"/>
                <w:numId w:val="69"/>
              </w:numPr>
              <w:cnfStyle w:val="000000010000" w:firstRow="0" w:lastRow="0" w:firstColumn="0" w:lastColumn="0" w:oddVBand="0" w:evenVBand="0" w:oddHBand="0" w:evenHBand="1" w:firstRowFirstColumn="0" w:firstRowLastColumn="0" w:lastRowFirstColumn="0" w:lastRowLastColumn="0"/>
            </w:pPr>
            <w:r w:rsidRPr="00D40C79">
              <w:t>Otros</w:t>
            </w:r>
          </w:p>
          <w:p w:rsidR="005B3A12" w:rsidRPr="00D40C79" w:rsidRDefault="005B3A12" w:rsidP="00FD029C">
            <w:pPr>
              <w:pStyle w:val="Sinespaciado"/>
              <w:numPr>
                <w:ilvl w:val="0"/>
                <w:numId w:val="69"/>
              </w:numPr>
              <w:cnfStyle w:val="000000010000" w:firstRow="0" w:lastRow="0" w:firstColumn="0" w:lastColumn="0" w:oddVBand="0" w:evenVBand="0" w:oddHBand="0" w:evenHBand="1" w:firstRowFirstColumn="0" w:firstRowLastColumn="0" w:lastRowFirstColumn="0" w:lastRowLastColumn="0"/>
            </w:pPr>
            <w:r w:rsidRPr="00D40C79">
              <w:t>Empresarial</w:t>
            </w:r>
          </w:p>
        </w:tc>
      </w:tr>
    </w:tbl>
    <w:p w:rsidR="005B3A12" w:rsidRPr="005B3A12" w:rsidRDefault="005B3A12" w:rsidP="00D40C79">
      <w:pPr>
        <w:pStyle w:val="Ttulo3"/>
      </w:pPr>
      <w:bookmarkStart w:id="91" w:name="_Toc390761869"/>
      <w:bookmarkStart w:id="92" w:name="_Toc390779874"/>
      <w:r w:rsidRPr="005B3A12">
        <w:t>Procuraduría General de Justicia (PGR)</w:t>
      </w:r>
      <w:bookmarkEnd w:id="91"/>
      <w:bookmarkEnd w:id="92"/>
      <w:r w:rsidRPr="005B3A12">
        <w:t xml:space="preserve"> </w:t>
      </w:r>
    </w:p>
    <w:p w:rsidR="005B3A12" w:rsidRPr="007567E4" w:rsidRDefault="005B3A12" w:rsidP="00211D7C">
      <w:pPr>
        <w:pStyle w:val="Bullets2"/>
      </w:pPr>
      <w:r w:rsidRPr="007567E4">
        <w:t>Categorías obtenidas</w:t>
      </w:r>
    </w:p>
    <w:p w:rsidR="005B3A12" w:rsidRDefault="005B3A12" w:rsidP="006A5524">
      <w:pPr>
        <w:pStyle w:val="NormalIFAI"/>
      </w:pPr>
      <w:r w:rsidRPr="005B3A12">
        <w:rPr>
          <w:noProof/>
        </w:rPr>
        <w:drawing>
          <wp:inline distT="0" distB="0" distL="0" distR="0" wp14:anchorId="1A142364" wp14:editId="119E60F6">
            <wp:extent cx="5581650" cy="3571639"/>
            <wp:effectExtent l="0" t="0" r="0" b="0"/>
            <wp:docPr id="2061" name="Imagen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l="20919" t="22658" r="17687" b="7495"/>
                    <a:stretch/>
                  </pic:blipFill>
                  <pic:spPr bwMode="auto">
                    <a:xfrm>
                      <a:off x="0" y="0"/>
                      <a:ext cx="5605849" cy="3587123"/>
                    </a:xfrm>
                    <a:prstGeom prst="rect">
                      <a:avLst/>
                    </a:prstGeom>
                    <a:ln>
                      <a:noFill/>
                    </a:ln>
                    <a:extLst>
                      <a:ext uri="{53640926-AAD7-44D8-BBD7-CCE9431645EC}">
                        <a14:shadowObscured xmlns:a14="http://schemas.microsoft.com/office/drawing/2010/main"/>
                      </a:ext>
                    </a:extLst>
                  </pic:spPr>
                </pic:pic>
              </a:graphicData>
            </a:graphic>
          </wp:inline>
        </w:drawing>
      </w:r>
    </w:p>
    <w:p w:rsidR="00373077" w:rsidRDefault="00373077" w:rsidP="00211D7C">
      <w:pPr>
        <w:pStyle w:val="Bullets2"/>
      </w:pPr>
      <w:r>
        <w:lastRenderedPageBreak/>
        <w:t>Gráfica de categorías 80 – 20</w:t>
      </w:r>
    </w:p>
    <w:p w:rsidR="00373077" w:rsidRPr="005B3A12" w:rsidRDefault="00373077" w:rsidP="006A5524">
      <w:pPr>
        <w:pStyle w:val="NormalIFAI"/>
      </w:pPr>
      <w:r>
        <w:rPr>
          <w:noProof/>
        </w:rPr>
        <w:drawing>
          <wp:inline distT="0" distB="0" distL="0" distR="0" wp14:anchorId="03FA8899" wp14:editId="3D571725">
            <wp:extent cx="5133946" cy="3128211"/>
            <wp:effectExtent l="0" t="0" r="0" b="0"/>
            <wp:docPr id="2072" name="Imagen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149596" cy="3137747"/>
                    </a:xfrm>
                    <a:prstGeom prst="rect">
                      <a:avLst/>
                    </a:prstGeom>
                    <a:noFill/>
                  </pic:spPr>
                </pic:pic>
              </a:graphicData>
            </a:graphic>
          </wp:inline>
        </w:drawing>
      </w:r>
    </w:p>
    <w:p w:rsidR="005B3A12" w:rsidRPr="007567E4" w:rsidRDefault="005B3A12" w:rsidP="00211D7C">
      <w:pPr>
        <w:pStyle w:val="Bullets2"/>
      </w:pPr>
      <w:r w:rsidRPr="007567E4">
        <w:t>Mapas</w:t>
      </w:r>
    </w:p>
    <w:tbl>
      <w:tblPr>
        <w:tblStyle w:val="Sombreadomedio1-nfasis4"/>
        <w:tblW w:w="0" w:type="auto"/>
        <w:tblLook w:val="04A0" w:firstRow="1" w:lastRow="0" w:firstColumn="1" w:lastColumn="0" w:noHBand="0" w:noVBand="1"/>
      </w:tblPr>
      <w:tblGrid>
        <w:gridCol w:w="4490"/>
        <w:gridCol w:w="4490"/>
      </w:tblGrid>
      <w:tr w:rsidR="005B3A12" w:rsidRPr="00D40C79"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D40C79" w:rsidRDefault="005B3A12" w:rsidP="000457E5">
            <w:pPr>
              <w:pStyle w:val="Sinespaciado"/>
              <w:rPr>
                <w:color w:val="FFFFFF" w:themeColor="background1"/>
              </w:rPr>
            </w:pPr>
            <w:r w:rsidRPr="00D40C79">
              <w:rPr>
                <w:color w:val="FFFFFF" w:themeColor="background1"/>
              </w:rPr>
              <w:t>Estado</w:t>
            </w:r>
          </w:p>
        </w:tc>
        <w:tc>
          <w:tcPr>
            <w:tcW w:w="4490" w:type="dxa"/>
            <w:vAlign w:val="center"/>
          </w:tcPr>
          <w:p w:rsidR="005B3A12" w:rsidRPr="00D40C79"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D40C79">
              <w:rPr>
                <w:color w:val="FFFFFF" w:themeColor="background1"/>
              </w:rPr>
              <w:t>Ámbito Ocupacional</w:t>
            </w:r>
          </w:p>
        </w:tc>
      </w:tr>
      <w:tr w:rsidR="005B3A12" w:rsidRPr="005B3A12"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7B37DE" w:rsidRDefault="005B3A12" w:rsidP="000457E5">
            <w:pPr>
              <w:pStyle w:val="Sinespaciado"/>
            </w:pPr>
            <w:r w:rsidRPr="007B37DE">
              <w:rPr>
                <w:noProof/>
              </w:rPr>
              <w:drawing>
                <wp:inline distT="0" distB="0" distL="0" distR="0" wp14:anchorId="511FBDCF" wp14:editId="49C18018">
                  <wp:extent cx="2171700" cy="1678130"/>
                  <wp:effectExtent l="0" t="0" r="0" b="0"/>
                  <wp:docPr id="13314" name="Picture 2" descr="C:\Users\alejandro.noguez\Documents\Análisis de demanda\PGR\Mapas\Georeferencia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C:\Users\alejandro.noguez\Documents\Análisis de demanda\PGR\Mapas\Georeferencias\solic_edo.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74856" cy="1680569"/>
                          </a:xfrm>
                          <a:prstGeom prst="rect">
                            <a:avLst/>
                          </a:prstGeom>
                          <a:noFill/>
                          <a:extLst/>
                        </pic:spPr>
                      </pic:pic>
                    </a:graphicData>
                  </a:graphic>
                </wp:inline>
              </w:drawing>
            </w:r>
          </w:p>
        </w:tc>
        <w:tc>
          <w:tcPr>
            <w:tcW w:w="4490" w:type="dxa"/>
            <w:vAlign w:val="center"/>
          </w:tcPr>
          <w:p w:rsidR="005B3A12" w:rsidRPr="007B37DE"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7B37DE">
              <w:rPr>
                <w:noProof/>
              </w:rPr>
              <w:drawing>
                <wp:inline distT="0" distB="0" distL="0" distR="0" wp14:anchorId="1F5C0704" wp14:editId="2885E651">
                  <wp:extent cx="2272553" cy="1756064"/>
                  <wp:effectExtent l="0" t="0" r="0" b="0"/>
                  <wp:docPr id="13315" name="Picture 3" descr="C:\Users\alejandro.noguez\Documents\Análisis de demanda\PGR\Mapas\Georeferencias\solic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3" descr="C:\Users\alejandro.noguez\Documents\Análisis de demanda\PGR\Mapas\Georeferencias\solic_ocup.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79687" cy="1761576"/>
                          </a:xfrm>
                          <a:prstGeom prst="rect">
                            <a:avLst/>
                          </a:prstGeom>
                          <a:noFill/>
                          <a:extLst/>
                        </pic:spPr>
                      </pic:pic>
                    </a:graphicData>
                  </a:graphic>
                </wp:inline>
              </w:drawing>
            </w:r>
          </w:p>
        </w:tc>
      </w:tr>
      <w:tr w:rsidR="005B3A12" w:rsidRPr="00D40C79" w:rsidTr="007567E4">
        <w:trPr>
          <w:cnfStyle w:val="000000010000" w:firstRow="0" w:lastRow="0" w:firstColumn="0" w:lastColumn="0" w:oddVBand="0" w:evenVBand="0" w:oddHBand="0" w:evenHBand="1"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4490" w:type="dxa"/>
          </w:tcPr>
          <w:p w:rsidR="005B3A12" w:rsidRPr="00D40C79" w:rsidRDefault="005B3A12" w:rsidP="00FD029C">
            <w:pPr>
              <w:pStyle w:val="Sinespaciado"/>
              <w:numPr>
                <w:ilvl w:val="0"/>
                <w:numId w:val="70"/>
              </w:numPr>
              <w:rPr>
                <w:b w:val="0"/>
              </w:rPr>
            </w:pPr>
            <w:r w:rsidRPr="00D40C79">
              <w:rPr>
                <w:b w:val="0"/>
              </w:rPr>
              <w:t>D.F.</w:t>
            </w:r>
          </w:p>
          <w:p w:rsidR="005B3A12" w:rsidRPr="00D40C79" w:rsidRDefault="005B3A12" w:rsidP="00FD029C">
            <w:pPr>
              <w:pStyle w:val="Sinespaciado"/>
              <w:numPr>
                <w:ilvl w:val="0"/>
                <w:numId w:val="70"/>
              </w:numPr>
              <w:rPr>
                <w:b w:val="0"/>
              </w:rPr>
            </w:pPr>
            <w:r w:rsidRPr="00D40C79">
              <w:rPr>
                <w:b w:val="0"/>
              </w:rPr>
              <w:t>México</w:t>
            </w:r>
          </w:p>
          <w:p w:rsidR="005B3A12" w:rsidRPr="00D40C79" w:rsidRDefault="005B3A12" w:rsidP="00FD029C">
            <w:pPr>
              <w:pStyle w:val="Sinespaciado"/>
              <w:numPr>
                <w:ilvl w:val="0"/>
                <w:numId w:val="70"/>
              </w:numPr>
              <w:rPr>
                <w:b w:val="0"/>
              </w:rPr>
            </w:pPr>
            <w:r w:rsidRPr="00D40C79">
              <w:rPr>
                <w:b w:val="0"/>
              </w:rPr>
              <w:t>Jalisco</w:t>
            </w:r>
          </w:p>
        </w:tc>
        <w:tc>
          <w:tcPr>
            <w:tcW w:w="4490" w:type="dxa"/>
          </w:tcPr>
          <w:p w:rsidR="005B3A12" w:rsidRPr="00D40C79" w:rsidRDefault="005B3A12" w:rsidP="00FD029C">
            <w:pPr>
              <w:pStyle w:val="Sinespaciado"/>
              <w:numPr>
                <w:ilvl w:val="0"/>
                <w:numId w:val="71"/>
              </w:numPr>
              <w:cnfStyle w:val="000000010000" w:firstRow="0" w:lastRow="0" w:firstColumn="0" w:lastColumn="0" w:oddVBand="0" w:evenVBand="0" w:oddHBand="0" w:evenHBand="1" w:firstRowFirstColumn="0" w:firstRowLastColumn="0" w:lastRowFirstColumn="0" w:lastRowLastColumn="0"/>
            </w:pPr>
            <w:r w:rsidRPr="00D40C79">
              <w:t>Académico</w:t>
            </w:r>
          </w:p>
          <w:p w:rsidR="005B3A12" w:rsidRPr="00D40C79" w:rsidRDefault="005B3A12" w:rsidP="00FD029C">
            <w:pPr>
              <w:pStyle w:val="Sinespaciado"/>
              <w:numPr>
                <w:ilvl w:val="0"/>
                <w:numId w:val="71"/>
              </w:numPr>
              <w:cnfStyle w:val="000000010000" w:firstRow="0" w:lastRow="0" w:firstColumn="0" w:lastColumn="0" w:oddVBand="0" w:evenVBand="0" w:oddHBand="0" w:evenHBand="1" w:firstRowFirstColumn="0" w:firstRowLastColumn="0" w:lastRowFirstColumn="0" w:lastRowLastColumn="0"/>
            </w:pPr>
            <w:r w:rsidRPr="00D40C79">
              <w:t>Otros</w:t>
            </w:r>
          </w:p>
          <w:p w:rsidR="005B3A12" w:rsidRPr="00D40C79" w:rsidRDefault="005B3A12" w:rsidP="00FD029C">
            <w:pPr>
              <w:pStyle w:val="Sinespaciado"/>
              <w:numPr>
                <w:ilvl w:val="0"/>
                <w:numId w:val="71"/>
              </w:numPr>
              <w:cnfStyle w:val="000000010000" w:firstRow="0" w:lastRow="0" w:firstColumn="0" w:lastColumn="0" w:oddVBand="0" w:evenVBand="0" w:oddHBand="0" w:evenHBand="1" w:firstRowFirstColumn="0" w:firstRowLastColumn="0" w:lastRowFirstColumn="0" w:lastRowLastColumn="0"/>
            </w:pPr>
            <w:r w:rsidRPr="00D40C79">
              <w:t>Medios de Comunicación</w:t>
            </w:r>
          </w:p>
        </w:tc>
      </w:tr>
    </w:tbl>
    <w:p w:rsidR="005B3A12" w:rsidRPr="005B3A12" w:rsidRDefault="005B3A12" w:rsidP="006A5524">
      <w:pPr>
        <w:pStyle w:val="NormalIFAI"/>
      </w:pPr>
    </w:p>
    <w:p w:rsidR="005B3A12" w:rsidRPr="005B3A12" w:rsidRDefault="005B3A12" w:rsidP="00D40C79">
      <w:pPr>
        <w:pStyle w:val="Ttulo3"/>
      </w:pPr>
      <w:bookmarkStart w:id="93" w:name="_Toc390761870"/>
      <w:bookmarkStart w:id="94" w:name="_Toc390779875"/>
      <w:r w:rsidRPr="005B3A12">
        <w:lastRenderedPageBreak/>
        <w:t>Administración Pública Federal (APF)</w:t>
      </w:r>
      <w:bookmarkEnd w:id="93"/>
      <w:bookmarkEnd w:id="94"/>
    </w:p>
    <w:p w:rsidR="005B3A12" w:rsidRPr="007567E4" w:rsidRDefault="005B3A12" w:rsidP="00211D7C">
      <w:pPr>
        <w:pStyle w:val="Bullets2"/>
      </w:pPr>
      <w:r w:rsidRPr="007567E4">
        <w:t>Categorías obtenidas</w:t>
      </w:r>
    </w:p>
    <w:p w:rsidR="005B3A12" w:rsidRDefault="00BE1099" w:rsidP="006A5524">
      <w:pPr>
        <w:pStyle w:val="NormalIFAI"/>
      </w:pPr>
      <w:r>
        <w:rPr>
          <w:noProof/>
        </w:rPr>
        <w:drawing>
          <wp:inline distT="0" distB="0" distL="0" distR="0" wp14:anchorId="33E17E4E" wp14:editId="6CB737BF">
            <wp:extent cx="6419850" cy="4076700"/>
            <wp:effectExtent l="0" t="0" r="0" b="0"/>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E25428" w:rsidRDefault="00E25428" w:rsidP="00E25428">
      <w:pPr>
        <w:spacing w:before="0" w:after="200" w:line="276" w:lineRule="auto"/>
        <w:ind w:right="0"/>
        <w:jc w:val="left"/>
      </w:pPr>
      <w:r>
        <w:br w:type="page"/>
      </w:r>
    </w:p>
    <w:p w:rsidR="00373077" w:rsidRDefault="00373077" w:rsidP="00211D7C">
      <w:pPr>
        <w:pStyle w:val="Bullets2"/>
      </w:pPr>
      <w:r>
        <w:lastRenderedPageBreak/>
        <w:t>Gráfica de categorías 80 – 20</w:t>
      </w:r>
    </w:p>
    <w:p w:rsidR="00373077" w:rsidRDefault="00DC2BBE" w:rsidP="006A5524">
      <w:pPr>
        <w:pStyle w:val="NormalIFAI"/>
      </w:pPr>
      <w:r>
        <w:rPr>
          <w:noProof/>
        </w:rPr>
        <w:drawing>
          <wp:inline distT="0" distB="0" distL="0" distR="0" wp14:anchorId="4BE28A2E" wp14:editId="4CDBE0D9">
            <wp:extent cx="3368842" cy="2574758"/>
            <wp:effectExtent l="0" t="0" r="3175" b="0"/>
            <wp:docPr id="2073" name="Gráfico 20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E25428" w:rsidRDefault="00E25428" w:rsidP="00E25428"/>
    <w:p w:rsidR="005B3A12" w:rsidRPr="007567E4" w:rsidRDefault="005B3A12" w:rsidP="00211D7C">
      <w:pPr>
        <w:pStyle w:val="Bullets2"/>
      </w:pPr>
      <w:r w:rsidRPr="007567E4">
        <w:t xml:space="preserve">Solicitudes de acceso por género </w:t>
      </w:r>
    </w:p>
    <w:p w:rsidR="005B3A12" w:rsidRPr="005B3A12" w:rsidRDefault="005B3A12" w:rsidP="006A5524">
      <w:pPr>
        <w:pStyle w:val="NormalIFAI"/>
      </w:pPr>
      <w:r w:rsidRPr="005B3A12">
        <w:rPr>
          <w:noProof/>
        </w:rPr>
        <w:drawing>
          <wp:inline distT="0" distB="0" distL="0" distR="0" wp14:anchorId="2A4DD261" wp14:editId="068C9C26">
            <wp:extent cx="6136106" cy="2983831"/>
            <wp:effectExtent l="0" t="0" r="17145" b="26670"/>
            <wp:docPr id="2074" name="Gráfico 20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E25428" w:rsidRDefault="00E25428">
      <w:pPr>
        <w:spacing w:before="0" w:after="200" w:line="276" w:lineRule="auto"/>
        <w:ind w:right="0"/>
        <w:jc w:val="left"/>
        <w:rPr>
          <w:b/>
          <w:bCs/>
        </w:rPr>
      </w:pPr>
      <w:r>
        <w:br w:type="page"/>
      </w:r>
    </w:p>
    <w:p w:rsidR="005B3A12" w:rsidRPr="007567E4" w:rsidRDefault="005B3A12" w:rsidP="00211D7C">
      <w:pPr>
        <w:pStyle w:val="Bullets2"/>
      </w:pPr>
      <w:r w:rsidRPr="007567E4">
        <w:lastRenderedPageBreak/>
        <w:t>Perfiles de demanda de solicitantes por género</w:t>
      </w:r>
    </w:p>
    <w:tbl>
      <w:tblPr>
        <w:tblW w:w="5000" w:type="pct"/>
        <w:tblLayout w:type="fixed"/>
        <w:tblCellMar>
          <w:left w:w="70" w:type="dxa"/>
          <w:right w:w="70" w:type="dxa"/>
        </w:tblCellMar>
        <w:tblLook w:val="04A0" w:firstRow="1" w:lastRow="0" w:firstColumn="1" w:lastColumn="0" w:noHBand="0" w:noVBand="1"/>
      </w:tblPr>
      <w:tblGrid>
        <w:gridCol w:w="1509"/>
        <w:gridCol w:w="4466"/>
        <w:gridCol w:w="1577"/>
        <w:gridCol w:w="1426"/>
      </w:tblGrid>
      <w:tr w:rsidR="005B3A12" w:rsidRPr="00D40C79" w:rsidTr="00013FB2">
        <w:trPr>
          <w:cantSplit/>
          <w:trHeight w:val="330"/>
          <w:tblHeader/>
        </w:trPr>
        <w:tc>
          <w:tcPr>
            <w:tcW w:w="840" w:type="pct"/>
            <w:tcBorders>
              <w:top w:val="single" w:sz="12" w:space="0" w:color="60497A"/>
              <w:left w:val="single" w:sz="12" w:space="0" w:color="60497A"/>
              <w:bottom w:val="single" w:sz="12" w:space="0" w:color="60497A"/>
              <w:right w:val="single" w:sz="12" w:space="0" w:color="60497A"/>
            </w:tcBorders>
            <w:shd w:val="clear" w:color="auto" w:fill="CCC0D9" w:themeFill="accent4" w:themeFillTint="66"/>
            <w:noWrap/>
            <w:vAlign w:val="center"/>
            <w:hideMark/>
          </w:tcPr>
          <w:p w:rsidR="005B3A12" w:rsidRPr="00D40C79" w:rsidRDefault="005B3A12" w:rsidP="00D40C79">
            <w:pPr>
              <w:pStyle w:val="Sinespaciado"/>
              <w:rPr>
                <w:b/>
              </w:rPr>
            </w:pPr>
            <w:r w:rsidRPr="00D40C79">
              <w:rPr>
                <w:b/>
              </w:rPr>
              <w:t>Factor</w:t>
            </w:r>
          </w:p>
        </w:tc>
        <w:tc>
          <w:tcPr>
            <w:tcW w:w="2487" w:type="pct"/>
            <w:tcBorders>
              <w:top w:val="single" w:sz="12" w:space="0" w:color="60497A"/>
              <w:left w:val="nil"/>
              <w:bottom w:val="single" w:sz="12" w:space="0" w:color="60497A"/>
              <w:right w:val="nil"/>
            </w:tcBorders>
            <w:shd w:val="clear" w:color="auto" w:fill="CCC0D9" w:themeFill="accent4" w:themeFillTint="66"/>
            <w:noWrap/>
            <w:vAlign w:val="bottom"/>
            <w:hideMark/>
          </w:tcPr>
          <w:p w:rsidR="005B3A12" w:rsidRPr="00D40C79" w:rsidRDefault="005B3A12" w:rsidP="00D40C79">
            <w:pPr>
              <w:pStyle w:val="Sinespaciado"/>
              <w:rPr>
                <w:b/>
              </w:rPr>
            </w:pPr>
            <w:r w:rsidRPr="00D40C79">
              <w:rPr>
                <w:b/>
              </w:rPr>
              <w:t>Concepto</w:t>
            </w:r>
          </w:p>
        </w:tc>
        <w:tc>
          <w:tcPr>
            <w:tcW w:w="878" w:type="pct"/>
            <w:tcBorders>
              <w:top w:val="single" w:sz="12" w:space="0" w:color="60497A"/>
              <w:left w:val="single" w:sz="12" w:space="0" w:color="60497A"/>
              <w:bottom w:val="single" w:sz="12" w:space="0" w:color="60497A"/>
              <w:right w:val="single" w:sz="12" w:space="0" w:color="60497A"/>
            </w:tcBorders>
            <w:shd w:val="clear" w:color="auto" w:fill="CCC0D9" w:themeFill="accent4" w:themeFillTint="66"/>
            <w:noWrap/>
            <w:vAlign w:val="bottom"/>
            <w:hideMark/>
          </w:tcPr>
          <w:p w:rsidR="005B3A12" w:rsidRPr="00D40C79" w:rsidRDefault="005B3A12" w:rsidP="00D40C79">
            <w:pPr>
              <w:pStyle w:val="Sinespaciado"/>
              <w:rPr>
                <w:b/>
              </w:rPr>
            </w:pPr>
            <w:r w:rsidRPr="00D40C79">
              <w:rPr>
                <w:b/>
              </w:rPr>
              <w:t>Masculino</w:t>
            </w:r>
          </w:p>
        </w:tc>
        <w:tc>
          <w:tcPr>
            <w:tcW w:w="794" w:type="pct"/>
            <w:tcBorders>
              <w:top w:val="single" w:sz="12" w:space="0" w:color="60497A"/>
              <w:left w:val="nil"/>
              <w:bottom w:val="single" w:sz="12" w:space="0" w:color="60497A"/>
              <w:right w:val="single" w:sz="12" w:space="0" w:color="60497A"/>
            </w:tcBorders>
            <w:shd w:val="clear" w:color="auto" w:fill="CCC0D9" w:themeFill="accent4" w:themeFillTint="66"/>
            <w:noWrap/>
            <w:vAlign w:val="bottom"/>
            <w:hideMark/>
          </w:tcPr>
          <w:p w:rsidR="005B3A12" w:rsidRPr="00D40C79" w:rsidRDefault="005B3A12" w:rsidP="00D40C79">
            <w:pPr>
              <w:pStyle w:val="Sinespaciado"/>
              <w:rPr>
                <w:b/>
              </w:rPr>
            </w:pPr>
            <w:r w:rsidRPr="00D40C79">
              <w:rPr>
                <w:b/>
              </w:rPr>
              <w:t>Femenino</w:t>
            </w:r>
          </w:p>
        </w:tc>
      </w:tr>
      <w:tr w:rsidR="005B3A12" w:rsidRPr="007B37DE" w:rsidTr="00013FB2">
        <w:trPr>
          <w:trHeight w:val="315"/>
        </w:trPr>
        <w:tc>
          <w:tcPr>
            <w:tcW w:w="840" w:type="pct"/>
            <w:vMerge w:val="restart"/>
            <w:tcBorders>
              <w:top w:val="nil"/>
              <w:left w:val="single" w:sz="12" w:space="0" w:color="60497A"/>
              <w:bottom w:val="single" w:sz="12" w:space="0" w:color="60497A"/>
              <w:right w:val="single" w:sz="12" w:space="0" w:color="60497A"/>
            </w:tcBorders>
            <w:shd w:val="clear" w:color="auto" w:fill="auto"/>
            <w:noWrap/>
            <w:vAlign w:val="center"/>
            <w:hideMark/>
          </w:tcPr>
          <w:p w:rsidR="005B3A12" w:rsidRPr="007B37DE" w:rsidRDefault="005B3A12" w:rsidP="000457E5">
            <w:pPr>
              <w:pStyle w:val="Sinespaciado"/>
            </w:pPr>
            <w:r w:rsidRPr="007B37DE">
              <w:t>Demanda</w:t>
            </w:r>
          </w:p>
        </w:tc>
        <w:tc>
          <w:tcPr>
            <w:tcW w:w="2487" w:type="pct"/>
            <w:tcBorders>
              <w:top w:val="single" w:sz="12" w:space="0" w:color="60497A"/>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Total de solicitudes:</w:t>
            </w:r>
          </w:p>
        </w:tc>
        <w:tc>
          <w:tcPr>
            <w:tcW w:w="878" w:type="pct"/>
            <w:tcBorders>
              <w:top w:val="single" w:sz="12" w:space="0" w:color="60497A"/>
              <w:left w:val="single" w:sz="12" w:space="0" w:color="60497A"/>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302,379</w:t>
            </w:r>
          </w:p>
        </w:tc>
        <w:tc>
          <w:tcPr>
            <w:tcW w:w="794" w:type="pct"/>
            <w:tcBorders>
              <w:top w:val="single" w:sz="12" w:space="0" w:color="60497A"/>
              <w:left w:val="nil"/>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176,121</w:t>
            </w:r>
          </w:p>
        </w:tc>
      </w:tr>
      <w:tr w:rsidR="005B3A12" w:rsidRPr="007B37DE" w:rsidTr="00013FB2">
        <w:trPr>
          <w:trHeight w:val="209"/>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 xml:space="preserve">Demanda </w:t>
            </w:r>
            <w:r w:rsidRPr="007B37DE">
              <w:tab/>
              <w:t>2003-2007</w:t>
            </w:r>
          </w:p>
        </w:tc>
        <w:tc>
          <w:tcPr>
            <w:tcW w:w="878" w:type="pct"/>
            <w:tcBorders>
              <w:top w:val="nil"/>
              <w:left w:val="single" w:sz="12" w:space="0" w:color="60497A"/>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31%</w:t>
            </w:r>
          </w:p>
        </w:tc>
        <w:tc>
          <w:tcPr>
            <w:tcW w:w="794" w:type="pct"/>
            <w:tcBorders>
              <w:top w:val="nil"/>
              <w:left w:val="nil"/>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29%</w:t>
            </w: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single" w:sz="12" w:space="0" w:color="60497A"/>
              <w:right w:val="nil"/>
            </w:tcBorders>
            <w:shd w:val="clear" w:color="auto" w:fill="auto"/>
            <w:noWrap/>
            <w:vAlign w:val="center"/>
            <w:hideMark/>
          </w:tcPr>
          <w:p w:rsidR="005B3A12" w:rsidRPr="007B37DE" w:rsidRDefault="005B3A12" w:rsidP="000457E5">
            <w:pPr>
              <w:pStyle w:val="Sinespaciado"/>
            </w:pPr>
            <w:r w:rsidRPr="007B37DE">
              <w:tab/>
            </w:r>
            <w:r w:rsidRPr="007B37DE">
              <w:tab/>
              <w:t>2008-2012</w:t>
            </w:r>
          </w:p>
        </w:tc>
        <w:tc>
          <w:tcPr>
            <w:tcW w:w="878" w:type="pct"/>
            <w:tcBorders>
              <w:top w:val="nil"/>
              <w:left w:val="single" w:sz="12" w:space="0" w:color="60497A"/>
              <w:bottom w:val="single" w:sz="12" w:space="0" w:color="60497A"/>
              <w:right w:val="single" w:sz="12" w:space="0" w:color="60497A"/>
            </w:tcBorders>
            <w:shd w:val="clear" w:color="auto" w:fill="auto"/>
            <w:noWrap/>
            <w:vAlign w:val="center"/>
            <w:hideMark/>
          </w:tcPr>
          <w:p w:rsidR="005B3A12" w:rsidRPr="007B37DE" w:rsidRDefault="005B3A12" w:rsidP="000457E5">
            <w:pPr>
              <w:pStyle w:val="Sinespaciado"/>
            </w:pPr>
            <w:r w:rsidRPr="007B37DE">
              <w:t>69%</w:t>
            </w:r>
          </w:p>
        </w:tc>
        <w:tc>
          <w:tcPr>
            <w:tcW w:w="794" w:type="pct"/>
            <w:tcBorders>
              <w:top w:val="nil"/>
              <w:left w:val="nil"/>
              <w:bottom w:val="single" w:sz="12" w:space="0" w:color="60497A"/>
              <w:right w:val="single" w:sz="12" w:space="0" w:color="60497A"/>
            </w:tcBorders>
            <w:shd w:val="clear" w:color="auto" w:fill="auto"/>
            <w:noWrap/>
            <w:vAlign w:val="center"/>
            <w:hideMark/>
          </w:tcPr>
          <w:p w:rsidR="005B3A12" w:rsidRPr="007B37DE" w:rsidRDefault="005B3A12" w:rsidP="000457E5">
            <w:pPr>
              <w:pStyle w:val="Sinespaciado"/>
            </w:pPr>
            <w:r w:rsidRPr="007B37DE">
              <w:t>71%</w:t>
            </w:r>
          </w:p>
        </w:tc>
      </w:tr>
      <w:tr w:rsidR="005B3A12" w:rsidRPr="007B37DE" w:rsidTr="00013FB2">
        <w:trPr>
          <w:trHeight w:val="330"/>
        </w:trPr>
        <w:tc>
          <w:tcPr>
            <w:tcW w:w="840" w:type="pct"/>
            <w:vMerge w:val="restart"/>
            <w:tcBorders>
              <w:top w:val="nil"/>
              <w:left w:val="single" w:sz="12" w:space="0" w:color="60497A"/>
              <w:bottom w:val="single" w:sz="12" w:space="0" w:color="60497A"/>
              <w:right w:val="single" w:sz="12" w:space="0" w:color="60497A"/>
            </w:tcBorders>
            <w:shd w:val="clear" w:color="auto" w:fill="auto"/>
            <w:noWrap/>
            <w:vAlign w:val="center"/>
            <w:hideMark/>
          </w:tcPr>
          <w:p w:rsidR="005B3A12" w:rsidRPr="007B37DE" w:rsidRDefault="005B3A12" w:rsidP="000457E5">
            <w:pPr>
              <w:pStyle w:val="Sinespaciado"/>
            </w:pPr>
            <w:r w:rsidRPr="007B37DE">
              <w:t>Poblacional</w:t>
            </w: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Edad promedio:</w:t>
            </w:r>
          </w:p>
        </w:tc>
        <w:tc>
          <w:tcPr>
            <w:tcW w:w="878" w:type="pct"/>
            <w:tcBorders>
              <w:top w:val="nil"/>
              <w:left w:val="single" w:sz="12" w:space="0" w:color="60497A"/>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31 años</w:t>
            </w:r>
          </w:p>
        </w:tc>
        <w:tc>
          <w:tcPr>
            <w:tcW w:w="794" w:type="pct"/>
            <w:tcBorders>
              <w:top w:val="nil"/>
              <w:left w:val="nil"/>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26 años</w:t>
            </w: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single" w:sz="12" w:space="0" w:color="60497A"/>
              <w:right w:val="nil"/>
            </w:tcBorders>
            <w:shd w:val="clear" w:color="auto" w:fill="auto"/>
            <w:noWrap/>
            <w:vAlign w:val="center"/>
            <w:hideMark/>
          </w:tcPr>
          <w:p w:rsidR="005B3A12" w:rsidRPr="007B37DE" w:rsidRDefault="005B3A12" w:rsidP="000457E5">
            <w:pPr>
              <w:pStyle w:val="Sinespaciado"/>
            </w:pPr>
            <w:r w:rsidRPr="007B37DE">
              <w:t>Intervalo:</w:t>
            </w:r>
          </w:p>
        </w:tc>
        <w:tc>
          <w:tcPr>
            <w:tcW w:w="878" w:type="pct"/>
            <w:tcBorders>
              <w:top w:val="nil"/>
              <w:left w:val="single" w:sz="12" w:space="0" w:color="60497A"/>
              <w:bottom w:val="single" w:sz="12" w:space="0" w:color="60497A"/>
              <w:right w:val="single" w:sz="12" w:space="0" w:color="60497A"/>
            </w:tcBorders>
            <w:shd w:val="clear" w:color="auto" w:fill="auto"/>
            <w:noWrap/>
            <w:vAlign w:val="center"/>
            <w:hideMark/>
          </w:tcPr>
          <w:p w:rsidR="005B3A12" w:rsidRPr="007B37DE" w:rsidRDefault="005B3A12" w:rsidP="000457E5">
            <w:pPr>
              <w:pStyle w:val="Sinespaciado"/>
            </w:pPr>
            <w:r w:rsidRPr="007B37DE">
              <w:t>30-34 años</w:t>
            </w:r>
          </w:p>
        </w:tc>
        <w:tc>
          <w:tcPr>
            <w:tcW w:w="794" w:type="pct"/>
            <w:tcBorders>
              <w:top w:val="nil"/>
              <w:left w:val="nil"/>
              <w:bottom w:val="single" w:sz="12" w:space="0" w:color="60497A"/>
              <w:right w:val="single" w:sz="12" w:space="0" w:color="60497A"/>
            </w:tcBorders>
            <w:shd w:val="clear" w:color="auto" w:fill="auto"/>
            <w:noWrap/>
            <w:vAlign w:val="center"/>
            <w:hideMark/>
          </w:tcPr>
          <w:p w:rsidR="005B3A12" w:rsidRPr="007B37DE" w:rsidRDefault="005B3A12" w:rsidP="000457E5">
            <w:pPr>
              <w:pStyle w:val="Sinespaciado"/>
            </w:pPr>
            <w:r w:rsidRPr="007B37DE">
              <w:t>25-29 años</w:t>
            </w:r>
          </w:p>
        </w:tc>
      </w:tr>
      <w:tr w:rsidR="005B3A12" w:rsidRPr="007B37DE" w:rsidTr="00013FB2">
        <w:trPr>
          <w:trHeight w:val="330"/>
        </w:trPr>
        <w:tc>
          <w:tcPr>
            <w:tcW w:w="840" w:type="pct"/>
            <w:vMerge w:val="restart"/>
            <w:tcBorders>
              <w:top w:val="nil"/>
              <w:left w:val="single" w:sz="12" w:space="0" w:color="60497A"/>
              <w:bottom w:val="single" w:sz="12" w:space="0" w:color="60497A"/>
              <w:right w:val="single" w:sz="12" w:space="0" w:color="60497A"/>
            </w:tcBorders>
            <w:shd w:val="clear" w:color="auto" w:fill="auto"/>
            <w:noWrap/>
            <w:vAlign w:val="center"/>
            <w:hideMark/>
          </w:tcPr>
          <w:p w:rsidR="005B3A12" w:rsidRPr="007B37DE" w:rsidRDefault="005B3A12" w:rsidP="000457E5">
            <w:pPr>
              <w:pStyle w:val="Sinespaciado"/>
            </w:pPr>
            <w:r w:rsidRPr="007B37DE">
              <w:t>Educativo</w:t>
            </w: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Nivel de educación</w:t>
            </w:r>
          </w:p>
        </w:tc>
        <w:tc>
          <w:tcPr>
            <w:tcW w:w="878" w:type="pct"/>
            <w:tcBorders>
              <w:top w:val="nil"/>
              <w:left w:val="single" w:sz="12" w:space="0" w:color="60497A"/>
              <w:bottom w:val="dotted" w:sz="4" w:space="0" w:color="CCC0DA"/>
              <w:right w:val="single" w:sz="12" w:space="0" w:color="60497A"/>
            </w:tcBorders>
            <w:shd w:val="clear" w:color="auto" w:fill="auto"/>
            <w:noWrap/>
            <w:vAlign w:val="bottom"/>
            <w:hideMark/>
          </w:tcPr>
          <w:p w:rsidR="005B3A12" w:rsidRPr="007B37DE" w:rsidRDefault="005B3A12" w:rsidP="000457E5">
            <w:pPr>
              <w:pStyle w:val="Sinespaciado"/>
            </w:pPr>
          </w:p>
        </w:tc>
        <w:tc>
          <w:tcPr>
            <w:tcW w:w="794" w:type="pct"/>
            <w:tcBorders>
              <w:top w:val="nil"/>
              <w:left w:val="nil"/>
              <w:bottom w:val="dotted" w:sz="4" w:space="0" w:color="CCC0DA"/>
              <w:right w:val="single" w:sz="12" w:space="0" w:color="60497A"/>
            </w:tcBorders>
            <w:shd w:val="clear" w:color="auto" w:fill="auto"/>
            <w:noWrap/>
            <w:vAlign w:val="bottom"/>
            <w:hideMark/>
          </w:tcPr>
          <w:p w:rsidR="005B3A12" w:rsidRPr="007B37DE" w:rsidRDefault="005B3A12" w:rsidP="000457E5">
            <w:pPr>
              <w:pStyle w:val="Sinespaciado"/>
            </w:pP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-Licenciatura</w:t>
            </w:r>
          </w:p>
        </w:tc>
        <w:tc>
          <w:tcPr>
            <w:tcW w:w="878" w:type="pct"/>
            <w:tcBorders>
              <w:top w:val="nil"/>
              <w:left w:val="single" w:sz="12" w:space="0" w:color="60497A"/>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40%</w:t>
            </w:r>
          </w:p>
        </w:tc>
        <w:tc>
          <w:tcPr>
            <w:tcW w:w="794" w:type="pct"/>
            <w:tcBorders>
              <w:top w:val="nil"/>
              <w:left w:val="nil"/>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39%</w:t>
            </w: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-Licenciatura incompleta</w:t>
            </w:r>
          </w:p>
        </w:tc>
        <w:tc>
          <w:tcPr>
            <w:tcW w:w="878" w:type="pct"/>
            <w:tcBorders>
              <w:top w:val="nil"/>
              <w:left w:val="single" w:sz="12" w:space="0" w:color="60497A"/>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17%</w:t>
            </w:r>
          </w:p>
        </w:tc>
        <w:tc>
          <w:tcPr>
            <w:tcW w:w="794" w:type="pct"/>
            <w:tcBorders>
              <w:top w:val="nil"/>
              <w:left w:val="nil"/>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23%</w:t>
            </w: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-Maestría</w:t>
            </w:r>
          </w:p>
        </w:tc>
        <w:tc>
          <w:tcPr>
            <w:tcW w:w="878" w:type="pct"/>
            <w:tcBorders>
              <w:top w:val="nil"/>
              <w:left w:val="single" w:sz="12" w:space="0" w:color="60497A"/>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15%</w:t>
            </w:r>
          </w:p>
        </w:tc>
        <w:tc>
          <w:tcPr>
            <w:tcW w:w="794" w:type="pct"/>
            <w:tcBorders>
              <w:top w:val="nil"/>
              <w:left w:val="nil"/>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13%</w:t>
            </w: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single" w:sz="12" w:space="0" w:color="60497A"/>
              <w:right w:val="nil"/>
            </w:tcBorders>
            <w:shd w:val="clear" w:color="auto" w:fill="auto"/>
            <w:noWrap/>
            <w:vAlign w:val="center"/>
            <w:hideMark/>
          </w:tcPr>
          <w:p w:rsidR="005B3A12" w:rsidRPr="007B37DE" w:rsidRDefault="005B3A12" w:rsidP="000457E5">
            <w:pPr>
              <w:pStyle w:val="Sinespaciado"/>
            </w:pPr>
            <w:r w:rsidRPr="007B37DE">
              <w:t>-Acumulado</w:t>
            </w:r>
          </w:p>
        </w:tc>
        <w:tc>
          <w:tcPr>
            <w:tcW w:w="878" w:type="pct"/>
            <w:tcBorders>
              <w:top w:val="nil"/>
              <w:left w:val="single" w:sz="12" w:space="0" w:color="60497A"/>
              <w:bottom w:val="single" w:sz="12" w:space="0" w:color="60497A"/>
              <w:right w:val="single" w:sz="12" w:space="0" w:color="60497A"/>
            </w:tcBorders>
            <w:shd w:val="clear" w:color="auto" w:fill="auto"/>
            <w:noWrap/>
            <w:vAlign w:val="center"/>
            <w:hideMark/>
          </w:tcPr>
          <w:p w:rsidR="005B3A12" w:rsidRPr="007B37DE" w:rsidRDefault="005B3A12" w:rsidP="000457E5">
            <w:pPr>
              <w:pStyle w:val="Sinespaciado"/>
            </w:pPr>
            <w:r w:rsidRPr="007B37DE">
              <w:t>73%</w:t>
            </w:r>
          </w:p>
        </w:tc>
        <w:tc>
          <w:tcPr>
            <w:tcW w:w="794" w:type="pct"/>
            <w:tcBorders>
              <w:top w:val="nil"/>
              <w:left w:val="nil"/>
              <w:bottom w:val="single" w:sz="12" w:space="0" w:color="60497A"/>
              <w:right w:val="single" w:sz="12" w:space="0" w:color="60497A"/>
            </w:tcBorders>
            <w:shd w:val="clear" w:color="auto" w:fill="auto"/>
            <w:noWrap/>
            <w:vAlign w:val="center"/>
            <w:hideMark/>
          </w:tcPr>
          <w:p w:rsidR="005B3A12" w:rsidRPr="007B37DE" w:rsidRDefault="005B3A12" w:rsidP="000457E5">
            <w:pPr>
              <w:pStyle w:val="Sinespaciado"/>
            </w:pPr>
            <w:r w:rsidRPr="007B37DE">
              <w:t>75%</w:t>
            </w:r>
          </w:p>
        </w:tc>
      </w:tr>
      <w:tr w:rsidR="005B3A12" w:rsidRPr="007B37DE" w:rsidTr="00013FB2">
        <w:trPr>
          <w:trHeight w:val="330"/>
        </w:trPr>
        <w:tc>
          <w:tcPr>
            <w:tcW w:w="840" w:type="pct"/>
            <w:vMerge w:val="restart"/>
            <w:tcBorders>
              <w:top w:val="nil"/>
              <w:left w:val="single" w:sz="12" w:space="0" w:color="60497A"/>
              <w:bottom w:val="single" w:sz="12" w:space="0" w:color="60497A"/>
              <w:right w:val="single" w:sz="12" w:space="0" w:color="60497A"/>
            </w:tcBorders>
            <w:shd w:val="clear" w:color="auto" w:fill="auto"/>
            <w:noWrap/>
            <w:vAlign w:val="center"/>
            <w:hideMark/>
          </w:tcPr>
          <w:p w:rsidR="005B3A12" w:rsidRPr="007B37DE" w:rsidRDefault="005B3A12" w:rsidP="000457E5">
            <w:pPr>
              <w:pStyle w:val="Sinespaciado"/>
            </w:pPr>
            <w:r w:rsidRPr="007B37DE">
              <w:t>Ocupacional</w:t>
            </w: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Ocupación</w:t>
            </w:r>
          </w:p>
        </w:tc>
        <w:tc>
          <w:tcPr>
            <w:tcW w:w="878" w:type="pct"/>
            <w:tcBorders>
              <w:top w:val="nil"/>
              <w:left w:val="single" w:sz="12" w:space="0" w:color="60497A"/>
              <w:bottom w:val="dotted" w:sz="4" w:space="0" w:color="CCC0DA"/>
              <w:right w:val="single" w:sz="12" w:space="0" w:color="60497A"/>
            </w:tcBorders>
            <w:shd w:val="clear" w:color="auto" w:fill="auto"/>
            <w:noWrap/>
            <w:vAlign w:val="bottom"/>
            <w:hideMark/>
          </w:tcPr>
          <w:p w:rsidR="005B3A12" w:rsidRPr="007B37DE" w:rsidRDefault="005B3A12" w:rsidP="000457E5">
            <w:pPr>
              <w:pStyle w:val="Sinespaciado"/>
            </w:pPr>
          </w:p>
        </w:tc>
        <w:tc>
          <w:tcPr>
            <w:tcW w:w="794" w:type="pct"/>
            <w:tcBorders>
              <w:top w:val="nil"/>
              <w:left w:val="nil"/>
              <w:bottom w:val="dotted" w:sz="4" w:space="0" w:color="CCC0DA"/>
              <w:right w:val="single" w:sz="12" w:space="0" w:color="60497A"/>
            </w:tcBorders>
            <w:shd w:val="clear" w:color="auto" w:fill="auto"/>
            <w:noWrap/>
            <w:vAlign w:val="bottom"/>
            <w:hideMark/>
          </w:tcPr>
          <w:p w:rsidR="005B3A12" w:rsidRPr="007B37DE" w:rsidRDefault="005B3A12" w:rsidP="000457E5">
            <w:pPr>
              <w:pStyle w:val="Sinespaciado"/>
            </w:pP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-Académico</w:t>
            </w:r>
          </w:p>
        </w:tc>
        <w:tc>
          <w:tcPr>
            <w:tcW w:w="878" w:type="pct"/>
            <w:tcBorders>
              <w:top w:val="nil"/>
              <w:left w:val="single" w:sz="12" w:space="0" w:color="60497A"/>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33%</w:t>
            </w:r>
          </w:p>
        </w:tc>
        <w:tc>
          <w:tcPr>
            <w:tcW w:w="794" w:type="pct"/>
            <w:tcBorders>
              <w:top w:val="nil"/>
              <w:left w:val="nil"/>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43%</w:t>
            </w: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-Empresarial</w:t>
            </w:r>
          </w:p>
        </w:tc>
        <w:tc>
          <w:tcPr>
            <w:tcW w:w="878" w:type="pct"/>
            <w:tcBorders>
              <w:top w:val="nil"/>
              <w:left w:val="single" w:sz="12" w:space="0" w:color="60497A"/>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21%</w:t>
            </w:r>
          </w:p>
        </w:tc>
        <w:tc>
          <w:tcPr>
            <w:tcW w:w="794" w:type="pct"/>
            <w:tcBorders>
              <w:top w:val="nil"/>
              <w:left w:val="nil"/>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13%</w:t>
            </w: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-Gubernamental</w:t>
            </w:r>
          </w:p>
        </w:tc>
        <w:tc>
          <w:tcPr>
            <w:tcW w:w="878" w:type="pct"/>
            <w:tcBorders>
              <w:top w:val="nil"/>
              <w:left w:val="single" w:sz="12" w:space="0" w:color="60497A"/>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11%</w:t>
            </w:r>
          </w:p>
        </w:tc>
        <w:tc>
          <w:tcPr>
            <w:tcW w:w="794" w:type="pct"/>
            <w:tcBorders>
              <w:top w:val="nil"/>
              <w:left w:val="nil"/>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9%</w:t>
            </w: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-Comunicación</w:t>
            </w:r>
          </w:p>
        </w:tc>
        <w:tc>
          <w:tcPr>
            <w:tcW w:w="878" w:type="pct"/>
            <w:tcBorders>
              <w:top w:val="nil"/>
              <w:left w:val="single" w:sz="12" w:space="0" w:color="60497A"/>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9%</w:t>
            </w:r>
          </w:p>
        </w:tc>
        <w:tc>
          <w:tcPr>
            <w:tcW w:w="794" w:type="pct"/>
            <w:tcBorders>
              <w:top w:val="nil"/>
              <w:left w:val="nil"/>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9%</w:t>
            </w: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single" w:sz="12" w:space="0" w:color="60497A"/>
              <w:right w:val="nil"/>
            </w:tcBorders>
            <w:shd w:val="clear" w:color="auto" w:fill="auto"/>
            <w:noWrap/>
            <w:vAlign w:val="center"/>
            <w:hideMark/>
          </w:tcPr>
          <w:p w:rsidR="005B3A12" w:rsidRPr="007B37DE" w:rsidRDefault="005B3A12" w:rsidP="000457E5">
            <w:pPr>
              <w:pStyle w:val="Sinespaciado"/>
            </w:pPr>
            <w:r w:rsidRPr="007B37DE">
              <w:t>-Otros</w:t>
            </w:r>
          </w:p>
        </w:tc>
        <w:tc>
          <w:tcPr>
            <w:tcW w:w="878" w:type="pct"/>
            <w:tcBorders>
              <w:top w:val="nil"/>
              <w:left w:val="single" w:sz="12" w:space="0" w:color="60497A"/>
              <w:bottom w:val="single" w:sz="12" w:space="0" w:color="60497A"/>
              <w:right w:val="single" w:sz="12" w:space="0" w:color="60497A"/>
            </w:tcBorders>
            <w:shd w:val="clear" w:color="auto" w:fill="auto"/>
            <w:noWrap/>
            <w:vAlign w:val="center"/>
            <w:hideMark/>
          </w:tcPr>
          <w:p w:rsidR="005B3A12" w:rsidRPr="007B37DE" w:rsidRDefault="005B3A12" w:rsidP="000457E5">
            <w:pPr>
              <w:pStyle w:val="Sinespaciado"/>
            </w:pPr>
            <w:r w:rsidRPr="007B37DE">
              <w:t>26%</w:t>
            </w:r>
          </w:p>
        </w:tc>
        <w:tc>
          <w:tcPr>
            <w:tcW w:w="794" w:type="pct"/>
            <w:tcBorders>
              <w:top w:val="nil"/>
              <w:left w:val="nil"/>
              <w:bottom w:val="single" w:sz="12" w:space="0" w:color="60497A"/>
              <w:right w:val="single" w:sz="12" w:space="0" w:color="60497A"/>
            </w:tcBorders>
            <w:shd w:val="clear" w:color="auto" w:fill="auto"/>
            <w:noWrap/>
            <w:vAlign w:val="center"/>
            <w:hideMark/>
          </w:tcPr>
          <w:p w:rsidR="005B3A12" w:rsidRPr="007B37DE" w:rsidRDefault="005B3A12" w:rsidP="000457E5">
            <w:pPr>
              <w:pStyle w:val="Sinespaciado"/>
            </w:pPr>
            <w:r w:rsidRPr="007B37DE">
              <w:t>26%</w:t>
            </w:r>
          </w:p>
        </w:tc>
      </w:tr>
      <w:tr w:rsidR="005B3A12" w:rsidRPr="007B37DE" w:rsidTr="00013FB2">
        <w:trPr>
          <w:trHeight w:val="330"/>
        </w:trPr>
        <w:tc>
          <w:tcPr>
            <w:tcW w:w="840" w:type="pct"/>
            <w:vMerge w:val="restart"/>
            <w:tcBorders>
              <w:top w:val="nil"/>
              <w:left w:val="single" w:sz="12" w:space="0" w:color="60497A"/>
              <w:bottom w:val="single" w:sz="12" w:space="0" w:color="60497A"/>
              <w:right w:val="single" w:sz="12" w:space="0" w:color="60497A"/>
            </w:tcBorders>
            <w:shd w:val="clear" w:color="auto" w:fill="auto"/>
            <w:noWrap/>
            <w:vAlign w:val="center"/>
            <w:hideMark/>
          </w:tcPr>
          <w:p w:rsidR="005B3A12" w:rsidRPr="007B37DE" w:rsidRDefault="005B3A12" w:rsidP="000457E5">
            <w:pPr>
              <w:pStyle w:val="Sinespaciado"/>
            </w:pPr>
            <w:r w:rsidRPr="007B37DE">
              <w:t>Geográfico</w:t>
            </w: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Geográfica</w:t>
            </w:r>
          </w:p>
        </w:tc>
        <w:tc>
          <w:tcPr>
            <w:tcW w:w="878" w:type="pct"/>
            <w:tcBorders>
              <w:top w:val="nil"/>
              <w:left w:val="single" w:sz="12" w:space="0" w:color="60497A"/>
              <w:bottom w:val="dotted" w:sz="4" w:space="0" w:color="CCC0DA"/>
              <w:right w:val="single" w:sz="12" w:space="0" w:color="60497A"/>
            </w:tcBorders>
            <w:shd w:val="clear" w:color="auto" w:fill="auto"/>
            <w:noWrap/>
            <w:vAlign w:val="bottom"/>
            <w:hideMark/>
          </w:tcPr>
          <w:p w:rsidR="005B3A12" w:rsidRPr="007B37DE" w:rsidRDefault="005B3A12" w:rsidP="000457E5">
            <w:pPr>
              <w:pStyle w:val="Sinespaciado"/>
            </w:pPr>
          </w:p>
        </w:tc>
        <w:tc>
          <w:tcPr>
            <w:tcW w:w="794" w:type="pct"/>
            <w:tcBorders>
              <w:top w:val="nil"/>
              <w:left w:val="nil"/>
              <w:bottom w:val="dotted" w:sz="4" w:space="0" w:color="CCC0DA"/>
              <w:right w:val="single" w:sz="12" w:space="0" w:color="60497A"/>
            </w:tcBorders>
            <w:shd w:val="clear" w:color="auto" w:fill="auto"/>
            <w:noWrap/>
            <w:vAlign w:val="bottom"/>
            <w:hideMark/>
          </w:tcPr>
          <w:p w:rsidR="005B3A12" w:rsidRPr="007B37DE" w:rsidRDefault="005B3A12" w:rsidP="000457E5">
            <w:pPr>
              <w:pStyle w:val="Sinespaciado"/>
            </w:pP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Estatal</w:t>
            </w:r>
          </w:p>
        </w:tc>
        <w:tc>
          <w:tcPr>
            <w:tcW w:w="878" w:type="pct"/>
            <w:tcBorders>
              <w:top w:val="nil"/>
              <w:left w:val="single" w:sz="12" w:space="0" w:color="60497A"/>
              <w:bottom w:val="dotted" w:sz="4" w:space="0" w:color="CCC0DA"/>
              <w:right w:val="single" w:sz="12" w:space="0" w:color="60497A"/>
            </w:tcBorders>
            <w:shd w:val="clear" w:color="auto" w:fill="auto"/>
            <w:noWrap/>
            <w:vAlign w:val="bottom"/>
            <w:hideMark/>
          </w:tcPr>
          <w:p w:rsidR="005B3A12" w:rsidRPr="007B37DE" w:rsidRDefault="005B3A12" w:rsidP="000457E5">
            <w:pPr>
              <w:pStyle w:val="Sinespaciado"/>
            </w:pPr>
          </w:p>
        </w:tc>
        <w:tc>
          <w:tcPr>
            <w:tcW w:w="794" w:type="pct"/>
            <w:tcBorders>
              <w:top w:val="nil"/>
              <w:left w:val="nil"/>
              <w:bottom w:val="dotted" w:sz="4" w:space="0" w:color="CCC0DA"/>
              <w:right w:val="single" w:sz="12" w:space="0" w:color="60497A"/>
            </w:tcBorders>
            <w:shd w:val="clear" w:color="auto" w:fill="auto"/>
            <w:noWrap/>
            <w:vAlign w:val="bottom"/>
            <w:hideMark/>
          </w:tcPr>
          <w:p w:rsidR="005B3A12" w:rsidRPr="007B37DE" w:rsidRDefault="005B3A12" w:rsidP="000457E5">
            <w:pPr>
              <w:pStyle w:val="Sinespaciado"/>
            </w:pP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-DF</w:t>
            </w:r>
          </w:p>
        </w:tc>
        <w:tc>
          <w:tcPr>
            <w:tcW w:w="878" w:type="pct"/>
            <w:tcBorders>
              <w:top w:val="nil"/>
              <w:left w:val="single" w:sz="12" w:space="0" w:color="60497A"/>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46%</w:t>
            </w:r>
          </w:p>
        </w:tc>
        <w:tc>
          <w:tcPr>
            <w:tcW w:w="794" w:type="pct"/>
            <w:tcBorders>
              <w:top w:val="nil"/>
              <w:left w:val="nil"/>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49%</w:t>
            </w: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-Estado de México</w:t>
            </w:r>
          </w:p>
        </w:tc>
        <w:tc>
          <w:tcPr>
            <w:tcW w:w="878" w:type="pct"/>
            <w:tcBorders>
              <w:top w:val="nil"/>
              <w:left w:val="single" w:sz="12" w:space="0" w:color="60497A"/>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12%</w:t>
            </w:r>
          </w:p>
        </w:tc>
        <w:tc>
          <w:tcPr>
            <w:tcW w:w="794" w:type="pct"/>
            <w:tcBorders>
              <w:top w:val="nil"/>
              <w:left w:val="nil"/>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14%</w:t>
            </w: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-Jalisco</w:t>
            </w:r>
          </w:p>
        </w:tc>
        <w:tc>
          <w:tcPr>
            <w:tcW w:w="878" w:type="pct"/>
            <w:tcBorders>
              <w:top w:val="nil"/>
              <w:left w:val="single" w:sz="12" w:space="0" w:color="60497A"/>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5%</w:t>
            </w:r>
          </w:p>
        </w:tc>
        <w:tc>
          <w:tcPr>
            <w:tcW w:w="794" w:type="pct"/>
            <w:tcBorders>
              <w:top w:val="nil"/>
              <w:left w:val="nil"/>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4%</w:t>
            </w: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single" w:sz="12" w:space="0" w:color="60497A"/>
              <w:right w:val="nil"/>
            </w:tcBorders>
            <w:shd w:val="clear" w:color="auto" w:fill="auto"/>
            <w:noWrap/>
            <w:vAlign w:val="center"/>
            <w:hideMark/>
          </w:tcPr>
          <w:p w:rsidR="005B3A12" w:rsidRPr="007B37DE" w:rsidRDefault="005B3A12" w:rsidP="000457E5">
            <w:pPr>
              <w:pStyle w:val="Sinespaciado"/>
            </w:pPr>
            <w:r w:rsidRPr="007B37DE">
              <w:t>Acumulado</w:t>
            </w:r>
          </w:p>
        </w:tc>
        <w:tc>
          <w:tcPr>
            <w:tcW w:w="878" w:type="pct"/>
            <w:tcBorders>
              <w:top w:val="nil"/>
              <w:left w:val="single" w:sz="12" w:space="0" w:color="60497A"/>
              <w:bottom w:val="single" w:sz="12" w:space="0" w:color="60497A"/>
              <w:right w:val="single" w:sz="12" w:space="0" w:color="60497A"/>
            </w:tcBorders>
            <w:shd w:val="clear" w:color="auto" w:fill="auto"/>
            <w:noWrap/>
            <w:vAlign w:val="center"/>
            <w:hideMark/>
          </w:tcPr>
          <w:p w:rsidR="005B3A12" w:rsidRPr="007B37DE" w:rsidRDefault="005B3A12" w:rsidP="000457E5">
            <w:pPr>
              <w:pStyle w:val="Sinespaciado"/>
            </w:pPr>
            <w:r w:rsidRPr="007B37DE">
              <w:t>63%</w:t>
            </w:r>
          </w:p>
        </w:tc>
        <w:tc>
          <w:tcPr>
            <w:tcW w:w="794" w:type="pct"/>
            <w:tcBorders>
              <w:top w:val="nil"/>
              <w:left w:val="nil"/>
              <w:bottom w:val="single" w:sz="12" w:space="0" w:color="60497A"/>
              <w:right w:val="single" w:sz="12" w:space="0" w:color="60497A"/>
            </w:tcBorders>
            <w:shd w:val="clear" w:color="auto" w:fill="auto"/>
            <w:noWrap/>
            <w:vAlign w:val="center"/>
            <w:hideMark/>
          </w:tcPr>
          <w:p w:rsidR="005B3A12" w:rsidRPr="007B37DE" w:rsidRDefault="005B3A12" w:rsidP="000457E5">
            <w:pPr>
              <w:pStyle w:val="Sinespaciado"/>
            </w:pPr>
            <w:r w:rsidRPr="007B37DE">
              <w:t>67%</w:t>
            </w: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Municipal y/o delegacional y/o delegacional (con el nacional)</w:t>
            </w:r>
          </w:p>
        </w:tc>
        <w:tc>
          <w:tcPr>
            <w:tcW w:w="878" w:type="pct"/>
            <w:tcBorders>
              <w:top w:val="nil"/>
              <w:left w:val="single" w:sz="12" w:space="0" w:color="60497A"/>
              <w:bottom w:val="dotted" w:sz="4" w:space="0" w:color="CCC0DA"/>
              <w:right w:val="single" w:sz="12" w:space="0" w:color="60497A"/>
            </w:tcBorders>
            <w:shd w:val="clear" w:color="auto" w:fill="auto"/>
            <w:noWrap/>
            <w:vAlign w:val="bottom"/>
            <w:hideMark/>
          </w:tcPr>
          <w:p w:rsidR="005B3A12" w:rsidRPr="007B37DE" w:rsidRDefault="005B3A12" w:rsidP="000457E5">
            <w:pPr>
              <w:pStyle w:val="Sinespaciado"/>
            </w:pPr>
          </w:p>
        </w:tc>
        <w:tc>
          <w:tcPr>
            <w:tcW w:w="794" w:type="pct"/>
            <w:tcBorders>
              <w:top w:val="nil"/>
              <w:left w:val="nil"/>
              <w:bottom w:val="dotted" w:sz="4" w:space="0" w:color="CCC0DA"/>
              <w:right w:val="single" w:sz="12" w:space="0" w:color="60497A"/>
            </w:tcBorders>
            <w:shd w:val="clear" w:color="auto" w:fill="auto"/>
            <w:noWrap/>
            <w:vAlign w:val="bottom"/>
            <w:hideMark/>
          </w:tcPr>
          <w:p w:rsidR="005B3A12" w:rsidRPr="007B37DE" w:rsidRDefault="005B3A12" w:rsidP="000457E5">
            <w:pPr>
              <w:pStyle w:val="Sinespaciado"/>
            </w:pP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-Benito Juárez</w:t>
            </w:r>
          </w:p>
        </w:tc>
        <w:tc>
          <w:tcPr>
            <w:tcW w:w="878" w:type="pct"/>
            <w:tcBorders>
              <w:top w:val="nil"/>
              <w:left w:val="single" w:sz="12" w:space="0" w:color="60497A"/>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3%</w:t>
            </w:r>
          </w:p>
        </w:tc>
        <w:tc>
          <w:tcPr>
            <w:tcW w:w="794" w:type="pct"/>
            <w:tcBorders>
              <w:top w:val="nil"/>
              <w:left w:val="nil"/>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2%</w:t>
            </w: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-Cuauhtémoc</w:t>
            </w:r>
          </w:p>
        </w:tc>
        <w:tc>
          <w:tcPr>
            <w:tcW w:w="878" w:type="pct"/>
            <w:tcBorders>
              <w:top w:val="nil"/>
              <w:left w:val="single" w:sz="12" w:space="0" w:color="60497A"/>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3%</w:t>
            </w:r>
          </w:p>
        </w:tc>
        <w:tc>
          <w:tcPr>
            <w:tcW w:w="794" w:type="pct"/>
            <w:tcBorders>
              <w:top w:val="nil"/>
              <w:left w:val="nil"/>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2%</w:t>
            </w: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-Coyoacán</w:t>
            </w:r>
          </w:p>
        </w:tc>
        <w:tc>
          <w:tcPr>
            <w:tcW w:w="878" w:type="pct"/>
            <w:tcBorders>
              <w:top w:val="nil"/>
              <w:left w:val="single" w:sz="12" w:space="0" w:color="60497A"/>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2%</w:t>
            </w:r>
          </w:p>
        </w:tc>
        <w:tc>
          <w:tcPr>
            <w:tcW w:w="794" w:type="pct"/>
            <w:tcBorders>
              <w:top w:val="nil"/>
              <w:left w:val="nil"/>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1%</w:t>
            </w: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-Miguel Hidalgo</w:t>
            </w:r>
          </w:p>
        </w:tc>
        <w:tc>
          <w:tcPr>
            <w:tcW w:w="878" w:type="pct"/>
            <w:tcBorders>
              <w:top w:val="nil"/>
              <w:left w:val="single" w:sz="12" w:space="0" w:color="60497A"/>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2%</w:t>
            </w:r>
          </w:p>
        </w:tc>
        <w:tc>
          <w:tcPr>
            <w:tcW w:w="794" w:type="pct"/>
            <w:tcBorders>
              <w:top w:val="nil"/>
              <w:left w:val="nil"/>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nil"/>
              <w:right w:val="nil"/>
            </w:tcBorders>
            <w:shd w:val="clear" w:color="auto" w:fill="auto"/>
            <w:noWrap/>
            <w:vAlign w:val="center"/>
            <w:hideMark/>
          </w:tcPr>
          <w:p w:rsidR="005B3A12" w:rsidRPr="007B37DE" w:rsidRDefault="005B3A12" w:rsidP="000457E5">
            <w:pPr>
              <w:pStyle w:val="Sinespaciado"/>
            </w:pPr>
            <w:r w:rsidRPr="007B37DE">
              <w:t>-Álvaro Obregón</w:t>
            </w:r>
          </w:p>
        </w:tc>
        <w:tc>
          <w:tcPr>
            <w:tcW w:w="878" w:type="pct"/>
            <w:tcBorders>
              <w:top w:val="nil"/>
              <w:left w:val="single" w:sz="12" w:space="0" w:color="60497A"/>
              <w:bottom w:val="nil"/>
              <w:right w:val="single" w:sz="12" w:space="0" w:color="60497A"/>
            </w:tcBorders>
            <w:shd w:val="clear" w:color="auto" w:fill="auto"/>
            <w:noWrap/>
            <w:vAlign w:val="center"/>
            <w:hideMark/>
          </w:tcPr>
          <w:p w:rsidR="005B3A12" w:rsidRPr="007B37DE" w:rsidRDefault="005B3A12" w:rsidP="000457E5">
            <w:pPr>
              <w:pStyle w:val="Sinespaciado"/>
            </w:pPr>
          </w:p>
        </w:tc>
        <w:tc>
          <w:tcPr>
            <w:tcW w:w="794" w:type="pct"/>
            <w:tcBorders>
              <w:top w:val="nil"/>
              <w:left w:val="nil"/>
              <w:bottom w:val="nil"/>
              <w:right w:val="single" w:sz="12" w:space="0" w:color="60497A"/>
            </w:tcBorders>
            <w:shd w:val="clear" w:color="auto" w:fill="auto"/>
            <w:noWrap/>
            <w:vAlign w:val="center"/>
            <w:hideMark/>
          </w:tcPr>
          <w:p w:rsidR="005B3A12" w:rsidRPr="007B37DE" w:rsidRDefault="005B3A12" w:rsidP="000457E5">
            <w:pPr>
              <w:pStyle w:val="Sinespaciado"/>
            </w:pPr>
            <w:r w:rsidRPr="007B37DE">
              <w:t>1%</w:t>
            </w:r>
          </w:p>
        </w:tc>
      </w:tr>
      <w:tr w:rsidR="005B3A12" w:rsidRPr="007B37DE" w:rsidTr="00013FB2">
        <w:trPr>
          <w:trHeight w:val="330"/>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dotted" w:sz="4" w:space="0" w:color="CCC0DA"/>
              <w:left w:val="nil"/>
              <w:bottom w:val="single" w:sz="12" w:space="0" w:color="60497A"/>
              <w:right w:val="nil"/>
            </w:tcBorders>
            <w:shd w:val="clear" w:color="auto" w:fill="auto"/>
            <w:noWrap/>
            <w:vAlign w:val="center"/>
            <w:hideMark/>
          </w:tcPr>
          <w:p w:rsidR="005B3A12" w:rsidRPr="007B37DE" w:rsidRDefault="005B3A12" w:rsidP="000457E5">
            <w:pPr>
              <w:pStyle w:val="Sinespaciado"/>
            </w:pPr>
            <w:r w:rsidRPr="007B37DE">
              <w:t>Acumulado</w:t>
            </w:r>
          </w:p>
        </w:tc>
        <w:tc>
          <w:tcPr>
            <w:tcW w:w="878" w:type="pct"/>
            <w:tcBorders>
              <w:top w:val="dotted" w:sz="4" w:space="0" w:color="CCC0DA"/>
              <w:left w:val="single" w:sz="12" w:space="0" w:color="60497A"/>
              <w:bottom w:val="single" w:sz="12" w:space="0" w:color="60497A"/>
              <w:right w:val="single" w:sz="12" w:space="0" w:color="60497A"/>
            </w:tcBorders>
            <w:shd w:val="clear" w:color="auto" w:fill="auto"/>
            <w:noWrap/>
            <w:vAlign w:val="center"/>
            <w:hideMark/>
          </w:tcPr>
          <w:p w:rsidR="005B3A12" w:rsidRPr="007B37DE" w:rsidRDefault="005B3A12" w:rsidP="000457E5">
            <w:pPr>
              <w:pStyle w:val="Sinespaciado"/>
            </w:pPr>
            <w:r w:rsidRPr="007B37DE">
              <w:t>10%</w:t>
            </w:r>
          </w:p>
        </w:tc>
        <w:tc>
          <w:tcPr>
            <w:tcW w:w="794" w:type="pct"/>
            <w:tcBorders>
              <w:top w:val="dotted" w:sz="4" w:space="0" w:color="CCC0DA"/>
              <w:left w:val="nil"/>
              <w:bottom w:val="single" w:sz="12" w:space="0" w:color="60497A"/>
              <w:right w:val="single" w:sz="12" w:space="0" w:color="60497A"/>
            </w:tcBorders>
            <w:shd w:val="clear" w:color="auto" w:fill="auto"/>
            <w:noWrap/>
            <w:vAlign w:val="center"/>
            <w:hideMark/>
          </w:tcPr>
          <w:p w:rsidR="005B3A12" w:rsidRPr="007B37DE" w:rsidRDefault="005B3A12" w:rsidP="000457E5">
            <w:pPr>
              <w:pStyle w:val="Sinespaciado"/>
            </w:pPr>
            <w:r w:rsidRPr="007B37DE">
              <w:t>6%</w:t>
            </w:r>
          </w:p>
        </w:tc>
      </w:tr>
      <w:tr w:rsidR="005B3A12" w:rsidRPr="007B37DE" w:rsidTr="00013FB2">
        <w:trPr>
          <w:trHeight w:val="426"/>
        </w:trPr>
        <w:tc>
          <w:tcPr>
            <w:tcW w:w="840" w:type="pct"/>
            <w:vMerge w:val="restart"/>
            <w:tcBorders>
              <w:top w:val="nil"/>
              <w:left w:val="single" w:sz="12" w:space="0" w:color="60497A"/>
              <w:bottom w:val="single" w:sz="12" w:space="0" w:color="60497A"/>
              <w:right w:val="single" w:sz="12" w:space="0" w:color="60497A"/>
            </w:tcBorders>
            <w:shd w:val="clear" w:color="auto" w:fill="auto"/>
            <w:noWrap/>
            <w:vAlign w:val="center"/>
            <w:hideMark/>
          </w:tcPr>
          <w:p w:rsidR="005B3A12" w:rsidRPr="007B37DE" w:rsidRDefault="005B3A12" w:rsidP="000457E5">
            <w:pPr>
              <w:pStyle w:val="Sinespaciado"/>
            </w:pPr>
            <w:r w:rsidRPr="007B37DE">
              <w:lastRenderedPageBreak/>
              <w:t>Económico</w:t>
            </w: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Ingreso y gasto promedio por periodo</w:t>
            </w:r>
          </w:p>
        </w:tc>
        <w:tc>
          <w:tcPr>
            <w:tcW w:w="878" w:type="pct"/>
            <w:tcBorders>
              <w:top w:val="nil"/>
              <w:left w:val="single" w:sz="12" w:space="0" w:color="60497A"/>
              <w:bottom w:val="dotted" w:sz="4" w:space="0" w:color="CCC0DA"/>
              <w:right w:val="single" w:sz="12" w:space="0" w:color="60497A"/>
            </w:tcBorders>
            <w:shd w:val="clear" w:color="auto" w:fill="auto"/>
            <w:noWrap/>
            <w:vAlign w:val="bottom"/>
            <w:hideMark/>
          </w:tcPr>
          <w:p w:rsidR="005B3A12" w:rsidRPr="007B37DE" w:rsidRDefault="005B3A12" w:rsidP="000457E5">
            <w:pPr>
              <w:pStyle w:val="Sinespaciado"/>
            </w:pPr>
          </w:p>
        </w:tc>
        <w:tc>
          <w:tcPr>
            <w:tcW w:w="794" w:type="pct"/>
            <w:tcBorders>
              <w:top w:val="nil"/>
              <w:left w:val="nil"/>
              <w:bottom w:val="dotted" w:sz="4" w:space="0" w:color="CCC0DA"/>
              <w:right w:val="single" w:sz="12" w:space="0" w:color="60497A"/>
            </w:tcBorders>
            <w:shd w:val="clear" w:color="auto" w:fill="auto"/>
            <w:noWrap/>
            <w:vAlign w:val="bottom"/>
            <w:hideMark/>
          </w:tcPr>
          <w:p w:rsidR="005B3A12" w:rsidRPr="007B37DE" w:rsidRDefault="005B3A12" w:rsidP="000457E5">
            <w:pPr>
              <w:pStyle w:val="Sinespaciado"/>
            </w:pPr>
          </w:p>
        </w:tc>
      </w:tr>
      <w:tr w:rsidR="005B3A12" w:rsidRPr="007B37DE" w:rsidTr="00013FB2">
        <w:trPr>
          <w:trHeight w:val="292"/>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dotted" w:sz="4" w:space="0" w:color="CCC0DA"/>
              <w:right w:val="nil"/>
            </w:tcBorders>
            <w:shd w:val="clear" w:color="auto" w:fill="auto"/>
            <w:noWrap/>
            <w:vAlign w:val="center"/>
            <w:hideMark/>
          </w:tcPr>
          <w:p w:rsidR="005B3A12" w:rsidRPr="007B37DE" w:rsidRDefault="005B3A12" w:rsidP="000457E5">
            <w:pPr>
              <w:pStyle w:val="Sinespaciado"/>
            </w:pPr>
            <w:r w:rsidRPr="007B37DE">
              <w:t xml:space="preserve">Ingreso: </w:t>
            </w:r>
          </w:p>
        </w:tc>
        <w:tc>
          <w:tcPr>
            <w:tcW w:w="878" w:type="pct"/>
            <w:tcBorders>
              <w:top w:val="nil"/>
              <w:left w:val="single" w:sz="12" w:space="0" w:color="60497A"/>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31,443.15</w:t>
            </w:r>
          </w:p>
        </w:tc>
        <w:tc>
          <w:tcPr>
            <w:tcW w:w="794" w:type="pct"/>
            <w:tcBorders>
              <w:top w:val="nil"/>
              <w:left w:val="nil"/>
              <w:bottom w:val="dotted" w:sz="4" w:space="0" w:color="CCC0DA"/>
              <w:right w:val="single" w:sz="12" w:space="0" w:color="60497A"/>
            </w:tcBorders>
            <w:shd w:val="clear" w:color="auto" w:fill="auto"/>
            <w:noWrap/>
            <w:vAlign w:val="center"/>
            <w:hideMark/>
          </w:tcPr>
          <w:p w:rsidR="005B3A12" w:rsidRPr="007B37DE" w:rsidRDefault="005B3A12" w:rsidP="000457E5">
            <w:pPr>
              <w:pStyle w:val="Sinespaciado"/>
            </w:pPr>
            <w:r w:rsidRPr="007B37DE">
              <w:t>39,345.40</w:t>
            </w:r>
          </w:p>
        </w:tc>
      </w:tr>
      <w:tr w:rsidR="005B3A12" w:rsidRPr="007B37DE" w:rsidTr="00013FB2">
        <w:trPr>
          <w:trHeight w:val="315"/>
        </w:trPr>
        <w:tc>
          <w:tcPr>
            <w:tcW w:w="840" w:type="pct"/>
            <w:vMerge/>
            <w:tcBorders>
              <w:top w:val="nil"/>
              <w:left w:val="single" w:sz="12" w:space="0" w:color="60497A"/>
              <w:bottom w:val="single" w:sz="12" w:space="0" w:color="60497A"/>
              <w:right w:val="single" w:sz="12" w:space="0" w:color="60497A"/>
            </w:tcBorders>
            <w:vAlign w:val="center"/>
            <w:hideMark/>
          </w:tcPr>
          <w:p w:rsidR="005B3A12" w:rsidRPr="007B37DE" w:rsidRDefault="005B3A12" w:rsidP="000457E5">
            <w:pPr>
              <w:pStyle w:val="Sinespaciado"/>
            </w:pPr>
          </w:p>
        </w:tc>
        <w:tc>
          <w:tcPr>
            <w:tcW w:w="2487" w:type="pct"/>
            <w:tcBorders>
              <w:top w:val="nil"/>
              <w:left w:val="nil"/>
              <w:bottom w:val="single" w:sz="12" w:space="0" w:color="60497A"/>
              <w:right w:val="nil"/>
            </w:tcBorders>
            <w:shd w:val="clear" w:color="auto" w:fill="auto"/>
            <w:noWrap/>
            <w:vAlign w:val="bottom"/>
            <w:hideMark/>
          </w:tcPr>
          <w:p w:rsidR="005B3A12" w:rsidRPr="007B37DE" w:rsidRDefault="005B3A12" w:rsidP="000457E5">
            <w:pPr>
              <w:pStyle w:val="Sinespaciado"/>
            </w:pPr>
            <w:r w:rsidRPr="007B37DE">
              <w:t xml:space="preserve">Gasto: </w:t>
            </w:r>
          </w:p>
        </w:tc>
        <w:tc>
          <w:tcPr>
            <w:tcW w:w="878" w:type="pct"/>
            <w:tcBorders>
              <w:top w:val="nil"/>
              <w:left w:val="single" w:sz="12" w:space="0" w:color="60497A"/>
              <w:bottom w:val="single" w:sz="12" w:space="0" w:color="60497A"/>
              <w:right w:val="single" w:sz="12" w:space="0" w:color="60497A"/>
            </w:tcBorders>
            <w:shd w:val="clear" w:color="auto" w:fill="auto"/>
            <w:noWrap/>
            <w:vAlign w:val="bottom"/>
            <w:hideMark/>
          </w:tcPr>
          <w:p w:rsidR="005B3A12" w:rsidRPr="007B37DE" w:rsidRDefault="005B3A12" w:rsidP="000457E5">
            <w:pPr>
              <w:pStyle w:val="Sinespaciado"/>
            </w:pPr>
            <w:r w:rsidRPr="007B37DE">
              <w:t>27,292.69</w:t>
            </w:r>
          </w:p>
        </w:tc>
        <w:tc>
          <w:tcPr>
            <w:tcW w:w="794" w:type="pct"/>
            <w:tcBorders>
              <w:top w:val="nil"/>
              <w:left w:val="nil"/>
              <w:bottom w:val="single" w:sz="12" w:space="0" w:color="60497A"/>
              <w:right w:val="single" w:sz="12" w:space="0" w:color="60497A"/>
            </w:tcBorders>
            <w:shd w:val="clear" w:color="auto" w:fill="auto"/>
            <w:noWrap/>
            <w:vAlign w:val="bottom"/>
            <w:hideMark/>
          </w:tcPr>
          <w:p w:rsidR="005B3A12" w:rsidRPr="007B37DE" w:rsidRDefault="005B3A12" w:rsidP="000457E5">
            <w:pPr>
              <w:pStyle w:val="Sinespaciado"/>
            </w:pPr>
            <w:r w:rsidRPr="007B37DE">
              <w:t>33,993.21</w:t>
            </w:r>
          </w:p>
        </w:tc>
      </w:tr>
    </w:tbl>
    <w:p w:rsidR="005B3A12" w:rsidRPr="007567E4" w:rsidRDefault="005B3A12" w:rsidP="00211D7C">
      <w:pPr>
        <w:pStyle w:val="Bullets2"/>
      </w:pPr>
      <w:r w:rsidRPr="007567E4">
        <w:t>Factor de demanda. Solicitudes vs edad promedio</w:t>
      </w:r>
    </w:p>
    <w:p w:rsidR="00013FB2" w:rsidRPr="00D40C79" w:rsidRDefault="005B3A12" w:rsidP="00D40C79">
      <w:pPr>
        <w:pStyle w:val="NormalIFAI"/>
      </w:pPr>
      <w:r w:rsidRPr="005B3A12">
        <w:rPr>
          <w:noProof/>
        </w:rPr>
        <w:drawing>
          <wp:inline distT="0" distB="0" distL="0" distR="0" wp14:anchorId="5B4F072A" wp14:editId="01D2BA4B">
            <wp:extent cx="4762500" cy="2743200"/>
            <wp:effectExtent l="0" t="0" r="19050" b="19050"/>
            <wp:docPr id="2075" name="Gráfico 20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5B3A12" w:rsidRPr="007567E4" w:rsidRDefault="005B3A12" w:rsidP="00211D7C">
      <w:pPr>
        <w:pStyle w:val="Bullets2"/>
      </w:pPr>
      <w:r w:rsidRPr="007567E4">
        <w:t>Factor educativo. Nivel de escolaridad por género.</w:t>
      </w:r>
    </w:p>
    <w:p w:rsidR="005B3A12" w:rsidRPr="005B3A12" w:rsidRDefault="005B3A12" w:rsidP="006A5524">
      <w:pPr>
        <w:pStyle w:val="NormalIFAI"/>
      </w:pPr>
      <w:r w:rsidRPr="005B3A12">
        <w:rPr>
          <w:noProof/>
        </w:rPr>
        <w:drawing>
          <wp:inline distT="0" distB="0" distL="0" distR="0" wp14:anchorId="0C416F2B" wp14:editId="455286A3">
            <wp:extent cx="4762800" cy="2743200"/>
            <wp:effectExtent l="0" t="0" r="19050" b="19050"/>
            <wp:docPr id="2076" name="Gráfico 20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5B3A12" w:rsidRPr="007567E4" w:rsidRDefault="005B3A12" w:rsidP="00211D7C">
      <w:pPr>
        <w:pStyle w:val="Bullets2"/>
      </w:pPr>
      <w:r w:rsidRPr="007567E4">
        <w:lastRenderedPageBreak/>
        <w:t>Participación por ámbito de ocupación por género 2004-2012</w:t>
      </w:r>
    </w:p>
    <w:p w:rsidR="005B3A12" w:rsidRPr="005B3A12" w:rsidRDefault="005B3A12" w:rsidP="006A5524">
      <w:pPr>
        <w:pStyle w:val="NormalIFAI"/>
      </w:pPr>
      <w:r w:rsidRPr="005B3A12">
        <w:rPr>
          <w:noProof/>
        </w:rPr>
        <w:drawing>
          <wp:inline distT="0" distB="0" distL="0" distR="0" wp14:anchorId="0A03E6A9" wp14:editId="52B4A893">
            <wp:extent cx="6324600" cy="1657350"/>
            <wp:effectExtent l="0" t="0" r="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337315" cy="1660682"/>
                    </a:xfrm>
                    <a:prstGeom prst="rect">
                      <a:avLst/>
                    </a:prstGeom>
                    <a:noFill/>
                    <a:ln>
                      <a:noFill/>
                    </a:ln>
                  </pic:spPr>
                </pic:pic>
              </a:graphicData>
            </a:graphic>
          </wp:inline>
        </w:drawing>
      </w:r>
    </w:p>
    <w:p w:rsidR="005B3A12" w:rsidRPr="00211D7C" w:rsidRDefault="005B3A12" w:rsidP="00211D7C">
      <w:pPr>
        <w:pStyle w:val="Bullets2"/>
      </w:pPr>
      <w:r w:rsidRPr="00211D7C">
        <w:t>Mapas</w:t>
      </w:r>
    </w:p>
    <w:tbl>
      <w:tblPr>
        <w:tblStyle w:val="Sombreadomedio1-nfasis4"/>
        <w:tblW w:w="0" w:type="auto"/>
        <w:tblLook w:val="04A0" w:firstRow="1" w:lastRow="0" w:firstColumn="1" w:lastColumn="0" w:noHBand="0" w:noVBand="1"/>
      </w:tblPr>
      <w:tblGrid>
        <w:gridCol w:w="4490"/>
        <w:gridCol w:w="4490"/>
      </w:tblGrid>
      <w:tr w:rsidR="005B3A12" w:rsidRPr="00D40C79" w:rsidTr="005B3A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D40C79" w:rsidRDefault="005B3A12" w:rsidP="000457E5">
            <w:pPr>
              <w:pStyle w:val="Sinespaciado"/>
              <w:rPr>
                <w:color w:val="FFFFFF" w:themeColor="background1"/>
              </w:rPr>
            </w:pPr>
            <w:r w:rsidRPr="00D40C79">
              <w:rPr>
                <w:color w:val="FFFFFF" w:themeColor="background1"/>
              </w:rPr>
              <w:t>Estado</w:t>
            </w:r>
          </w:p>
        </w:tc>
        <w:tc>
          <w:tcPr>
            <w:tcW w:w="4490" w:type="dxa"/>
            <w:vAlign w:val="center"/>
          </w:tcPr>
          <w:p w:rsidR="005B3A12" w:rsidRPr="00D40C79" w:rsidRDefault="005B3A12" w:rsidP="000457E5">
            <w:pPr>
              <w:pStyle w:val="Sinespaciado"/>
              <w:cnfStyle w:val="100000000000" w:firstRow="1" w:lastRow="0" w:firstColumn="0" w:lastColumn="0" w:oddVBand="0" w:evenVBand="0" w:oddHBand="0" w:evenHBand="0" w:firstRowFirstColumn="0" w:firstRowLastColumn="0" w:lastRowFirstColumn="0" w:lastRowLastColumn="0"/>
              <w:rPr>
                <w:color w:val="FFFFFF" w:themeColor="background1"/>
              </w:rPr>
            </w:pPr>
            <w:r w:rsidRPr="00D40C79">
              <w:rPr>
                <w:color w:val="FFFFFF" w:themeColor="background1"/>
              </w:rPr>
              <w:t>Ámbito Ocupacional</w:t>
            </w:r>
          </w:p>
        </w:tc>
      </w:tr>
      <w:tr w:rsidR="005B3A12" w:rsidRPr="007B37DE" w:rsidTr="005B3A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vAlign w:val="center"/>
          </w:tcPr>
          <w:p w:rsidR="005B3A12" w:rsidRPr="007B37DE" w:rsidRDefault="005B3A12" w:rsidP="000457E5">
            <w:pPr>
              <w:pStyle w:val="Sinespaciado"/>
            </w:pPr>
            <w:r w:rsidRPr="007B37DE">
              <w:rPr>
                <w:noProof/>
              </w:rPr>
              <w:drawing>
                <wp:inline distT="0" distB="0" distL="0" distR="0" wp14:anchorId="497BD06A" wp14:editId="2DF760A7">
                  <wp:extent cx="2261795" cy="1581150"/>
                  <wp:effectExtent l="19050" t="19050" r="24765" b="19050"/>
                  <wp:docPr id="41" name="Imagen 41" descr="C:\Users\alejandro.noguez\Documents\Análisis de demanda\Demanda General\Mapas\Resultados\Solicitudes\Solic_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jandro.noguez\Documents\Análisis de demanda\Demanda General\Mapas\Resultados\Solicitudes\Solic_edo.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270422" cy="1587181"/>
                          </a:xfrm>
                          <a:prstGeom prst="rect">
                            <a:avLst/>
                          </a:prstGeom>
                          <a:noFill/>
                          <a:ln>
                            <a:solidFill>
                              <a:schemeClr val="tx1"/>
                            </a:solidFill>
                          </a:ln>
                        </pic:spPr>
                      </pic:pic>
                    </a:graphicData>
                  </a:graphic>
                </wp:inline>
              </w:drawing>
            </w:r>
          </w:p>
        </w:tc>
        <w:tc>
          <w:tcPr>
            <w:tcW w:w="4490" w:type="dxa"/>
            <w:vAlign w:val="center"/>
          </w:tcPr>
          <w:p w:rsidR="005B3A12" w:rsidRPr="007B37DE" w:rsidRDefault="005B3A12" w:rsidP="000457E5">
            <w:pPr>
              <w:pStyle w:val="Sinespaciado"/>
              <w:cnfStyle w:val="000000100000" w:firstRow="0" w:lastRow="0" w:firstColumn="0" w:lastColumn="0" w:oddVBand="0" w:evenVBand="0" w:oddHBand="1" w:evenHBand="0" w:firstRowFirstColumn="0" w:firstRowLastColumn="0" w:lastRowFirstColumn="0" w:lastRowLastColumn="0"/>
            </w:pPr>
            <w:r w:rsidRPr="007B37DE">
              <w:rPr>
                <w:noProof/>
              </w:rPr>
              <w:drawing>
                <wp:inline distT="0" distB="0" distL="0" distR="0" wp14:anchorId="0643C0F6" wp14:editId="704E4C1F">
                  <wp:extent cx="2114285" cy="1660102"/>
                  <wp:effectExtent l="0" t="0" r="635" b="0"/>
                  <wp:docPr id="300" name="Imagen 300" descr="C:\Users\alejandro.noguez\Documents\Análisis de demanda\Demanda General\Mapas\Resultados\Solicitudes\Solic_oc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ejandro.noguez\Documents\Análisis de demanda\Demanda General\Mapas\Resultados\Solicitudes\Solic_ocup.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136925" cy="1677878"/>
                          </a:xfrm>
                          <a:prstGeom prst="rect">
                            <a:avLst/>
                          </a:prstGeom>
                          <a:noFill/>
                          <a:ln>
                            <a:noFill/>
                          </a:ln>
                        </pic:spPr>
                      </pic:pic>
                    </a:graphicData>
                  </a:graphic>
                </wp:inline>
              </w:drawing>
            </w:r>
          </w:p>
        </w:tc>
      </w:tr>
      <w:tr w:rsidR="005B3A12" w:rsidRPr="00D40C79" w:rsidTr="00B671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0" w:type="dxa"/>
          </w:tcPr>
          <w:p w:rsidR="005B3A12" w:rsidRPr="00D40C79" w:rsidRDefault="005B3A12" w:rsidP="00FD029C">
            <w:pPr>
              <w:pStyle w:val="Sinespaciado"/>
              <w:numPr>
                <w:ilvl w:val="0"/>
                <w:numId w:val="72"/>
              </w:numPr>
              <w:rPr>
                <w:b w:val="0"/>
              </w:rPr>
            </w:pPr>
            <w:r w:rsidRPr="00D40C79">
              <w:rPr>
                <w:b w:val="0"/>
              </w:rPr>
              <w:t>D.F.</w:t>
            </w:r>
          </w:p>
          <w:p w:rsidR="005B3A12" w:rsidRPr="00D40C79" w:rsidRDefault="005B3A12" w:rsidP="00FD029C">
            <w:pPr>
              <w:pStyle w:val="Sinespaciado"/>
              <w:numPr>
                <w:ilvl w:val="0"/>
                <w:numId w:val="72"/>
              </w:numPr>
              <w:rPr>
                <w:b w:val="0"/>
              </w:rPr>
            </w:pPr>
            <w:r w:rsidRPr="00D40C79">
              <w:rPr>
                <w:b w:val="0"/>
              </w:rPr>
              <w:t>México</w:t>
            </w:r>
          </w:p>
          <w:p w:rsidR="005B3A12" w:rsidRPr="00D40C79" w:rsidRDefault="005B3A12" w:rsidP="00FD029C">
            <w:pPr>
              <w:pStyle w:val="Sinespaciado"/>
              <w:numPr>
                <w:ilvl w:val="0"/>
                <w:numId w:val="72"/>
              </w:numPr>
              <w:rPr>
                <w:b w:val="0"/>
              </w:rPr>
            </w:pPr>
            <w:r w:rsidRPr="00D40C79">
              <w:rPr>
                <w:b w:val="0"/>
              </w:rPr>
              <w:t>Jalisco</w:t>
            </w:r>
          </w:p>
        </w:tc>
        <w:tc>
          <w:tcPr>
            <w:tcW w:w="4490" w:type="dxa"/>
          </w:tcPr>
          <w:p w:rsidR="005B3A12" w:rsidRPr="00D40C79" w:rsidRDefault="005B3A12" w:rsidP="00FD029C">
            <w:pPr>
              <w:pStyle w:val="Sinespaciado"/>
              <w:numPr>
                <w:ilvl w:val="0"/>
                <w:numId w:val="73"/>
              </w:numPr>
              <w:cnfStyle w:val="000000010000" w:firstRow="0" w:lastRow="0" w:firstColumn="0" w:lastColumn="0" w:oddVBand="0" w:evenVBand="0" w:oddHBand="0" w:evenHBand="1" w:firstRowFirstColumn="0" w:firstRowLastColumn="0" w:lastRowFirstColumn="0" w:lastRowLastColumn="0"/>
            </w:pPr>
            <w:r w:rsidRPr="00D40C79">
              <w:t>Académico</w:t>
            </w:r>
          </w:p>
          <w:p w:rsidR="005B3A12" w:rsidRPr="00D40C79" w:rsidRDefault="005B3A12" w:rsidP="00FD029C">
            <w:pPr>
              <w:pStyle w:val="Sinespaciado"/>
              <w:numPr>
                <w:ilvl w:val="0"/>
                <w:numId w:val="73"/>
              </w:numPr>
              <w:cnfStyle w:val="000000010000" w:firstRow="0" w:lastRow="0" w:firstColumn="0" w:lastColumn="0" w:oddVBand="0" w:evenVBand="0" w:oddHBand="0" w:evenHBand="1" w:firstRowFirstColumn="0" w:firstRowLastColumn="0" w:lastRowFirstColumn="0" w:lastRowLastColumn="0"/>
            </w:pPr>
            <w:r w:rsidRPr="00D40C79">
              <w:t>Otros</w:t>
            </w:r>
          </w:p>
          <w:p w:rsidR="005B3A12" w:rsidRPr="00D40C79" w:rsidRDefault="005B3A12" w:rsidP="00FD029C">
            <w:pPr>
              <w:pStyle w:val="Sinespaciado"/>
              <w:numPr>
                <w:ilvl w:val="0"/>
                <w:numId w:val="73"/>
              </w:numPr>
              <w:cnfStyle w:val="000000010000" w:firstRow="0" w:lastRow="0" w:firstColumn="0" w:lastColumn="0" w:oddVBand="0" w:evenVBand="0" w:oddHBand="0" w:evenHBand="1" w:firstRowFirstColumn="0" w:firstRowLastColumn="0" w:lastRowFirstColumn="0" w:lastRowLastColumn="0"/>
            </w:pPr>
            <w:r w:rsidRPr="00D40C79">
              <w:t>Empresarial</w:t>
            </w:r>
          </w:p>
        </w:tc>
      </w:tr>
    </w:tbl>
    <w:p w:rsidR="00B67192" w:rsidRDefault="00B67192">
      <w:pPr>
        <w:spacing w:before="0" w:after="200" w:line="276" w:lineRule="auto"/>
        <w:ind w:right="0"/>
        <w:jc w:val="left"/>
        <w:rPr>
          <w:b/>
          <w:bCs/>
          <w:color w:val="000000" w:themeColor="text1"/>
          <w:sz w:val="28"/>
          <w:szCs w:val="28"/>
          <w:highlight w:val="lightGray"/>
        </w:rPr>
      </w:pPr>
      <w:r>
        <w:rPr>
          <w:highlight w:val="lightGray"/>
        </w:rPr>
        <w:br w:type="page"/>
      </w:r>
    </w:p>
    <w:p w:rsidR="005B3A12" w:rsidRPr="00B67192" w:rsidRDefault="000C63D9" w:rsidP="00323272">
      <w:pPr>
        <w:pStyle w:val="Ttulo1"/>
      </w:pPr>
      <w:bookmarkStart w:id="95" w:name="_Toc390761871"/>
      <w:bookmarkStart w:id="96" w:name="_Toc390779876"/>
      <w:r w:rsidRPr="00B67192">
        <w:lastRenderedPageBreak/>
        <w:t>Análisis de resultados</w:t>
      </w:r>
      <w:bookmarkEnd w:id="95"/>
      <w:bookmarkEnd w:id="96"/>
    </w:p>
    <w:p w:rsidR="00100F29" w:rsidRDefault="00B67192" w:rsidP="006A5524">
      <w:pPr>
        <w:pStyle w:val="NormalIFAI"/>
      </w:pPr>
      <w:r>
        <w:t>En esta sección s</w:t>
      </w:r>
      <w:r w:rsidR="000C63D9">
        <w:t>e presenta u</w:t>
      </w:r>
      <w:r w:rsidR="00211D7C">
        <w:t>n análisis sectorizado de los 35</w:t>
      </w:r>
      <w:r w:rsidR="000C63D9">
        <w:t xml:space="preserve"> sujetos obligados </w:t>
      </w:r>
      <w:r>
        <w:t xml:space="preserve">y se incluye </w:t>
      </w:r>
      <w:r w:rsidR="000C63D9">
        <w:t xml:space="preserve">un análisis para la </w:t>
      </w:r>
      <w:r>
        <w:t>APF</w:t>
      </w:r>
      <w:r w:rsidR="000C63D9">
        <w:t xml:space="preserve"> </w:t>
      </w:r>
      <w:r>
        <w:t xml:space="preserve">en el que se </w:t>
      </w:r>
      <w:r w:rsidR="000C63D9">
        <w:t>destacan</w:t>
      </w:r>
      <w:r>
        <w:t xml:space="preserve"> los</w:t>
      </w:r>
      <w:r w:rsidR="000C63D9">
        <w:t xml:space="preserve"> puntos de convergencia al interior de cada sector respecto a temáticas, ubicación geográfica y ámbitos de ocupación.</w:t>
      </w:r>
      <w:r w:rsidR="00CC232B">
        <w:t xml:space="preserve"> </w:t>
      </w:r>
      <w:r>
        <w:t xml:space="preserve">Por otra parte, se hace un </w:t>
      </w:r>
      <w:r w:rsidR="00CC232B">
        <w:t xml:space="preserve">comparativo entre la confluencia de </w:t>
      </w:r>
      <w:r>
        <w:t xml:space="preserve">las temáticas en </w:t>
      </w:r>
      <w:r w:rsidR="00211D7C">
        <w:t>los 35</w:t>
      </w:r>
      <w:r w:rsidR="00CC232B">
        <w:t xml:space="preserve"> sujetos obligados y </w:t>
      </w:r>
      <w:r>
        <w:t>APF</w:t>
      </w:r>
      <w:r w:rsidR="00CC232B">
        <w:t>.</w:t>
      </w:r>
    </w:p>
    <w:p w:rsidR="00CC3539" w:rsidRPr="00CC3539" w:rsidRDefault="00CC3539" w:rsidP="006A5524">
      <w:pPr>
        <w:pStyle w:val="NormalIFAI"/>
      </w:pPr>
      <w:bookmarkStart w:id="97" w:name="_Toc390761872"/>
      <w:r w:rsidRPr="00CC3539">
        <w:t>La clasificación de los sujetos obligados se obtuvo a partir de la base de datos de solicitudes de información de INFOMEX la cual posee un campo que describe el sector en que se ubica cada uno de los sujetos obligados. El total la base de datos de INFOMEX posee 26 sectores los cuales se presentan a continuación.</w:t>
      </w:r>
    </w:p>
    <w:tbl>
      <w:tblPr>
        <w:tblStyle w:val="Sombreadomedio1-nfasis4"/>
        <w:tblW w:w="9498" w:type="dxa"/>
        <w:tblInd w:w="-176" w:type="dxa"/>
        <w:tblLook w:val="04A0" w:firstRow="1" w:lastRow="0" w:firstColumn="1" w:lastColumn="0" w:noHBand="0" w:noVBand="1"/>
      </w:tblPr>
      <w:tblGrid>
        <w:gridCol w:w="4703"/>
        <w:gridCol w:w="4795"/>
      </w:tblGrid>
      <w:tr w:rsidR="00CC3539" w:rsidRPr="00D40C79" w:rsidTr="00D40C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8" w:type="dxa"/>
            <w:gridSpan w:val="2"/>
          </w:tcPr>
          <w:p w:rsidR="00CC3539" w:rsidRPr="00D40C79" w:rsidRDefault="00CC3539" w:rsidP="00D40C79">
            <w:pPr>
              <w:pStyle w:val="TextoNegritaTabla"/>
              <w:spacing w:before="40" w:after="40" w:line="240" w:lineRule="auto"/>
              <w:jc w:val="left"/>
              <w:rPr>
                <w:sz w:val="22"/>
              </w:rPr>
            </w:pPr>
            <w:r w:rsidRPr="00D40C79">
              <w:rPr>
                <w:sz w:val="22"/>
              </w:rPr>
              <w:t>Sectores identificados en la base de datos de INFOMEX</w:t>
            </w:r>
          </w:p>
        </w:tc>
      </w:tr>
      <w:tr w:rsidR="00CC3539" w:rsidRPr="00CC3539" w:rsidTr="00D40C79">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4703" w:type="dxa"/>
          </w:tcPr>
          <w:p w:rsidR="00CC3539" w:rsidRPr="00D40C79" w:rsidRDefault="00CC3539" w:rsidP="00FD029C">
            <w:pPr>
              <w:pStyle w:val="NormalIFAI"/>
              <w:numPr>
                <w:ilvl w:val="0"/>
                <w:numId w:val="74"/>
              </w:numPr>
              <w:spacing w:before="40" w:after="40" w:line="240" w:lineRule="auto"/>
              <w:jc w:val="left"/>
              <w:rPr>
                <w:b w:val="0"/>
                <w:bCs/>
                <w:sz w:val="22"/>
              </w:rPr>
            </w:pPr>
            <w:r w:rsidRPr="00D40C79">
              <w:rPr>
                <w:b w:val="0"/>
                <w:bCs/>
                <w:sz w:val="22"/>
              </w:rPr>
              <w:t>Agricultura, Ganadería, Desarrollo Rural, Pesca y Alimentación</w:t>
            </w:r>
          </w:p>
        </w:tc>
        <w:tc>
          <w:tcPr>
            <w:tcW w:w="4795" w:type="dxa"/>
          </w:tcPr>
          <w:p w:rsidR="00CC3539" w:rsidRPr="00D40C79" w:rsidRDefault="00CC3539" w:rsidP="00FD029C">
            <w:pPr>
              <w:pStyle w:val="NormalIFAI"/>
              <w:numPr>
                <w:ilvl w:val="0"/>
                <w:numId w:val="75"/>
              </w:numPr>
              <w:spacing w:before="40" w:after="40" w:line="240" w:lineRule="auto"/>
              <w:ind w:right="175"/>
              <w:jc w:val="left"/>
              <w:cnfStyle w:val="000000100000" w:firstRow="0" w:lastRow="0" w:firstColumn="0" w:lastColumn="0" w:oddVBand="0" w:evenVBand="0" w:oddHBand="1" w:evenHBand="0" w:firstRowFirstColumn="0" w:firstRowLastColumn="0" w:lastRowFirstColumn="0" w:lastRowLastColumn="0"/>
              <w:rPr>
                <w:sz w:val="22"/>
              </w:rPr>
            </w:pPr>
            <w:r w:rsidRPr="00D40C79">
              <w:rPr>
                <w:sz w:val="22"/>
              </w:rPr>
              <w:t>Información Nacional Estadística y Geográfica</w:t>
            </w:r>
          </w:p>
        </w:tc>
      </w:tr>
      <w:tr w:rsidR="00CC3539" w:rsidRPr="00CC3539" w:rsidTr="00D40C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3" w:type="dxa"/>
          </w:tcPr>
          <w:p w:rsidR="00CC3539" w:rsidRPr="00D40C79" w:rsidRDefault="00CC3539" w:rsidP="00FD029C">
            <w:pPr>
              <w:pStyle w:val="NormalIFAI"/>
              <w:numPr>
                <w:ilvl w:val="0"/>
                <w:numId w:val="74"/>
              </w:numPr>
              <w:spacing w:before="40" w:after="40" w:line="240" w:lineRule="auto"/>
              <w:jc w:val="left"/>
              <w:rPr>
                <w:b w:val="0"/>
                <w:bCs/>
                <w:sz w:val="22"/>
              </w:rPr>
            </w:pPr>
            <w:r w:rsidRPr="00D40C79">
              <w:rPr>
                <w:b w:val="0"/>
                <w:bCs/>
                <w:sz w:val="22"/>
              </w:rPr>
              <w:t>Aportaciones a Seguridad Social</w:t>
            </w:r>
          </w:p>
        </w:tc>
        <w:tc>
          <w:tcPr>
            <w:tcW w:w="4795" w:type="dxa"/>
          </w:tcPr>
          <w:p w:rsidR="00CC3539" w:rsidRPr="00D40C79" w:rsidRDefault="00CC3539" w:rsidP="00FD029C">
            <w:pPr>
              <w:pStyle w:val="NormalIFAI"/>
              <w:numPr>
                <w:ilvl w:val="0"/>
                <w:numId w:val="75"/>
              </w:numPr>
              <w:spacing w:before="40" w:after="40" w:line="240" w:lineRule="auto"/>
              <w:ind w:right="175"/>
              <w:jc w:val="left"/>
              <w:cnfStyle w:val="000000010000" w:firstRow="0" w:lastRow="0" w:firstColumn="0" w:lastColumn="0" w:oddVBand="0" w:evenVBand="0" w:oddHBand="0" w:evenHBand="1" w:firstRowFirstColumn="0" w:firstRowLastColumn="0" w:lastRowFirstColumn="0" w:lastRowLastColumn="0"/>
              <w:rPr>
                <w:sz w:val="22"/>
              </w:rPr>
            </w:pPr>
            <w:r w:rsidRPr="00D40C79">
              <w:rPr>
                <w:sz w:val="22"/>
              </w:rPr>
              <w:t>Marina</w:t>
            </w:r>
          </w:p>
        </w:tc>
      </w:tr>
      <w:tr w:rsidR="00CC3539" w:rsidRPr="00CC3539" w:rsidTr="00D40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3" w:type="dxa"/>
          </w:tcPr>
          <w:p w:rsidR="00CC3539" w:rsidRPr="00D40C79" w:rsidRDefault="00CC3539" w:rsidP="00FD029C">
            <w:pPr>
              <w:pStyle w:val="NormalIFAI"/>
              <w:numPr>
                <w:ilvl w:val="0"/>
                <w:numId w:val="74"/>
              </w:numPr>
              <w:spacing w:before="40" w:after="40" w:line="240" w:lineRule="auto"/>
              <w:jc w:val="left"/>
              <w:rPr>
                <w:b w:val="0"/>
                <w:bCs/>
                <w:sz w:val="22"/>
              </w:rPr>
            </w:pPr>
            <w:r w:rsidRPr="00D40C79">
              <w:rPr>
                <w:b w:val="0"/>
                <w:bCs/>
                <w:sz w:val="22"/>
              </w:rPr>
              <w:t>Comunicaciones y Transportes</w:t>
            </w:r>
          </w:p>
        </w:tc>
        <w:tc>
          <w:tcPr>
            <w:tcW w:w="4795" w:type="dxa"/>
          </w:tcPr>
          <w:p w:rsidR="00CC3539" w:rsidRPr="00D40C79" w:rsidRDefault="00CC3539" w:rsidP="00FD029C">
            <w:pPr>
              <w:pStyle w:val="NormalIFAI"/>
              <w:numPr>
                <w:ilvl w:val="0"/>
                <w:numId w:val="75"/>
              </w:numPr>
              <w:spacing w:before="40" w:after="40" w:line="240" w:lineRule="auto"/>
              <w:ind w:right="175"/>
              <w:jc w:val="left"/>
              <w:cnfStyle w:val="000000100000" w:firstRow="0" w:lastRow="0" w:firstColumn="0" w:lastColumn="0" w:oddVBand="0" w:evenVBand="0" w:oddHBand="1" w:evenHBand="0" w:firstRowFirstColumn="0" w:firstRowLastColumn="0" w:lastRowFirstColumn="0" w:lastRowLastColumn="0"/>
              <w:rPr>
                <w:sz w:val="22"/>
              </w:rPr>
            </w:pPr>
            <w:r w:rsidRPr="00D40C79">
              <w:rPr>
                <w:sz w:val="22"/>
              </w:rPr>
              <w:t>Medio Ambiente y Recursos Naturales</w:t>
            </w:r>
          </w:p>
        </w:tc>
      </w:tr>
      <w:tr w:rsidR="00CC3539" w:rsidRPr="00CC3539" w:rsidTr="00D40C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3" w:type="dxa"/>
          </w:tcPr>
          <w:p w:rsidR="00CC3539" w:rsidRPr="00D40C79" w:rsidRDefault="00CC3539" w:rsidP="00FD029C">
            <w:pPr>
              <w:pStyle w:val="NormalIFAI"/>
              <w:numPr>
                <w:ilvl w:val="0"/>
                <w:numId w:val="74"/>
              </w:numPr>
              <w:spacing w:before="40" w:after="40" w:line="240" w:lineRule="auto"/>
              <w:jc w:val="left"/>
              <w:rPr>
                <w:b w:val="0"/>
                <w:bCs/>
                <w:sz w:val="22"/>
              </w:rPr>
            </w:pPr>
            <w:r w:rsidRPr="00D40C79">
              <w:rPr>
                <w:b w:val="0"/>
                <w:bCs/>
                <w:sz w:val="22"/>
              </w:rPr>
              <w:t>Consejería Jurídica del Ejecutivo Federal</w:t>
            </w:r>
          </w:p>
        </w:tc>
        <w:tc>
          <w:tcPr>
            <w:tcW w:w="4795" w:type="dxa"/>
          </w:tcPr>
          <w:p w:rsidR="00CC3539" w:rsidRPr="00D40C79" w:rsidRDefault="00CC3539" w:rsidP="00FD029C">
            <w:pPr>
              <w:pStyle w:val="NormalIFAI"/>
              <w:numPr>
                <w:ilvl w:val="0"/>
                <w:numId w:val="75"/>
              </w:numPr>
              <w:spacing w:before="40" w:after="40" w:line="240" w:lineRule="auto"/>
              <w:ind w:right="175"/>
              <w:jc w:val="left"/>
              <w:cnfStyle w:val="000000010000" w:firstRow="0" w:lastRow="0" w:firstColumn="0" w:lastColumn="0" w:oddVBand="0" w:evenVBand="0" w:oddHBand="0" w:evenHBand="1" w:firstRowFirstColumn="0" w:firstRowLastColumn="0" w:lastRowFirstColumn="0" w:lastRowLastColumn="0"/>
              <w:rPr>
                <w:sz w:val="22"/>
              </w:rPr>
            </w:pPr>
            <w:r w:rsidRPr="00D40C79">
              <w:rPr>
                <w:sz w:val="22"/>
              </w:rPr>
              <w:t>Presidencia de la República</w:t>
            </w:r>
          </w:p>
        </w:tc>
      </w:tr>
      <w:tr w:rsidR="00CC3539" w:rsidRPr="00CC3539" w:rsidTr="00D40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3" w:type="dxa"/>
          </w:tcPr>
          <w:p w:rsidR="00CC3539" w:rsidRPr="00D40C79" w:rsidRDefault="00CC3539" w:rsidP="00FD029C">
            <w:pPr>
              <w:pStyle w:val="NormalIFAI"/>
              <w:numPr>
                <w:ilvl w:val="0"/>
                <w:numId w:val="74"/>
              </w:numPr>
              <w:spacing w:before="40" w:after="40" w:line="240" w:lineRule="auto"/>
              <w:jc w:val="left"/>
              <w:rPr>
                <w:b w:val="0"/>
                <w:bCs/>
                <w:sz w:val="22"/>
              </w:rPr>
            </w:pPr>
            <w:r w:rsidRPr="00D40C79">
              <w:rPr>
                <w:b w:val="0"/>
                <w:bCs/>
                <w:sz w:val="22"/>
              </w:rPr>
              <w:t>Consejo Nacional de Ciencia y Tecnología</w:t>
            </w:r>
          </w:p>
        </w:tc>
        <w:tc>
          <w:tcPr>
            <w:tcW w:w="4795" w:type="dxa"/>
          </w:tcPr>
          <w:p w:rsidR="00CC3539" w:rsidRPr="00D40C79" w:rsidRDefault="00CC3539" w:rsidP="00FD029C">
            <w:pPr>
              <w:pStyle w:val="NormalIFAI"/>
              <w:numPr>
                <w:ilvl w:val="0"/>
                <w:numId w:val="75"/>
              </w:numPr>
              <w:spacing w:before="40" w:after="40" w:line="240" w:lineRule="auto"/>
              <w:ind w:right="175"/>
              <w:jc w:val="left"/>
              <w:cnfStyle w:val="000000100000" w:firstRow="0" w:lastRow="0" w:firstColumn="0" w:lastColumn="0" w:oddVBand="0" w:evenVBand="0" w:oddHBand="1" w:evenHBand="0" w:firstRowFirstColumn="0" w:firstRowLastColumn="0" w:lastRowFirstColumn="0" w:lastRowLastColumn="0"/>
              <w:rPr>
                <w:sz w:val="22"/>
              </w:rPr>
            </w:pPr>
            <w:r w:rsidRPr="00D40C79">
              <w:rPr>
                <w:sz w:val="22"/>
              </w:rPr>
              <w:t>Previsiones y Aportaciones para los Sistemas de Educación Básica, Normal, Tecnológica y de Adultos</w:t>
            </w:r>
          </w:p>
        </w:tc>
      </w:tr>
      <w:tr w:rsidR="00CC3539" w:rsidRPr="00CC3539" w:rsidTr="00D40C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3" w:type="dxa"/>
          </w:tcPr>
          <w:p w:rsidR="00CC3539" w:rsidRPr="00D40C79" w:rsidRDefault="00CC3539" w:rsidP="00FD029C">
            <w:pPr>
              <w:pStyle w:val="NormalIFAI"/>
              <w:numPr>
                <w:ilvl w:val="0"/>
                <w:numId w:val="74"/>
              </w:numPr>
              <w:spacing w:before="40" w:after="40" w:line="240" w:lineRule="auto"/>
              <w:jc w:val="left"/>
              <w:rPr>
                <w:b w:val="0"/>
                <w:bCs/>
                <w:sz w:val="22"/>
              </w:rPr>
            </w:pPr>
            <w:r w:rsidRPr="00D40C79">
              <w:rPr>
                <w:b w:val="0"/>
                <w:bCs/>
                <w:sz w:val="22"/>
              </w:rPr>
              <w:t>Defensa Nacional</w:t>
            </w:r>
          </w:p>
        </w:tc>
        <w:tc>
          <w:tcPr>
            <w:tcW w:w="4795" w:type="dxa"/>
          </w:tcPr>
          <w:p w:rsidR="00CC3539" w:rsidRPr="00D40C79" w:rsidRDefault="00CC3539" w:rsidP="00FD029C">
            <w:pPr>
              <w:pStyle w:val="NormalIFAI"/>
              <w:numPr>
                <w:ilvl w:val="0"/>
                <w:numId w:val="75"/>
              </w:numPr>
              <w:spacing w:before="40" w:after="40" w:line="240" w:lineRule="auto"/>
              <w:ind w:right="175"/>
              <w:jc w:val="left"/>
              <w:cnfStyle w:val="000000010000" w:firstRow="0" w:lastRow="0" w:firstColumn="0" w:lastColumn="0" w:oddVBand="0" w:evenVBand="0" w:oddHBand="0" w:evenHBand="1" w:firstRowFirstColumn="0" w:firstRowLastColumn="0" w:lastRowFirstColumn="0" w:lastRowLastColumn="0"/>
              <w:rPr>
                <w:sz w:val="22"/>
              </w:rPr>
            </w:pPr>
            <w:r w:rsidRPr="00D40C79">
              <w:rPr>
                <w:sz w:val="22"/>
              </w:rPr>
              <w:t>Procuraduría General de la República</w:t>
            </w:r>
          </w:p>
        </w:tc>
      </w:tr>
      <w:tr w:rsidR="00CC3539" w:rsidRPr="00CC3539" w:rsidTr="00D40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3" w:type="dxa"/>
          </w:tcPr>
          <w:p w:rsidR="00CC3539" w:rsidRPr="00D40C79" w:rsidRDefault="00CC3539" w:rsidP="00FD029C">
            <w:pPr>
              <w:pStyle w:val="NormalIFAI"/>
              <w:numPr>
                <w:ilvl w:val="0"/>
                <w:numId w:val="74"/>
              </w:numPr>
              <w:spacing w:before="40" w:after="40" w:line="240" w:lineRule="auto"/>
              <w:jc w:val="left"/>
              <w:rPr>
                <w:b w:val="0"/>
                <w:bCs/>
                <w:sz w:val="22"/>
              </w:rPr>
            </w:pPr>
            <w:r w:rsidRPr="00D40C79">
              <w:rPr>
                <w:b w:val="0"/>
                <w:bCs/>
                <w:sz w:val="22"/>
              </w:rPr>
              <w:t>Desarrollo Social</w:t>
            </w:r>
          </w:p>
        </w:tc>
        <w:tc>
          <w:tcPr>
            <w:tcW w:w="4795" w:type="dxa"/>
          </w:tcPr>
          <w:p w:rsidR="00CC3539" w:rsidRPr="00D40C79" w:rsidRDefault="00CC3539" w:rsidP="00FD029C">
            <w:pPr>
              <w:pStyle w:val="NormalIFAI"/>
              <w:numPr>
                <w:ilvl w:val="0"/>
                <w:numId w:val="75"/>
              </w:numPr>
              <w:spacing w:before="40" w:after="40" w:line="240" w:lineRule="auto"/>
              <w:ind w:right="175"/>
              <w:jc w:val="left"/>
              <w:cnfStyle w:val="000000100000" w:firstRow="0" w:lastRow="0" w:firstColumn="0" w:lastColumn="0" w:oddVBand="0" w:evenVBand="0" w:oddHBand="1" w:evenHBand="0" w:firstRowFirstColumn="0" w:firstRowLastColumn="0" w:lastRowFirstColumn="0" w:lastRowLastColumn="0"/>
              <w:rPr>
                <w:sz w:val="22"/>
              </w:rPr>
            </w:pPr>
            <w:r w:rsidRPr="00D40C79">
              <w:rPr>
                <w:sz w:val="22"/>
              </w:rPr>
              <w:t>Reforma Agraria</w:t>
            </w:r>
          </w:p>
        </w:tc>
      </w:tr>
      <w:tr w:rsidR="00CC3539" w:rsidRPr="00CC3539" w:rsidTr="00D40C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3" w:type="dxa"/>
          </w:tcPr>
          <w:p w:rsidR="00CC3539" w:rsidRPr="00D40C79" w:rsidRDefault="00CC3539" w:rsidP="00FD029C">
            <w:pPr>
              <w:pStyle w:val="NormalIFAI"/>
              <w:numPr>
                <w:ilvl w:val="0"/>
                <w:numId w:val="74"/>
              </w:numPr>
              <w:spacing w:before="40" w:after="40" w:line="240" w:lineRule="auto"/>
              <w:jc w:val="left"/>
              <w:rPr>
                <w:b w:val="0"/>
                <w:bCs/>
                <w:sz w:val="22"/>
              </w:rPr>
            </w:pPr>
            <w:r w:rsidRPr="00D40C79">
              <w:rPr>
                <w:b w:val="0"/>
                <w:bCs/>
                <w:sz w:val="22"/>
              </w:rPr>
              <w:t>Economía</w:t>
            </w:r>
          </w:p>
        </w:tc>
        <w:tc>
          <w:tcPr>
            <w:tcW w:w="4795" w:type="dxa"/>
          </w:tcPr>
          <w:p w:rsidR="00CC3539" w:rsidRPr="00D40C79" w:rsidRDefault="00CC3539" w:rsidP="00FD029C">
            <w:pPr>
              <w:pStyle w:val="NormalIFAI"/>
              <w:numPr>
                <w:ilvl w:val="0"/>
                <w:numId w:val="75"/>
              </w:numPr>
              <w:spacing w:before="40" w:after="40" w:line="240" w:lineRule="auto"/>
              <w:ind w:right="175"/>
              <w:jc w:val="left"/>
              <w:cnfStyle w:val="000000010000" w:firstRow="0" w:lastRow="0" w:firstColumn="0" w:lastColumn="0" w:oddVBand="0" w:evenVBand="0" w:oddHBand="0" w:evenHBand="1" w:firstRowFirstColumn="0" w:firstRowLastColumn="0" w:lastRowFirstColumn="0" w:lastRowLastColumn="0"/>
              <w:rPr>
                <w:sz w:val="22"/>
              </w:rPr>
            </w:pPr>
            <w:r w:rsidRPr="00D40C79">
              <w:rPr>
                <w:sz w:val="22"/>
              </w:rPr>
              <w:t>Relaciones Exteriores</w:t>
            </w:r>
          </w:p>
        </w:tc>
      </w:tr>
      <w:tr w:rsidR="00CC3539" w:rsidRPr="00CC3539" w:rsidTr="00D40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3" w:type="dxa"/>
          </w:tcPr>
          <w:p w:rsidR="00CC3539" w:rsidRPr="00D40C79" w:rsidRDefault="00CC3539" w:rsidP="00FD029C">
            <w:pPr>
              <w:pStyle w:val="NormalIFAI"/>
              <w:numPr>
                <w:ilvl w:val="0"/>
                <w:numId w:val="74"/>
              </w:numPr>
              <w:spacing w:before="40" w:after="40" w:line="240" w:lineRule="auto"/>
              <w:jc w:val="left"/>
              <w:rPr>
                <w:b w:val="0"/>
                <w:bCs/>
                <w:sz w:val="22"/>
              </w:rPr>
            </w:pPr>
            <w:r w:rsidRPr="00D40C79">
              <w:rPr>
                <w:b w:val="0"/>
                <w:bCs/>
                <w:sz w:val="22"/>
              </w:rPr>
              <w:t>Educación Pública</w:t>
            </w:r>
          </w:p>
        </w:tc>
        <w:tc>
          <w:tcPr>
            <w:tcW w:w="4795" w:type="dxa"/>
          </w:tcPr>
          <w:p w:rsidR="00CC3539" w:rsidRPr="00D40C79" w:rsidRDefault="00CC3539" w:rsidP="00FD029C">
            <w:pPr>
              <w:pStyle w:val="NormalIFAI"/>
              <w:numPr>
                <w:ilvl w:val="0"/>
                <w:numId w:val="75"/>
              </w:numPr>
              <w:spacing w:before="40" w:after="40" w:line="240" w:lineRule="auto"/>
              <w:ind w:right="175"/>
              <w:jc w:val="left"/>
              <w:cnfStyle w:val="000000100000" w:firstRow="0" w:lastRow="0" w:firstColumn="0" w:lastColumn="0" w:oddVBand="0" w:evenVBand="0" w:oddHBand="1" w:evenHBand="0" w:firstRowFirstColumn="0" w:firstRowLastColumn="0" w:lastRowFirstColumn="0" w:lastRowLastColumn="0"/>
              <w:rPr>
                <w:sz w:val="22"/>
              </w:rPr>
            </w:pPr>
            <w:r w:rsidRPr="00D40C79">
              <w:rPr>
                <w:sz w:val="22"/>
              </w:rPr>
              <w:t>Salud</w:t>
            </w:r>
          </w:p>
        </w:tc>
      </w:tr>
      <w:tr w:rsidR="00CC3539" w:rsidRPr="00CC3539" w:rsidTr="00D40C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3" w:type="dxa"/>
          </w:tcPr>
          <w:p w:rsidR="00CC3539" w:rsidRPr="00D40C79" w:rsidRDefault="00CC3539" w:rsidP="00FD029C">
            <w:pPr>
              <w:pStyle w:val="NormalIFAI"/>
              <w:numPr>
                <w:ilvl w:val="0"/>
                <w:numId w:val="74"/>
              </w:numPr>
              <w:spacing w:before="40" w:after="40" w:line="240" w:lineRule="auto"/>
              <w:jc w:val="left"/>
              <w:rPr>
                <w:b w:val="0"/>
                <w:bCs/>
                <w:sz w:val="22"/>
              </w:rPr>
            </w:pPr>
            <w:r w:rsidRPr="00D40C79">
              <w:rPr>
                <w:b w:val="0"/>
                <w:bCs/>
                <w:sz w:val="22"/>
              </w:rPr>
              <w:t>Energía</w:t>
            </w:r>
          </w:p>
        </w:tc>
        <w:tc>
          <w:tcPr>
            <w:tcW w:w="4795" w:type="dxa"/>
          </w:tcPr>
          <w:p w:rsidR="00CC3539" w:rsidRPr="00D40C79" w:rsidRDefault="00CC3539" w:rsidP="00FD029C">
            <w:pPr>
              <w:pStyle w:val="NormalIFAI"/>
              <w:numPr>
                <w:ilvl w:val="0"/>
                <w:numId w:val="75"/>
              </w:numPr>
              <w:spacing w:before="40" w:after="40" w:line="240" w:lineRule="auto"/>
              <w:ind w:right="175"/>
              <w:jc w:val="left"/>
              <w:cnfStyle w:val="000000010000" w:firstRow="0" w:lastRow="0" w:firstColumn="0" w:lastColumn="0" w:oddVBand="0" w:evenVBand="0" w:oddHBand="0" w:evenHBand="1" w:firstRowFirstColumn="0" w:firstRowLastColumn="0" w:lastRowFirstColumn="0" w:lastRowLastColumn="0"/>
              <w:rPr>
                <w:sz w:val="22"/>
              </w:rPr>
            </w:pPr>
            <w:r w:rsidRPr="00D40C79">
              <w:rPr>
                <w:sz w:val="22"/>
              </w:rPr>
              <w:t>Seguridad Pública</w:t>
            </w:r>
          </w:p>
        </w:tc>
      </w:tr>
      <w:tr w:rsidR="00CC3539" w:rsidRPr="00CC3539" w:rsidTr="00D40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3" w:type="dxa"/>
          </w:tcPr>
          <w:p w:rsidR="00CC3539" w:rsidRPr="00D40C79" w:rsidRDefault="00CC3539" w:rsidP="00FD029C">
            <w:pPr>
              <w:pStyle w:val="NormalIFAI"/>
              <w:numPr>
                <w:ilvl w:val="0"/>
                <w:numId w:val="74"/>
              </w:numPr>
              <w:spacing w:before="40" w:after="40" w:line="240" w:lineRule="auto"/>
              <w:jc w:val="left"/>
              <w:rPr>
                <w:b w:val="0"/>
                <w:bCs/>
                <w:sz w:val="22"/>
              </w:rPr>
            </w:pPr>
            <w:r w:rsidRPr="00D40C79">
              <w:rPr>
                <w:b w:val="0"/>
                <w:bCs/>
                <w:sz w:val="22"/>
              </w:rPr>
              <w:t>Función Pública</w:t>
            </w:r>
          </w:p>
        </w:tc>
        <w:tc>
          <w:tcPr>
            <w:tcW w:w="4795" w:type="dxa"/>
          </w:tcPr>
          <w:p w:rsidR="00CC3539" w:rsidRPr="00D40C79" w:rsidRDefault="00CC3539" w:rsidP="00FD029C">
            <w:pPr>
              <w:pStyle w:val="NormalIFAI"/>
              <w:numPr>
                <w:ilvl w:val="0"/>
                <w:numId w:val="75"/>
              </w:numPr>
              <w:spacing w:before="40" w:after="40" w:line="240" w:lineRule="auto"/>
              <w:ind w:right="175"/>
              <w:jc w:val="left"/>
              <w:cnfStyle w:val="000000100000" w:firstRow="0" w:lastRow="0" w:firstColumn="0" w:lastColumn="0" w:oddVBand="0" w:evenVBand="0" w:oddHBand="1" w:evenHBand="0" w:firstRowFirstColumn="0" w:firstRowLastColumn="0" w:lastRowFirstColumn="0" w:lastRowLastColumn="0"/>
              <w:rPr>
                <w:sz w:val="22"/>
              </w:rPr>
            </w:pPr>
            <w:r w:rsidRPr="00D40C79">
              <w:rPr>
                <w:sz w:val="22"/>
              </w:rPr>
              <w:t>Trabajo y Previsión Social</w:t>
            </w:r>
          </w:p>
        </w:tc>
      </w:tr>
      <w:tr w:rsidR="00CC3539" w:rsidRPr="00CC3539" w:rsidTr="00D40C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3" w:type="dxa"/>
          </w:tcPr>
          <w:p w:rsidR="00CC3539" w:rsidRPr="00D40C79" w:rsidRDefault="00CC3539" w:rsidP="00FD029C">
            <w:pPr>
              <w:pStyle w:val="NormalIFAI"/>
              <w:numPr>
                <w:ilvl w:val="0"/>
                <w:numId w:val="74"/>
              </w:numPr>
              <w:spacing w:before="40" w:after="40" w:line="240" w:lineRule="auto"/>
              <w:jc w:val="left"/>
              <w:rPr>
                <w:b w:val="0"/>
                <w:bCs/>
                <w:sz w:val="22"/>
              </w:rPr>
            </w:pPr>
            <w:r w:rsidRPr="00D40C79">
              <w:rPr>
                <w:b w:val="0"/>
                <w:bCs/>
                <w:sz w:val="22"/>
              </w:rPr>
              <w:t>Gobernación</w:t>
            </w:r>
          </w:p>
        </w:tc>
        <w:tc>
          <w:tcPr>
            <w:tcW w:w="4795" w:type="dxa"/>
          </w:tcPr>
          <w:p w:rsidR="00CC3539" w:rsidRPr="00D40C79" w:rsidRDefault="00CC3539" w:rsidP="00FD029C">
            <w:pPr>
              <w:pStyle w:val="NormalIFAI"/>
              <w:numPr>
                <w:ilvl w:val="0"/>
                <w:numId w:val="75"/>
              </w:numPr>
              <w:spacing w:before="40" w:after="40" w:line="240" w:lineRule="auto"/>
              <w:ind w:right="175"/>
              <w:jc w:val="left"/>
              <w:cnfStyle w:val="000000010000" w:firstRow="0" w:lastRow="0" w:firstColumn="0" w:lastColumn="0" w:oddVBand="0" w:evenVBand="0" w:oddHBand="0" w:evenHBand="1" w:firstRowFirstColumn="0" w:firstRowLastColumn="0" w:lastRowFirstColumn="0" w:lastRowLastColumn="0"/>
              <w:rPr>
                <w:sz w:val="22"/>
              </w:rPr>
            </w:pPr>
            <w:r w:rsidRPr="00D40C79">
              <w:rPr>
                <w:sz w:val="22"/>
              </w:rPr>
              <w:t xml:space="preserve">Tribunales Agrarios </w:t>
            </w:r>
          </w:p>
        </w:tc>
      </w:tr>
      <w:tr w:rsidR="00CC3539" w:rsidRPr="00CC3539" w:rsidTr="00D40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3" w:type="dxa"/>
          </w:tcPr>
          <w:p w:rsidR="00CC3539" w:rsidRPr="00D40C79" w:rsidRDefault="00CC3539" w:rsidP="00FD029C">
            <w:pPr>
              <w:pStyle w:val="NormalIFAI"/>
              <w:numPr>
                <w:ilvl w:val="0"/>
                <w:numId w:val="74"/>
              </w:numPr>
              <w:spacing w:before="40" w:after="40" w:line="240" w:lineRule="auto"/>
              <w:jc w:val="left"/>
              <w:rPr>
                <w:b w:val="0"/>
                <w:bCs/>
                <w:sz w:val="22"/>
              </w:rPr>
            </w:pPr>
            <w:r w:rsidRPr="00D40C79">
              <w:rPr>
                <w:b w:val="0"/>
                <w:bCs/>
                <w:sz w:val="22"/>
              </w:rPr>
              <w:t>Hacienda y Crédito Público</w:t>
            </w:r>
          </w:p>
        </w:tc>
        <w:tc>
          <w:tcPr>
            <w:tcW w:w="4795" w:type="dxa"/>
          </w:tcPr>
          <w:p w:rsidR="00CC3539" w:rsidRPr="00D40C79" w:rsidRDefault="00CC3539" w:rsidP="00FD029C">
            <w:pPr>
              <w:pStyle w:val="NormalIFAI"/>
              <w:numPr>
                <w:ilvl w:val="0"/>
                <w:numId w:val="75"/>
              </w:numPr>
              <w:spacing w:before="40" w:after="40" w:line="240" w:lineRule="auto"/>
              <w:ind w:right="175"/>
              <w:jc w:val="left"/>
              <w:cnfStyle w:val="000000100000" w:firstRow="0" w:lastRow="0" w:firstColumn="0" w:lastColumn="0" w:oddVBand="0" w:evenVBand="0" w:oddHBand="1" w:evenHBand="0" w:firstRowFirstColumn="0" w:firstRowLastColumn="0" w:lastRowFirstColumn="0" w:lastRowLastColumn="0"/>
              <w:rPr>
                <w:sz w:val="22"/>
              </w:rPr>
            </w:pPr>
            <w:r w:rsidRPr="00D40C79">
              <w:rPr>
                <w:sz w:val="22"/>
              </w:rPr>
              <w:t>Turismo</w:t>
            </w:r>
          </w:p>
        </w:tc>
      </w:tr>
    </w:tbl>
    <w:p w:rsidR="00E25428" w:rsidRDefault="00E25428" w:rsidP="006A5524">
      <w:pPr>
        <w:pStyle w:val="NormalIFAI"/>
      </w:pPr>
    </w:p>
    <w:p w:rsidR="00CC3539" w:rsidRPr="00CC3539" w:rsidRDefault="00CC3539" w:rsidP="006A5524">
      <w:pPr>
        <w:pStyle w:val="NormalIFAI"/>
      </w:pPr>
      <w:r w:rsidRPr="00CC3539">
        <w:t>Dentro de la clasificac</w:t>
      </w:r>
      <w:r w:rsidR="00D40C79">
        <w:t>ión anterior se localizan los 35</w:t>
      </w:r>
      <w:r w:rsidRPr="00CC3539">
        <w:t xml:space="preserve"> análisis de demanda que se han realizado hasta el momento como se muestra en la siguiente tabla.</w:t>
      </w:r>
    </w:p>
    <w:tbl>
      <w:tblPr>
        <w:tblStyle w:val="Sombreadomedio1-nfasis4"/>
        <w:tblW w:w="0" w:type="auto"/>
        <w:jc w:val="center"/>
        <w:tblLook w:val="04A0" w:firstRow="1" w:lastRow="0" w:firstColumn="1" w:lastColumn="0" w:noHBand="0" w:noVBand="1"/>
      </w:tblPr>
      <w:tblGrid>
        <w:gridCol w:w="3085"/>
        <w:gridCol w:w="1701"/>
        <w:gridCol w:w="2976"/>
        <w:gridCol w:w="1292"/>
      </w:tblGrid>
      <w:tr w:rsidR="00211D7C" w:rsidRPr="00211D7C" w:rsidTr="00D40C7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4"/>
          </w:tcPr>
          <w:p w:rsidR="00CC3539" w:rsidRPr="00211D7C" w:rsidRDefault="00CC3539" w:rsidP="00D40C79">
            <w:pPr>
              <w:pStyle w:val="TablaIFAI-Der"/>
              <w:rPr>
                <w:b w:val="0"/>
                <w:bCs/>
                <w:color w:val="FFFFFF" w:themeColor="background1"/>
              </w:rPr>
            </w:pPr>
            <w:r w:rsidRPr="00211D7C">
              <w:rPr>
                <w:bCs/>
                <w:color w:val="FFFFFF" w:themeColor="background1"/>
              </w:rPr>
              <w:lastRenderedPageBreak/>
              <w:t>Sectores identificados en INFOMEX</w:t>
            </w:r>
          </w:p>
        </w:tc>
      </w:tr>
      <w:tr w:rsidR="00CC3539" w:rsidRPr="00211D7C" w:rsidTr="00211D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85" w:type="dxa"/>
            <w:vAlign w:val="center"/>
          </w:tcPr>
          <w:p w:rsidR="00CC3539" w:rsidRPr="00211D7C" w:rsidRDefault="00CC3539" w:rsidP="00D40C79">
            <w:pPr>
              <w:pStyle w:val="TablaIFAI-Der"/>
              <w:rPr>
                <w:bCs/>
              </w:rPr>
            </w:pPr>
            <w:r w:rsidRPr="00211D7C">
              <w:rPr>
                <w:bCs/>
              </w:rPr>
              <w:t>Sector</w:t>
            </w:r>
          </w:p>
        </w:tc>
        <w:tc>
          <w:tcPr>
            <w:tcW w:w="1701" w:type="dxa"/>
            <w:vAlign w:val="center"/>
          </w:tcPr>
          <w:p w:rsidR="00CC3539" w:rsidRPr="00211D7C" w:rsidRDefault="00CC3539" w:rsidP="00D40C79">
            <w:pPr>
              <w:pStyle w:val="TablaIFAI-Der"/>
              <w:cnfStyle w:val="000000100000" w:firstRow="0" w:lastRow="0" w:firstColumn="0" w:lastColumn="0" w:oddVBand="0" w:evenVBand="0" w:oddHBand="1" w:evenHBand="0" w:firstRowFirstColumn="0" w:firstRowLastColumn="0" w:lastRowFirstColumn="0" w:lastRowLastColumn="0"/>
              <w:rPr>
                <w:b/>
              </w:rPr>
            </w:pPr>
            <w:r w:rsidRPr="00211D7C">
              <w:rPr>
                <w:b/>
              </w:rPr>
              <w:t>Sujetos Obligados</w:t>
            </w:r>
          </w:p>
        </w:tc>
        <w:tc>
          <w:tcPr>
            <w:tcW w:w="2976" w:type="dxa"/>
            <w:vAlign w:val="center"/>
          </w:tcPr>
          <w:p w:rsidR="00CC3539" w:rsidRPr="00211D7C" w:rsidRDefault="00CC3539" w:rsidP="00D40C79">
            <w:pPr>
              <w:pStyle w:val="TablaIFAI-Der"/>
              <w:cnfStyle w:val="000000100000" w:firstRow="0" w:lastRow="0" w:firstColumn="0" w:lastColumn="0" w:oddVBand="0" w:evenVBand="0" w:oddHBand="1" w:evenHBand="0" w:firstRowFirstColumn="0" w:firstRowLastColumn="0" w:lastRowFirstColumn="0" w:lastRowLastColumn="0"/>
              <w:rPr>
                <w:b/>
              </w:rPr>
            </w:pPr>
            <w:r w:rsidRPr="00211D7C">
              <w:rPr>
                <w:b/>
              </w:rPr>
              <w:t>Sector</w:t>
            </w:r>
          </w:p>
        </w:tc>
        <w:tc>
          <w:tcPr>
            <w:tcW w:w="1292" w:type="dxa"/>
            <w:vAlign w:val="center"/>
          </w:tcPr>
          <w:p w:rsidR="00CC3539" w:rsidRPr="00211D7C" w:rsidRDefault="00CC3539" w:rsidP="00D40C79">
            <w:pPr>
              <w:pStyle w:val="TablaIFAI-Der"/>
              <w:cnfStyle w:val="000000100000" w:firstRow="0" w:lastRow="0" w:firstColumn="0" w:lastColumn="0" w:oddVBand="0" w:evenVBand="0" w:oddHBand="1" w:evenHBand="0" w:firstRowFirstColumn="0" w:firstRowLastColumn="0" w:lastRowFirstColumn="0" w:lastRowLastColumn="0"/>
              <w:rPr>
                <w:b/>
              </w:rPr>
            </w:pPr>
            <w:r w:rsidRPr="00211D7C">
              <w:rPr>
                <w:b/>
              </w:rPr>
              <w:t>Sujetos Obligados</w:t>
            </w:r>
          </w:p>
        </w:tc>
      </w:tr>
      <w:tr w:rsidR="00CC3539" w:rsidRPr="00CC3539" w:rsidTr="00211D7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85" w:type="dxa"/>
            <w:vAlign w:val="center"/>
          </w:tcPr>
          <w:p w:rsidR="00CC3539" w:rsidRPr="00211D7C" w:rsidRDefault="00CC3539" w:rsidP="00D40C79">
            <w:pPr>
              <w:pStyle w:val="TablaIFAI-Der"/>
              <w:rPr>
                <w:b w:val="0"/>
                <w:bCs/>
              </w:rPr>
            </w:pPr>
            <w:r w:rsidRPr="00211D7C">
              <w:rPr>
                <w:b w:val="0"/>
                <w:bCs/>
              </w:rPr>
              <w:t>Salud</w:t>
            </w:r>
          </w:p>
        </w:tc>
        <w:tc>
          <w:tcPr>
            <w:tcW w:w="1701" w:type="dxa"/>
          </w:tcPr>
          <w:p w:rsidR="00CC3539" w:rsidRPr="00CC3539" w:rsidRDefault="00CC3539" w:rsidP="00D40C79">
            <w:pPr>
              <w:pStyle w:val="TablaIFAI-Der"/>
              <w:cnfStyle w:val="000000010000" w:firstRow="0" w:lastRow="0" w:firstColumn="0" w:lastColumn="0" w:oddVBand="0" w:evenVBand="0" w:oddHBand="0" w:evenHBand="1" w:firstRowFirstColumn="0" w:firstRowLastColumn="0" w:lastRowFirstColumn="0" w:lastRowLastColumn="0"/>
            </w:pPr>
            <w:r w:rsidRPr="00CC3539">
              <w:t>24</w:t>
            </w:r>
          </w:p>
        </w:tc>
        <w:tc>
          <w:tcPr>
            <w:tcW w:w="2976" w:type="dxa"/>
            <w:vAlign w:val="center"/>
          </w:tcPr>
          <w:p w:rsidR="00CC3539" w:rsidRPr="00CC3539" w:rsidRDefault="00CC3539" w:rsidP="00D40C79">
            <w:pPr>
              <w:pStyle w:val="TablaIFAI-Der"/>
              <w:cnfStyle w:val="000000010000" w:firstRow="0" w:lastRow="0" w:firstColumn="0" w:lastColumn="0" w:oddVBand="0" w:evenVBand="0" w:oddHBand="0" w:evenHBand="1" w:firstRowFirstColumn="0" w:firstRowLastColumn="0" w:lastRowFirstColumn="0" w:lastRowLastColumn="0"/>
            </w:pPr>
            <w:r w:rsidRPr="00CC3539">
              <w:t>Defensa Nacional</w:t>
            </w:r>
          </w:p>
        </w:tc>
        <w:tc>
          <w:tcPr>
            <w:tcW w:w="1292" w:type="dxa"/>
          </w:tcPr>
          <w:p w:rsidR="00CC3539" w:rsidRPr="00CC3539" w:rsidRDefault="00CC3539" w:rsidP="00D40C79">
            <w:pPr>
              <w:pStyle w:val="TablaIFAI-Der"/>
              <w:cnfStyle w:val="000000010000" w:firstRow="0" w:lastRow="0" w:firstColumn="0" w:lastColumn="0" w:oddVBand="0" w:evenVBand="0" w:oddHBand="0" w:evenHBand="1" w:firstRowFirstColumn="0" w:firstRowLastColumn="0" w:lastRowFirstColumn="0" w:lastRowLastColumn="0"/>
            </w:pPr>
            <w:r w:rsidRPr="00CC3539">
              <w:t>1</w:t>
            </w:r>
          </w:p>
        </w:tc>
      </w:tr>
      <w:tr w:rsidR="00CC3539" w:rsidRPr="00CC3539" w:rsidTr="00211D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85" w:type="dxa"/>
            <w:vAlign w:val="center"/>
          </w:tcPr>
          <w:p w:rsidR="00CC3539" w:rsidRPr="00211D7C" w:rsidRDefault="00CC3539" w:rsidP="00D40C79">
            <w:pPr>
              <w:pStyle w:val="TablaIFAI-Der"/>
              <w:rPr>
                <w:b w:val="0"/>
                <w:bCs/>
              </w:rPr>
            </w:pPr>
            <w:r w:rsidRPr="00211D7C">
              <w:rPr>
                <w:b w:val="0"/>
                <w:bCs/>
              </w:rPr>
              <w:t>Gobernación</w:t>
            </w:r>
          </w:p>
        </w:tc>
        <w:tc>
          <w:tcPr>
            <w:tcW w:w="1701" w:type="dxa"/>
          </w:tcPr>
          <w:p w:rsidR="00CC3539" w:rsidRPr="00CC3539" w:rsidRDefault="00CC3539" w:rsidP="00D40C79">
            <w:pPr>
              <w:pStyle w:val="TablaIFAI-Der"/>
              <w:cnfStyle w:val="000000100000" w:firstRow="0" w:lastRow="0" w:firstColumn="0" w:lastColumn="0" w:oddVBand="0" w:evenVBand="0" w:oddHBand="1" w:evenHBand="0" w:firstRowFirstColumn="0" w:firstRowLastColumn="0" w:lastRowFirstColumn="0" w:lastRowLastColumn="0"/>
            </w:pPr>
            <w:r w:rsidRPr="00CC3539">
              <w:t>2</w:t>
            </w:r>
          </w:p>
        </w:tc>
        <w:tc>
          <w:tcPr>
            <w:tcW w:w="2976" w:type="dxa"/>
            <w:vAlign w:val="center"/>
          </w:tcPr>
          <w:p w:rsidR="00CC3539" w:rsidRPr="00CC3539" w:rsidRDefault="00CC3539" w:rsidP="00D40C79">
            <w:pPr>
              <w:pStyle w:val="TablaIFAI-Der"/>
              <w:cnfStyle w:val="000000100000" w:firstRow="0" w:lastRow="0" w:firstColumn="0" w:lastColumn="0" w:oddVBand="0" w:evenVBand="0" w:oddHBand="1" w:evenHBand="0" w:firstRowFirstColumn="0" w:firstRowLastColumn="0" w:lastRowFirstColumn="0" w:lastRowLastColumn="0"/>
            </w:pPr>
            <w:r w:rsidRPr="00CC3539">
              <w:t>Economía</w:t>
            </w:r>
          </w:p>
        </w:tc>
        <w:tc>
          <w:tcPr>
            <w:tcW w:w="1292" w:type="dxa"/>
          </w:tcPr>
          <w:p w:rsidR="00CC3539" w:rsidRPr="00CC3539" w:rsidRDefault="00CC3539" w:rsidP="00D40C79">
            <w:pPr>
              <w:pStyle w:val="TablaIFAI-Der"/>
              <w:cnfStyle w:val="000000100000" w:firstRow="0" w:lastRow="0" w:firstColumn="0" w:lastColumn="0" w:oddVBand="0" w:evenVBand="0" w:oddHBand="1" w:evenHBand="0" w:firstRowFirstColumn="0" w:firstRowLastColumn="0" w:lastRowFirstColumn="0" w:lastRowLastColumn="0"/>
            </w:pPr>
            <w:r w:rsidRPr="00CC3539">
              <w:t>1</w:t>
            </w:r>
          </w:p>
        </w:tc>
      </w:tr>
      <w:tr w:rsidR="00CC3539" w:rsidRPr="00CC3539" w:rsidTr="00211D7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85" w:type="dxa"/>
            <w:vAlign w:val="center"/>
          </w:tcPr>
          <w:p w:rsidR="00CC3539" w:rsidRPr="00211D7C" w:rsidRDefault="00CC3539" w:rsidP="00D40C79">
            <w:pPr>
              <w:pStyle w:val="TablaIFAI-Der"/>
              <w:rPr>
                <w:b w:val="0"/>
                <w:bCs/>
              </w:rPr>
            </w:pPr>
            <w:r w:rsidRPr="00211D7C">
              <w:rPr>
                <w:b w:val="0"/>
                <w:bCs/>
              </w:rPr>
              <w:t>Hacienda y Crédito Público</w:t>
            </w:r>
          </w:p>
        </w:tc>
        <w:tc>
          <w:tcPr>
            <w:tcW w:w="1701" w:type="dxa"/>
          </w:tcPr>
          <w:p w:rsidR="00CC3539" w:rsidRPr="00CC3539" w:rsidRDefault="00CC3539" w:rsidP="00D40C79">
            <w:pPr>
              <w:pStyle w:val="TablaIFAI-Der"/>
              <w:cnfStyle w:val="000000010000" w:firstRow="0" w:lastRow="0" w:firstColumn="0" w:lastColumn="0" w:oddVBand="0" w:evenVBand="0" w:oddHBand="0" w:evenHBand="1" w:firstRowFirstColumn="0" w:firstRowLastColumn="0" w:lastRowFirstColumn="0" w:lastRowLastColumn="0"/>
            </w:pPr>
            <w:r w:rsidRPr="00CC3539">
              <w:t>2</w:t>
            </w:r>
          </w:p>
        </w:tc>
        <w:tc>
          <w:tcPr>
            <w:tcW w:w="2976" w:type="dxa"/>
            <w:vAlign w:val="center"/>
          </w:tcPr>
          <w:p w:rsidR="00CC3539" w:rsidRPr="00CC3539" w:rsidRDefault="00CC3539" w:rsidP="00D40C79">
            <w:pPr>
              <w:pStyle w:val="TablaIFAI-Der"/>
              <w:cnfStyle w:val="000000010000" w:firstRow="0" w:lastRow="0" w:firstColumn="0" w:lastColumn="0" w:oddVBand="0" w:evenVBand="0" w:oddHBand="0" w:evenHBand="1" w:firstRowFirstColumn="0" w:firstRowLastColumn="0" w:lastRowFirstColumn="0" w:lastRowLastColumn="0"/>
            </w:pPr>
            <w:r w:rsidRPr="00CC3539">
              <w:t>Energía</w:t>
            </w:r>
          </w:p>
        </w:tc>
        <w:tc>
          <w:tcPr>
            <w:tcW w:w="1292" w:type="dxa"/>
          </w:tcPr>
          <w:p w:rsidR="00CC3539" w:rsidRPr="00CC3539" w:rsidRDefault="00CC3539" w:rsidP="00D40C79">
            <w:pPr>
              <w:pStyle w:val="TablaIFAI-Der"/>
              <w:cnfStyle w:val="000000010000" w:firstRow="0" w:lastRow="0" w:firstColumn="0" w:lastColumn="0" w:oddVBand="0" w:evenVBand="0" w:oddHBand="0" w:evenHBand="1" w:firstRowFirstColumn="0" w:firstRowLastColumn="0" w:lastRowFirstColumn="0" w:lastRowLastColumn="0"/>
            </w:pPr>
            <w:r w:rsidRPr="00CC3539">
              <w:t>1</w:t>
            </w:r>
          </w:p>
        </w:tc>
      </w:tr>
      <w:tr w:rsidR="00CC3539" w:rsidRPr="00CC3539" w:rsidTr="00211D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85" w:type="dxa"/>
            <w:vAlign w:val="center"/>
          </w:tcPr>
          <w:p w:rsidR="00CC3539" w:rsidRPr="00211D7C" w:rsidRDefault="00CC3539" w:rsidP="00D40C79">
            <w:pPr>
              <w:pStyle w:val="TablaIFAI-Der"/>
              <w:rPr>
                <w:b w:val="0"/>
                <w:bCs/>
              </w:rPr>
            </w:pPr>
            <w:r w:rsidRPr="00211D7C">
              <w:rPr>
                <w:b w:val="0"/>
                <w:bCs/>
              </w:rPr>
              <w:t>Educación Pública</w:t>
            </w:r>
          </w:p>
        </w:tc>
        <w:tc>
          <w:tcPr>
            <w:tcW w:w="1701" w:type="dxa"/>
          </w:tcPr>
          <w:p w:rsidR="00CC3539" w:rsidRPr="00CC3539" w:rsidRDefault="00CC3539" w:rsidP="00D40C79">
            <w:pPr>
              <w:pStyle w:val="TablaIFAI-Der"/>
              <w:cnfStyle w:val="000000100000" w:firstRow="0" w:lastRow="0" w:firstColumn="0" w:lastColumn="0" w:oddVBand="0" w:evenVBand="0" w:oddHBand="1" w:evenHBand="0" w:firstRowFirstColumn="0" w:firstRowLastColumn="0" w:lastRowFirstColumn="0" w:lastRowLastColumn="0"/>
            </w:pPr>
            <w:r w:rsidRPr="00CC3539">
              <w:t>1</w:t>
            </w:r>
          </w:p>
        </w:tc>
        <w:tc>
          <w:tcPr>
            <w:tcW w:w="2976" w:type="dxa"/>
            <w:vAlign w:val="center"/>
          </w:tcPr>
          <w:p w:rsidR="00CC3539" w:rsidRPr="00CC3539" w:rsidRDefault="00CC3539" w:rsidP="00D40C79">
            <w:pPr>
              <w:pStyle w:val="TablaIFAI-Der"/>
              <w:cnfStyle w:val="000000100000" w:firstRow="0" w:lastRow="0" w:firstColumn="0" w:lastColumn="0" w:oddVBand="0" w:evenVBand="0" w:oddHBand="1" w:evenHBand="0" w:firstRowFirstColumn="0" w:firstRowLastColumn="0" w:lastRowFirstColumn="0" w:lastRowLastColumn="0"/>
            </w:pPr>
            <w:r w:rsidRPr="00CC3539">
              <w:t>Marina</w:t>
            </w:r>
          </w:p>
        </w:tc>
        <w:tc>
          <w:tcPr>
            <w:tcW w:w="1292" w:type="dxa"/>
          </w:tcPr>
          <w:p w:rsidR="00CC3539" w:rsidRPr="00CC3539" w:rsidRDefault="00CC3539" w:rsidP="00D40C79">
            <w:pPr>
              <w:pStyle w:val="TablaIFAI-Der"/>
              <w:cnfStyle w:val="000000100000" w:firstRow="0" w:lastRow="0" w:firstColumn="0" w:lastColumn="0" w:oddVBand="0" w:evenVBand="0" w:oddHBand="1" w:evenHBand="0" w:firstRowFirstColumn="0" w:firstRowLastColumn="0" w:lastRowFirstColumn="0" w:lastRowLastColumn="0"/>
            </w:pPr>
            <w:r w:rsidRPr="00CC3539">
              <w:t>1</w:t>
            </w:r>
          </w:p>
        </w:tc>
      </w:tr>
      <w:tr w:rsidR="00CC3539" w:rsidRPr="00CC3539" w:rsidTr="00211D7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85" w:type="dxa"/>
            <w:vAlign w:val="center"/>
          </w:tcPr>
          <w:p w:rsidR="00CC3539" w:rsidRPr="00211D7C" w:rsidRDefault="00CC3539" w:rsidP="00D40C79">
            <w:pPr>
              <w:pStyle w:val="TablaIFAI-Der"/>
              <w:rPr>
                <w:b w:val="0"/>
                <w:bCs/>
              </w:rPr>
            </w:pPr>
            <w:r w:rsidRPr="00211D7C">
              <w:rPr>
                <w:b w:val="0"/>
                <w:bCs/>
              </w:rPr>
              <w:t>Comunicaciones y Transporte</w:t>
            </w:r>
          </w:p>
        </w:tc>
        <w:tc>
          <w:tcPr>
            <w:tcW w:w="1701" w:type="dxa"/>
          </w:tcPr>
          <w:p w:rsidR="00CC3539" w:rsidRPr="00CC3539" w:rsidRDefault="00CC3539" w:rsidP="00D40C79">
            <w:pPr>
              <w:pStyle w:val="TablaIFAI-Der"/>
              <w:cnfStyle w:val="000000010000" w:firstRow="0" w:lastRow="0" w:firstColumn="0" w:lastColumn="0" w:oddVBand="0" w:evenVBand="0" w:oddHBand="0" w:evenHBand="1" w:firstRowFirstColumn="0" w:firstRowLastColumn="0" w:lastRowFirstColumn="0" w:lastRowLastColumn="0"/>
            </w:pPr>
            <w:r w:rsidRPr="00CC3539">
              <w:t>1</w:t>
            </w:r>
          </w:p>
        </w:tc>
        <w:tc>
          <w:tcPr>
            <w:tcW w:w="2976" w:type="dxa"/>
            <w:vAlign w:val="center"/>
          </w:tcPr>
          <w:p w:rsidR="00CC3539" w:rsidRPr="00CC3539" w:rsidRDefault="00CC3539" w:rsidP="00D40C79">
            <w:pPr>
              <w:pStyle w:val="TablaIFAI-Der"/>
              <w:cnfStyle w:val="000000010000" w:firstRow="0" w:lastRow="0" w:firstColumn="0" w:lastColumn="0" w:oddVBand="0" w:evenVBand="0" w:oddHBand="0" w:evenHBand="1" w:firstRowFirstColumn="0" w:firstRowLastColumn="0" w:lastRowFirstColumn="0" w:lastRowLastColumn="0"/>
            </w:pPr>
            <w:r w:rsidRPr="00CC3539">
              <w:t>Procuraduría General de la República</w:t>
            </w:r>
          </w:p>
        </w:tc>
        <w:tc>
          <w:tcPr>
            <w:tcW w:w="1292" w:type="dxa"/>
          </w:tcPr>
          <w:p w:rsidR="00CC3539" w:rsidRPr="00CC3539" w:rsidRDefault="00CC3539" w:rsidP="00D40C79">
            <w:pPr>
              <w:pStyle w:val="TablaIFAI-Der"/>
              <w:cnfStyle w:val="000000010000" w:firstRow="0" w:lastRow="0" w:firstColumn="0" w:lastColumn="0" w:oddVBand="0" w:evenVBand="0" w:oddHBand="0" w:evenHBand="1" w:firstRowFirstColumn="0" w:firstRowLastColumn="0" w:lastRowFirstColumn="0" w:lastRowLastColumn="0"/>
            </w:pPr>
            <w:r w:rsidRPr="00CC3539">
              <w:t>1</w:t>
            </w:r>
          </w:p>
        </w:tc>
      </w:tr>
    </w:tbl>
    <w:p w:rsidR="00100F29" w:rsidRPr="00100F29" w:rsidRDefault="00100F29" w:rsidP="00211D7C">
      <w:pPr>
        <w:pStyle w:val="Ttulo2"/>
      </w:pPr>
      <w:bookmarkStart w:id="98" w:name="_Toc390779877"/>
      <w:r w:rsidRPr="00100F29">
        <w:t>Análisis sectorial</w:t>
      </w:r>
      <w:bookmarkEnd w:id="97"/>
      <w:bookmarkEnd w:id="98"/>
    </w:p>
    <w:p w:rsidR="000C63D9" w:rsidRPr="000317DA" w:rsidRDefault="005B3A12" w:rsidP="00307CE6">
      <w:pPr>
        <w:pStyle w:val="Ttulo3"/>
      </w:pPr>
      <w:bookmarkStart w:id="99" w:name="_Toc390779878"/>
      <w:r w:rsidRPr="000317DA">
        <w:t>Sector Salud</w:t>
      </w:r>
      <w:r w:rsidR="000C63D9" w:rsidRPr="000317DA">
        <w:rPr>
          <w:rStyle w:val="Refdenotaalpie"/>
          <w:b w:val="0"/>
        </w:rPr>
        <w:footnoteReference w:id="3"/>
      </w:r>
      <w:r w:rsidRPr="000317DA">
        <w:t>:</w:t>
      </w:r>
      <w:bookmarkEnd w:id="99"/>
    </w:p>
    <w:p w:rsidR="00B67192" w:rsidRDefault="005B3A12" w:rsidP="006A5524">
      <w:pPr>
        <w:pStyle w:val="NormalIFAI"/>
      </w:pPr>
      <w:r w:rsidRPr="005B3A12">
        <w:t xml:space="preserve">Para las dependencias </w:t>
      </w:r>
      <w:r w:rsidR="00B67192">
        <w:t xml:space="preserve">y entidades pertenecientes a este sector, se </w:t>
      </w:r>
      <w:r w:rsidRPr="005B3A12">
        <w:t>o</w:t>
      </w:r>
      <w:r w:rsidR="00B67192">
        <w:t>bserva</w:t>
      </w:r>
      <w:r w:rsidRPr="005B3A12">
        <w:t xml:space="preserve"> </w:t>
      </w:r>
      <w:r w:rsidR="00B67192">
        <w:t xml:space="preserve">la repetición de </w:t>
      </w:r>
      <w:r w:rsidRPr="005B3A12">
        <w:t xml:space="preserve"> muchas </w:t>
      </w:r>
      <w:r w:rsidR="00B67192">
        <w:t>temáticas</w:t>
      </w:r>
      <w:r w:rsidRPr="005B3A12">
        <w:t xml:space="preserve"> de</w:t>
      </w:r>
      <w:r w:rsidR="00B67192">
        <w:t xml:space="preserve"> las solicitudes de información</w:t>
      </w:r>
      <w:r w:rsidRPr="005B3A12">
        <w:t>, siendo las que representan la mayor cantidad de solicitudes</w:t>
      </w:r>
    </w:p>
    <w:p w:rsidR="00B67192" w:rsidRDefault="005B3A12" w:rsidP="00211D7C">
      <w:pPr>
        <w:pStyle w:val="BulletsIFAI"/>
      </w:pPr>
      <w:r w:rsidRPr="005B3A12">
        <w:t>Info</w:t>
      </w:r>
      <w:r w:rsidR="00B67192">
        <w:t>rmación de servidores públicos</w:t>
      </w:r>
    </w:p>
    <w:p w:rsidR="00B67192" w:rsidRDefault="00B67192" w:rsidP="00211D7C">
      <w:pPr>
        <w:pStyle w:val="BulletsIFAI"/>
      </w:pPr>
      <w:r>
        <w:t>C</w:t>
      </w:r>
      <w:r w:rsidR="005B3A12" w:rsidRPr="005B3A12">
        <w:t>ontrataci</w:t>
      </w:r>
      <w:r>
        <w:t xml:space="preserve">ones </w:t>
      </w:r>
    </w:p>
    <w:p w:rsidR="00B67192" w:rsidRDefault="00B67192" w:rsidP="00211D7C">
      <w:pPr>
        <w:pStyle w:val="BulletsIFAI"/>
      </w:pPr>
      <w:r>
        <w:t>P</w:t>
      </w:r>
      <w:r w:rsidR="005B3A12" w:rsidRPr="005B3A12">
        <w:t xml:space="preserve">resupuesto. </w:t>
      </w:r>
    </w:p>
    <w:p w:rsidR="00B67192" w:rsidRDefault="005B3A12" w:rsidP="006A5524">
      <w:pPr>
        <w:pStyle w:val="NormalIFAI"/>
      </w:pPr>
      <w:r w:rsidRPr="00B67192">
        <w:t xml:space="preserve">El ámbito ocupacional de los solicitantes </w:t>
      </w:r>
      <w:r w:rsidR="00B67192">
        <w:t>es académico predominantemente y le siguen otros y empresarial.</w:t>
      </w:r>
    </w:p>
    <w:p w:rsidR="005B3A12" w:rsidRPr="00B67192" w:rsidRDefault="005B3A12" w:rsidP="006A5524">
      <w:pPr>
        <w:pStyle w:val="NormalIFAI"/>
      </w:pPr>
      <w:r w:rsidRPr="00B67192">
        <w:t xml:space="preserve">Las entidades federativas en las cuales se presentaron el mayor número de solicitudes </w:t>
      </w:r>
      <w:r w:rsidR="00B67192">
        <w:t>son</w:t>
      </w:r>
      <w:r w:rsidRPr="00B67192">
        <w:t xml:space="preserve"> el Distrito Federal, </w:t>
      </w:r>
      <w:r w:rsidR="00B67192">
        <w:t xml:space="preserve">el </w:t>
      </w:r>
      <w:r w:rsidRPr="00B67192">
        <w:t>Estado de México y Morelos.</w:t>
      </w:r>
    </w:p>
    <w:p w:rsidR="005B3A12" w:rsidRPr="000317DA" w:rsidRDefault="005B3A12" w:rsidP="00307CE6">
      <w:pPr>
        <w:pStyle w:val="Ttulo3"/>
      </w:pPr>
      <w:bookmarkStart w:id="100" w:name="_Toc390779879"/>
      <w:r w:rsidRPr="000317DA">
        <w:t>Gobernación:</w:t>
      </w:r>
      <w:r w:rsidR="00B67192">
        <w:t xml:space="preserve"> (SESNSP, INAMI</w:t>
      </w:r>
      <w:r w:rsidRPr="005B3A12">
        <w:t>)</w:t>
      </w:r>
      <w:bookmarkEnd w:id="100"/>
    </w:p>
    <w:p w:rsidR="00B67192" w:rsidRDefault="00B67192" w:rsidP="006A5524">
      <w:pPr>
        <w:pStyle w:val="NormalIFAI"/>
      </w:pPr>
      <w:r>
        <w:t>Para este sector se observa</w:t>
      </w:r>
      <w:r w:rsidR="005B3A12" w:rsidRPr="005B3A12">
        <w:t xml:space="preserve"> que las </w:t>
      </w:r>
      <w:r>
        <w:t>temáticas comunes son:</w:t>
      </w:r>
    </w:p>
    <w:p w:rsidR="00B67192" w:rsidRPr="00211D7C" w:rsidRDefault="005B3A12" w:rsidP="00211D7C">
      <w:pPr>
        <w:pStyle w:val="BulletsIFAI"/>
      </w:pPr>
      <w:r w:rsidRPr="00211D7C">
        <w:lastRenderedPageBreak/>
        <w:t>Infor</w:t>
      </w:r>
      <w:r w:rsidR="00B67192" w:rsidRPr="00211D7C">
        <w:t xml:space="preserve">mación de servidores públicos </w:t>
      </w:r>
    </w:p>
    <w:p w:rsidR="00B67192" w:rsidRPr="00211D7C" w:rsidRDefault="00B67192" w:rsidP="00211D7C">
      <w:pPr>
        <w:pStyle w:val="Bullets2"/>
      </w:pPr>
      <w:r w:rsidRPr="00211D7C">
        <w:t>Trámites</w:t>
      </w:r>
    </w:p>
    <w:p w:rsidR="0070374F" w:rsidRDefault="00B67192" w:rsidP="006A5524">
      <w:pPr>
        <w:pStyle w:val="NormalIFAI"/>
      </w:pPr>
      <w:r>
        <w:t>Para el</w:t>
      </w:r>
      <w:r w:rsidR="005B3A12" w:rsidRPr="005B3A12">
        <w:t xml:space="preserve"> SESNSP el mayor número de solicitudes se categorizó en </w:t>
      </w:r>
      <w:r w:rsidR="0070374F">
        <w:t>“</w:t>
      </w:r>
      <w:r w:rsidR="005B3A12" w:rsidRPr="005B3A12">
        <w:t>Información de presupuesto</w:t>
      </w:r>
      <w:r w:rsidR="0070374F">
        <w:t>”</w:t>
      </w:r>
      <w:r w:rsidR="005B3A12" w:rsidRPr="005B3A12">
        <w:t xml:space="preserve"> y para el </w:t>
      </w:r>
      <w:r w:rsidR="0070374F">
        <w:t>INAMI</w:t>
      </w:r>
      <w:r w:rsidR="005B3A12" w:rsidRPr="005B3A12">
        <w:t xml:space="preserve">, </w:t>
      </w:r>
      <w:r w:rsidR="0070374F">
        <w:t>“</w:t>
      </w:r>
      <w:r w:rsidR="005B3A12" w:rsidRPr="005B3A12">
        <w:t>Estadística Migratoria</w:t>
      </w:r>
      <w:r w:rsidR="0070374F">
        <w:t>”</w:t>
      </w:r>
      <w:r w:rsidR="005B3A12" w:rsidRPr="005B3A12">
        <w:t xml:space="preserve">. </w:t>
      </w:r>
    </w:p>
    <w:p w:rsidR="0070374F" w:rsidRDefault="005B3A12" w:rsidP="006A5524">
      <w:pPr>
        <w:pStyle w:val="NormalIFAI"/>
      </w:pPr>
      <w:r w:rsidRPr="005B3A12">
        <w:t xml:space="preserve">El ámbito ocupacional de los solicitantes es académico mayormente, le siguen otros y empresarial. </w:t>
      </w:r>
    </w:p>
    <w:p w:rsidR="005B3A12" w:rsidRPr="005B3A12" w:rsidRDefault="005B3A12" w:rsidP="006A5524">
      <w:pPr>
        <w:pStyle w:val="NormalIFAI"/>
      </w:pPr>
      <w:r w:rsidRPr="005B3A12">
        <w:t xml:space="preserve">Las entidades federativas en las cuales se presentaron el mayor número de solicitudes fueron el Distrito Federal, </w:t>
      </w:r>
      <w:r w:rsidR="0070374F">
        <w:t xml:space="preserve">el </w:t>
      </w:r>
      <w:r w:rsidRPr="005B3A12">
        <w:t>Estado de México y Jalisco.</w:t>
      </w:r>
    </w:p>
    <w:p w:rsidR="005B3A12" w:rsidRPr="000317DA" w:rsidRDefault="005B3A12" w:rsidP="00307CE6">
      <w:pPr>
        <w:pStyle w:val="Ttulo3"/>
      </w:pPr>
      <w:bookmarkStart w:id="101" w:name="_Toc390779880"/>
      <w:r w:rsidRPr="000317DA">
        <w:t>Hacienda y Crédito Público:</w:t>
      </w:r>
      <w:r w:rsidRPr="005B3A12">
        <w:t xml:space="preserve"> (SHCP, IFAI)</w:t>
      </w:r>
      <w:bookmarkEnd w:id="101"/>
    </w:p>
    <w:p w:rsidR="0070374F" w:rsidRDefault="0070374F" w:rsidP="006A5524">
      <w:pPr>
        <w:pStyle w:val="NormalIFAI"/>
      </w:pPr>
      <w:r>
        <w:t xml:space="preserve">En este sector la temática que se presenta </w:t>
      </w:r>
      <w:r w:rsidR="005B3A12" w:rsidRPr="005B3A12">
        <w:t xml:space="preserve">en ambos sujetos obligados fue </w:t>
      </w:r>
      <w:r>
        <w:t>“</w:t>
      </w:r>
      <w:r w:rsidR="005B3A12" w:rsidRPr="005B3A12">
        <w:t>Información de servidores públicos</w:t>
      </w:r>
      <w:r>
        <w:t>”</w:t>
      </w:r>
      <w:r w:rsidR="005B3A12" w:rsidRPr="005B3A12">
        <w:t xml:space="preserve">. </w:t>
      </w:r>
    </w:p>
    <w:p w:rsidR="0070374F" w:rsidRDefault="005B3A12" w:rsidP="006A5524">
      <w:pPr>
        <w:pStyle w:val="NormalIFAI"/>
      </w:pPr>
      <w:r w:rsidRPr="005B3A12">
        <w:t>Para la SHCP, el mayor número de solicitudes pertenec</w:t>
      </w:r>
      <w:r w:rsidR="0070374F">
        <w:t>e</w:t>
      </w:r>
      <w:r w:rsidRPr="005B3A12">
        <w:t xml:space="preserve"> </w:t>
      </w:r>
      <w:r w:rsidR="0070374F">
        <w:t>a</w:t>
      </w:r>
      <w:r w:rsidRPr="005B3A12">
        <w:t xml:space="preserve"> </w:t>
      </w:r>
      <w:r w:rsidR="0070374F">
        <w:t>“</w:t>
      </w:r>
      <w:r w:rsidRPr="005B3A12">
        <w:t>Información sobre presupuesto</w:t>
      </w:r>
      <w:r w:rsidR="0070374F">
        <w:t>”</w:t>
      </w:r>
      <w:r w:rsidRPr="005B3A12">
        <w:t xml:space="preserve"> y </w:t>
      </w:r>
      <w:r w:rsidR="0070374F">
        <w:t>“</w:t>
      </w:r>
      <w:r w:rsidRPr="005B3A12">
        <w:t>Marco jurídico de Hacienda</w:t>
      </w:r>
      <w:r w:rsidR="0070374F">
        <w:t>”</w:t>
      </w:r>
      <w:r w:rsidRPr="005B3A12">
        <w:t xml:space="preserve">, mientras que para el IFAI fue Información sobre el </w:t>
      </w:r>
      <w:r w:rsidR="0070374F">
        <w:t>“</w:t>
      </w:r>
      <w:r w:rsidRPr="005B3A12">
        <w:t>Centro de Atención a la Sociedad</w:t>
      </w:r>
      <w:r w:rsidR="0070374F">
        <w:t>”</w:t>
      </w:r>
      <w:r w:rsidRPr="005B3A12">
        <w:t xml:space="preserve">. </w:t>
      </w:r>
    </w:p>
    <w:p w:rsidR="0070374F" w:rsidRDefault="005B3A12" w:rsidP="006A5524">
      <w:pPr>
        <w:pStyle w:val="NormalIFAI"/>
      </w:pPr>
      <w:r w:rsidRPr="005B3A12">
        <w:t xml:space="preserve">El ámbito ocupacional de los solicitantes es académico mayormente, le siguen otros y empresarial. </w:t>
      </w:r>
    </w:p>
    <w:p w:rsidR="005B3A12" w:rsidRPr="005B3A12" w:rsidRDefault="005B3A12" w:rsidP="006A5524">
      <w:pPr>
        <w:pStyle w:val="NormalIFAI"/>
      </w:pPr>
      <w:r w:rsidRPr="005B3A12">
        <w:t xml:space="preserve">Las entidades federativas en las cuales se presentaron el mayor número de solicitudes fueron el Distrito Federal, </w:t>
      </w:r>
      <w:r w:rsidR="0070374F">
        <w:t>el E</w:t>
      </w:r>
      <w:r w:rsidRPr="005B3A12">
        <w:t>stado de México y Jalisco.</w:t>
      </w:r>
    </w:p>
    <w:p w:rsidR="005B3A12" w:rsidRPr="00CC3539" w:rsidRDefault="00CC3539" w:rsidP="00307CE6">
      <w:pPr>
        <w:pStyle w:val="Ttulo3"/>
      </w:pPr>
      <w:bookmarkStart w:id="102" w:name="_Toc390779881"/>
      <w:r>
        <w:t>Educación Pública: (SEP</w:t>
      </w:r>
      <w:r w:rsidR="005B3A12" w:rsidRPr="00CC3539">
        <w:t>)</w:t>
      </w:r>
      <w:bookmarkEnd w:id="102"/>
    </w:p>
    <w:p w:rsidR="00CC3539" w:rsidRDefault="00CC3539" w:rsidP="006A5524">
      <w:pPr>
        <w:pStyle w:val="NormalIFAI"/>
      </w:pPr>
      <w:r w:rsidRPr="00CC3539">
        <w:t>Para la SEP, las categorías con el may</w:t>
      </w:r>
      <w:r>
        <w:t>or número de solicitudes fueron:</w:t>
      </w:r>
    </w:p>
    <w:p w:rsidR="00CC3539" w:rsidRDefault="00CC3539" w:rsidP="00211D7C">
      <w:pPr>
        <w:pStyle w:val="BulletsIFAI"/>
      </w:pPr>
      <w:r w:rsidRPr="00CC3539">
        <w:t>Información</w:t>
      </w:r>
      <w:r w:rsidRPr="005B3A12">
        <w:t xml:space="preserve"> estadística</w:t>
      </w:r>
    </w:p>
    <w:p w:rsidR="00CC3539" w:rsidRDefault="00CC3539" w:rsidP="00211D7C">
      <w:pPr>
        <w:pStyle w:val="BulletsIFAI"/>
      </w:pPr>
      <w:r w:rsidRPr="005B3A12">
        <w:t>Trámites y Consultas</w:t>
      </w:r>
    </w:p>
    <w:p w:rsidR="00CC3539" w:rsidRDefault="00CC3539" w:rsidP="00211D7C">
      <w:pPr>
        <w:pStyle w:val="BulletsIFAI"/>
      </w:pPr>
      <w:r>
        <w:t>Presupuesto.</w:t>
      </w:r>
    </w:p>
    <w:p w:rsidR="00CC3539" w:rsidRDefault="00CC3539" w:rsidP="006A5524">
      <w:pPr>
        <w:pStyle w:val="NormalIFAI"/>
      </w:pPr>
      <w:r w:rsidRPr="005B3A12">
        <w:lastRenderedPageBreak/>
        <w:t>El ámbito ocupac</w:t>
      </w:r>
      <w:r>
        <w:t xml:space="preserve">ional de los solicitantes </w:t>
      </w:r>
      <w:r w:rsidRPr="005B3A12">
        <w:t>es académico mayormente, l</w:t>
      </w:r>
      <w:r>
        <w:t>e siguen otros y gubernamental.</w:t>
      </w:r>
    </w:p>
    <w:p w:rsidR="00CC3539" w:rsidRPr="005B3A12" w:rsidRDefault="00CC3539" w:rsidP="006A5524">
      <w:pPr>
        <w:pStyle w:val="NormalIFAI"/>
      </w:pPr>
      <w:r w:rsidRPr="005B3A12">
        <w:t>Las entidades federativas en las cuales se presentaron el mayo</w:t>
      </w:r>
      <w:r>
        <w:t xml:space="preserve">r número de solicitudes para </w:t>
      </w:r>
      <w:r w:rsidRPr="005B3A12">
        <w:t xml:space="preserve">fueron el Distrito Federal, Estado de México y Jalisco. </w:t>
      </w:r>
    </w:p>
    <w:p w:rsidR="005B3A12" w:rsidRPr="000317DA" w:rsidRDefault="005B3A12" w:rsidP="00307CE6">
      <w:pPr>
        <w:pStyle w:val="Ttulo3"/>
      </w:pPr>
      <w:bookmarkStart w:id="103" w:name="_Toc390779882"/>
      <w:r w:rsidRPr="000317DA">
        <w:t>Comunicación y Transporte:</w:t>
      </w:r>
      <w:r w:rsidRPr="005B3A12">
        <w:t xml:space="preserve"> (COFETEL)</w:t>
      </w:r>
      <w:bookmarkEnd w:id="103"/>
    </w:p>
    <w:p w:rsidR="00487082" w:rsidRDefault="005B3A12" w:rsidP="006A5524">
      <w:pPr>
        <w:pStyle w:val="NormalIFAI"/>
      </w:pPr>
      <w:r w:rsidRPr="005B3A12">
        <w:t xml:space="preserve">Las </w:t>
      </w:r>
      <w:r w:rsidR="00487082">
        <w:t>temáticas</w:t>
      </w:r>
      <w:r w:rsidRPr="005B3A12">
        <w:t xml:space="preserve"> con ma</w:t>
      </w:r>
      <w:r w:rsidR="00487082">
        <w:t>yor número de solicitudes son:</w:t>
      </w:r>
    </w:p>
    <w:p w:rsidR="00487082" w:rsidRDefault="00487082" w:rsidP="00211D7C">
      <w:pPr>
        <w:pStyle w:val="BulletsIFAI"/>
      </w:pPr>
      <w:r>
        <w:t>C</w:t>
      </w:r>
      <w:r w:rsidR="005B3A12" w:rsidRPr="005B3A12">
        <w:t>oncesio</w:t>
      </w:r>
      <w:r>
        <w:t>nes, permisos o autorizaciones</w:t>
      </w:r>
    </w:p>
    <w:p w:rsidR="00487082" w:rsidRDefault="00487082" w:rsidP="00211D7C">
      <w:pPr>
        <w:pStyle w:val="BulletsIFAI"/>
      </w:pPr>
      <w:r>
        <w:t>Informes estadísticos</w:t>
      </w:r>
    </w:p>
    <w:p w:rsidR="00487082" w:rsidRDefault="005B3A12" w:rsidP="00211D7C">
      <w:pPr>
        <w:pStyle w:val="BulletsIFAI"/>
      </w:pPr>
      <w:r w:rsidRPr="005B3A12">
        <w:t xml:space="preserve">Resoluciones emitidas por la COFETEL. </w:t>
      </w:r>
    </w:p>
    <w:p w:rsidR="00487082" w:rsidRDefault="005B3A12" w:rsidP="006A5524">
      <w:pPr>
        <w:pStyle w:val="NormalIFAI"/>
      </w:pPr>
      <w:r w:rsidRPr="005B3A12">
        <w:t xml:space="preserve">El ámbito ocupacional de los solicitantes es académico mayormente, le siguen empresarial y otros. </w:t>
      </w:r>
    </w:p>
    <w:p w:rsidR="005B3A12" w:rsidRPr="005B3A12" w:rsidRDefault="005B3A12" w:rsidP="006A5524">
      <w:pPr>
        <w:pStyle w:val="NormalIFAI"/>
      </w:pPr>
      <w:r w:rsidRPr="005B3A12">
        <w:t xml:space="preserve">Las entidades federativas en las cuales se presentaron el mayor número de solicitudes fueron el Distrito Federal, </w:t>
      </w:r>
      <w:r w:rsidR="00487082">
        <w:t xml:space="preserve">el </w:t>
      </w:r>
      <w:r w:rsidRPr="005B3A12">
        <w:t>Estado de México y Morelos.</w:t>
      </w:r>
    </w:p>
    <w:p w:rsidR="005B3A12" w:rsidRPr="000317DA" w:rsidRDefault="005B3A12" w:rsidP="00307CE6">
      <w:pPr>
        <w:pStyle w:val="Ttulo3"/>
      </w:pPr>
      <w:bookmarkStart w:id="104" w:name="_Toc390779883"/>
      <w:r w:rsidRPr="000317DA">
        <w:t>Defensa Nacional:</w:t>
      </w:r>
      <w:r w:rsidRPr="005B3A12">
        <w:t xml:space="preserve"> (SEDENA)</w:t>
      </w:r>
      <w:bookmarkEnd w:id="104"/>
    </w:p>
    <w:p w:rsidR="00487082" w:rsidRDefault="005B3A12" w:rsidP="006A5524">
      <w:pPr>
        <w:pStyle w:val="NormalIFAI"/>
      </w:pPr>
      <w:r w:rsidRPr="005B3A12">
        <w:t xml:space="preserve">Para este sujeto obligado, la mayor parte de las solicitudes pertenece a las siguientes categorías: </w:t>
      </w:r>
    </w:p>
    <w:p w:rsidR="00487082" w:rsidRDefault="00487082" w:rsidP="00211D7C">
      <w:pPr>
        <w:pStyle w:val="BulletsIFAI"/>
      </w:pPr>
      <w:r>
        <w:t>Información relevante</w:t>
      </w:r>
    </w:p>
    <w:p w:rsidR="00487082" w:rsidRDefault="005B3A12" w:rsidP="00211D7C">
      <w:pPr>
        <w:pStyle w:val="BulletsIFAI"/>
      </w:pPr>
      <w:r w:rsidRPr="005B3A12">
        <w:t>Info</w:t>
      </w:r>
      <w:r w:rsidR="00487082">
        <w:t xml:space="preserve">rmación de servidores públicos </w:t>
      </w:r>
    </w:p>
    <w:p w:rsidR="00487082" w:rsidRDefault="00487082" w:rsidP="00211D7C">
      <w:pPr>
        <w:pStyle w:val="BulletsIFAI"/>
      </w:pPr>
      <w:r>
        <w:t>Atención a la ciudadanía</w:t>
      </w:r>
    </w:p>
    <w:p w:rsidR="00487082" w:rsidRDefault="005B3A12" w:rsidP="006A5524">
      <w:pPr>
        <w:pStyle w:val="NormalIFAI"/>
      </w:pPr>
      <w:r w:rsidRPr="005B3A12">
        <w:t xml:space="preserve">El ámbito ocupacional de los solicitantes es académico mayormente, le siguen otros y medios de comunicación. </w:t>
      </w:r>
    </w:p>
    <w:p w:rsidR="005B3A12" w:rsidRPr="005B3A12" w:rsidRDefault="005B3A12" w:rsidP="006A5524">
      <w:pPr>
        <w:pStyle w:val="NormalIFAI"/>
      </w:pPr>
      <w:r w:rsidRPr="005B3A12">
        <w:t xml:space="preserve">Las entidades federativas en las cuales se presentaron el mayor número de solicitudes fueron el Distrito Federal, </w:t>
      </w:r>
      <w:r w:rsidR="00487082">
        <w:t xml:space="preserve">el </w:t>
      </w:r>
      <w:r w:rsidRPr="005B3A12">
        <w:t>Estado de México y Jalisco.</w:t>
      </w:r>
    </w:p>
    <w:p w:rsidR="005B3A12" w:rsidRPr="000317DA" w:rsidRDefault="005B3A12" w:rsidP="00307CE6">
      <w:pPr>
        <w:pStyle w:val="Ttulo3"/>
      </w:pPr>
      <w:bookmarkStart w:id="105" w:name="_Toc390779884"/>
      <w:r w:rsidRPr="000317DA">
        <w:lastRenderedPageBreak/>
        <w:t>Economía:</w:t>
      </w:r>
      <w:r w:rsidRPr="005B3A12">
        <w:t xml:space="preserve"> (PROFECO)</w:t>
      </w:r>
      <w:bookmarkEnd w:id="105"/>
    </w:p>
    <w:p w:rsidR="00487082" w:rsidRDefault="005B3A12" w:rsidP="006A5524">
      <w:pPr>
        <w:pStyle w:val="NormalIFAI"/>
      </w:pPr>
      <w:r w:rsidRPr="005B3A12">
        <w:t xml:space="preserve">El mayor número de solicitudes presentadas a la PROFECO pertenece a </w:t>
      </w:r>
      <w:r w:rsidR="00487082">
        <w:t>las siguientes temáticas:</w:t>
      </w:r>
    </w:p>
    <w:p w:rsidR="00487082" w:rsidRDefault="005B3A12" w:rsidP="00211D7C">
      <w:pPr>
        <w:pStyle w:val="BulletsIFAI"/>
      </w:pPr>
      <w:r w:rsidRPr="005B3A12">
        <w:t>Trámite</w:t>
      </w:r>
      <w:r w:rsidR="0081722D">
        <w:t>s</w:t>
      </w:r>
    </w:p>
    <w:p w:rsidR="00487082" w:rsidRDefault="00487082" w:rsidP="00211D7C">
      <w:pPr>
        <w:pStyle w:val="BulletsIFAI"/>
      </w:pPr>
      <w:r>
        <w:t>Consulta de encuestas</w:t>
      </w:r>
    </w:p>
    <w:p w:rsidR="00487082" w:rsidRDefault="00487082" w:rsidP="00211D7C">
      <w:pPr>
        <w:pStyle w:val="BulletsIFAI"/>
      </w:pPr>
      <w:r>
        <w:t>Marco Normativo</w:t>
      </w:r>
    </w:p>
    <w:p w:rsidR="00487082" w:rsidRDefault="005B3A12" w:rsidP="006A5524">
      <w:pPr>
        <w:pStyle w:val="NormalIFAI"/>
      </w:pPr>
      <w:r w:rsidRPr="005B3A12">
        <w:t xml:space="preserve">El ámbito ocupacional de los solicitantes es académico mayormente, le siguen otros y empresarial. </w:t>
      </w:r>
    </w:p>
    <w:p w:rsidR="005B3A12" w:rsidRPr="005B3A12" w:rsidRDefault="005B3A12" w:rsidP="006A5524">
      <w:pPr>
        <w:pStyle w:val="NormalIFAI"/>
      </w:pPr>
      <w:r w:rsidRPr="005B3A12">
        <w:t xml:space="preserve">Las entidades federativas en las cuales se presentaron el mayor número de solicitudes fueron el Distrito Federal, </w:t>
      </w:r>
      <w:r w:rsidR="00487082">
        <w:t xml:space="preserve">el </w:t>
      </w:r>
      <w:r w:rsidRPr="005B3A12">
        <w:t>Estado de México y Morelos.</w:t>
      </w:r>
    </w:p>
    <w:p w:rsidR="005B3A12" w:rsidRPr="000317DA" w:rsidRDefault="005B3A12" w:rsidP="00307CE6">
      <w:pPr>
        <w:pStyle w:val="Ttulo3"/>
      </w:pPr>
      <w:bookmarkStart w:id="106" w:name="_Toc390779885"/>
      <w:r w:rsidRPr="000317DA">
        <w:t>Energía:</w:t>
      </w:r>
      <w:r w:rsidRPr="005B3A12">
        <w:t xml:space="preserve"> (PEP)</w:t>
      </w:r>
      <w:bookmarkEnd w:id="106"/>
    </w:p>
    <w:p w:rsidR="00487082" w:rsidRDefault="005B3A12" w:rsidP="006A5524">
      <w:pPr>
        <w:pStyle w:val="NormalIFAI"/>
      </w:pPr>
      <w:r w:rsidRPr="005B3A12">
        <w:t>Para es</w:t>
      </w:r>
      <w:r w:rsidR="00487082">
        <w:t>te sujeto obligado, las temátic</w:t>
      </w:r>
      <w:r w:rsidRPr="005B3A12">
        <w:t xml:space="preserve">as a las cuales pertenece el mayor número de solicitudes son: </w:t>
      </w:r>
    </w:p>
    <w:p w:rsidR="00487082" w:rsidRPr="00211D7C" w:rsidRDefault="00487082" w:rsidP="00211D7C">
      <w:pPr>
        <w:pStyle w:val="BulletsIFAI"/>
      </w:pPr>
      <w:r w:rsidRPr="00211D7C">
        <w:t>Contrataciones</w:t>
      </w:r>
    </w:p>
    <w:p w:rsidR="00487082" w:rsidRPr="00211D7C" w:rsidRDefault="005B3A12" w:rsidP="00211D7C">
      <w:pPr>
        <w:pStyle w:val="BulletsIFAI"/>
      </w:pPr>
      <w:r w:rsidRPr="00211D7C">
        <w:t>Infor</w:t>
      </w:r>
      <w:r w:rsidR="00487082" w:rsidRPr="00211D7C">
        <w:t xml:space="preserve">mación de servidores públicos </w:t>
      </w:r>
    </w:p>
    <w:p w:rsidR="00487082" w:rsidRPr="00211D7C" w:rsidRDefault="00487082" w:rsidP="00211D7C">
      <w:pPr>
        <w:pStyle w:val="BulletsIFAI"/>
      </w:pPr>
      <w:r w:rsidRPr="00211D7C">
        <w:t>Consulta del sector energético</w:t>
      </w:r>
    </w:p>
    <w:p w:rsidR="00487082" w:rsidRDefault="005B3A12" w:rsidP="006A5524">
      <w:pPr>
        <w:pStyle w:val="NormalIFAI"/>
      </w:pPr>
      <w:r w:rsidRPr="005B3A12">
        <w:t>El ámbito ocupacional de los solicitantes es otros mayormente, le siguen académico y empresarial.</w:t>
      </w:r>
    </w:p>
    <w:p w:rsidR="005B3A12" w:rsidRPr="005B3A12" w:rsidRDefault="005B3A12" w:rsidP="006A5524">
      <w:pPr>
        <w:pStyle w:val="NormalIFAI"/>
      </w:pPr>
      <w:r w:rsidRPr="005B3A12">
        <w:t>Las entidades federativas en las cuales se presentaron el mayor número de solicitudes fueron el Distrito Federal, Tabasco y Tamaulipas.</w:t>
      </w:r>
    </w:p>
    <w:p w:rsidR="005B3A12" w:rsidRPr="000317DA" w:rsidRDefault="005B3A12" w:rsidP="00307CE6">
      <w:pPr>
        <w:pStyle w:val="Ttulo3"/>
      </w:pPr>
      <w:bookmarkStart w:id="107" w:name="_Toc390779886"/>
      <w:r w:rsidRPr="000317DA">
        <w:t>Marina:</w:t>
      </w:r>
      <w:r w:rsidRPr="005B3A12">
        <w:t xml:space="preserve"> (SEMAR)</w:t>
      </w:r>
      <w:bookmarkEnd w:id="107"/>
    </w:p>
    <w:p w:rsidR="00487082" w:rsidRDefault="005B3A12" w:rsidP="006A5524">
      <w:pPr>
        <w:pStyle w:val="NormalIFAI"/>
      </w:pPr>
      <w:r w:rsidRPr="005B3A12">
        <w:t>Para la SEMAR, el mayor número de soli</w:t>
      </w:r>
      <w:r w:rsidR="00487082">
        <w:t>citudes pertenece a las siguientes temáticas</w:t>
      </w:r>
    </w:p>
    <w:p w:rsidR="00487082" w:rsidRDefault="005B3A12" w:rsidP="006A5524">
      <w:pPr>
        <w:pStyle w:val="BulletsIFAI"/>
      </w:pPr>
      <w:r w:rsidRPr="005B3A12">
        <w:t>Inf</w:t>
      </w:r>
      <w:r w:rsidR="00487082">
        <w:t>ormación de servidores públicos</w:t>
      </w:r>
    </w:p>
    <w:p w:rsidR="00BC53F4" w:rsidRDefault="00BC53F4" w:rsidP="006A5524">
      <w:pPr>
        <w:pStyle w:val="BulletsIFAI"/>
      </w:pPr>
      <w:r>
        <w:lastRenderedPageBreak/>
        <w:t xml:space="preserve">Contacto ciudadano </w:t>
      </w:r>
    </w:p>
    <w:p w:rsidR="00BC53F4" w:rsidRDefault="000457E5" w:rsidP="006A5524">
      <w:pPr>
        <w:pStyle w:val="BulletsIFAI"/>
      </w:pPr>
      <w:r>
        <w:t>Información relevante</w:t>
      </w:r>
    </w:p>
    <w:p w:rsidR="00BC53F4" w:rsidRDefault="005B3A12" w:rsidP="006A5524">
      <w:pPr>
        <w:pStyle w:val="NormalIFAI"/>
      </w:pPr>
      <w:r w:rsidRPr="005B3A12">
        <w:t xml:space="preserve">El ámbito ocupacional de los solicitantes es académico mayormente, le siguen otros y empresarial. </w:t>
      </w:r>
    </w:p>
    <w:p w:rsidR="005B3A12" w:rsidRPr="005B3A12" w:rsidRDefault="005B3A12" w:rsidP="006A5524">
      <w:pPr>
        <w:pStyle w:val="NormalIFAI"/>
      </w:pPr>
      <w:r w:rsidRPr="005B3A12">
        <w:t xml:space="preserve">Las entidades federativas en las cuales se presentaron el mayor número de solicitudes fueron el Distrito Federal, </w:t>
      </w:r>
      <w:r w:rsidR="00BC53F4">
        <w:t xml:space="preserve">el </w:t>
      </w:r>
      <w:r w:rsidRPr="005B3A12">
        <w:t>Estado de México y Veracruz.</w:t>
      </w:r>
    </w:p>
    <w:p w:rsidR="005B3A12" w:rsidRPr="000317DA" w:rsidRDefault="00211D7C" w:rsidP="00307CE6">
      <w:pPr>
        <w:pStyle w:val="Ttulo3"/>
      </w:pPr>
      <w:bookmarkStart w:id="108" w:name="_Toc390779887"/>
      <w:r>
        <w:t>PGR</w:t>
      </w:r>
      <w:bookmarkEnd w:id="108"/>
    </w:p>
    <w:p w:rsidR="00BC53F4" w:rsidRDefault="00BC53F4" w:rsidP="006A5524">
      <w:pPr>
        <w:pStyle w:val="NormalIFAI"/>
      </w:pPr>
      <w:r>
        <w:t>En este caso,</w:t>
      </w:r>
      <w:r w:rsidR="005B3A12" w:rsidRPr="005B3A12">
        <w:t xml:space="preserve"> el mayor número de solicitudes</w:t>
      </w:r>
      <w:r w:rsidR="00A0372E">
        <w:t xml:space="preserve"> pertenece a las </w:t>
      </w:r>
      <w:r>
        <w:t>temáticas</w:t>
      </w:r>
      <w:r w:rsidR="00A0372E">
        <w:t xml:space="preserve"> de</w:t>
      </w:r>
      <w:r>
        <w:t>:</w:t>
      </w:r>
    </w:p>
    <w:p w:rsidR="00BC53F4" w:rsidRDefault="00A0372E" w:rsidP="006A5524">
      <w:pPr>
        <w:pStyle w:val="BulletsIFAI"/>
      </w:pPr>
      <w:r>
        <w:t>Información e</w:t>
      </w:r>
      <w:r w:rsidR="00BC53F4">
        <w:t>stadística</w:t>
      </w:r>
    </w:p>
    <w:p w:rsidR="00BC53F4" w:rsidRDefault="005B3A12" w:rsidP="006A5524">
      <w:pPr>
        <w:pStyle w:val="BulletsIFAI"/>
      </w:pPr>
      <w:r w:rsidRPr="005B3A12">
        <w:t>Informaci</w:t>
      </w:r>
      <w:r w:rsidR="00BC53F4">
        <w:t>ón de servidores públicos</w:t>
      </w:r>
    </w:p>
    <w:p w:rsidR="00BC53F4" w:rsidRDefault="005B3A12" w:rsidP="006A5524">
      <w:pPr>
        <w:pStyle w:val="BulletsIFAI"/>
      </w:pPr>
      <w:r w:rsidRPr="005B3A12">
        <w:t>Centro de</w:t>
      </w:r>
      <w:r w:rsidR="00BC53F4">
        <w:t xml:space="preserve"> denuncia y atención ciudadana</w:t>
      </w:r>
    </w:p>
    <w:p w:rsidR="00BC53F4" w:rsidRDefault="005B3A12" w:rsidP="006A5524">
      <w:pPr>
        <w:pStyle w:val="NormalIFAI"/>
      </w:pPr>
      <w:r w:rsidRPr="005B3A12">
        <w:t xml:space="preserve">El ámbito ocupacional de los solicitantes es académico mayormente, le siguen otros y medios de comunicación. </w:t>
      </w:r>
    </w:p>
    <w:p w:rsidR="00CC232B" w:rsidRDefault="005B3A12" w:rsidP="006A5524">
      <w:pPr>
        <w:pStyle w:val="NormalIFAI"/>
      </w:pPr>
      <w:r w:rsidRPr="005B3A12">
        <w:t xml:space="preserve">Las entidades federativas en las cuales se presentaron el mayor número de solicitudes fueron el Distrito Federal, </w:t>
      </w:r>
      <w:r w:rsidR="000457E5">
        <w:t xml:space="preserve">el </w:t>
      </w:r>
      <w:r w:rsidRPr="005B3A12">
        <w:t>Estado de México y Jalisco.</w:t>
      </w:r>
    </w:p>
    <w:p w:rsidR="005B3A12" w:rsidRPr="000317DA" w:rsidRDefault="005B3A12" w:rsidP="00307CE6">
      <w:pPr>
        <w:pStyle w:val="Ttulo3"/>
      </w:pPr>
      <w:bookmarkStart w:id="109" w:name="_Toc390779888"/>
      <w:r w:rsidRPr="000317DA">
        <w:t>A</w:t>
      </w:r>
      <w:r w:rsidR="00CC232B" w:rsidRPr="000317DA">
        <w:t xml:space="preserve">dministración </w:t>
      </w:r>
      <w:r w:rsidRPr="000317DA">
        <w:t>P</w:t>
      </w:r>
      <w:r w:rsidR="00CC232B" w:rsidRPr="000317DA">
        <w:t xml:space="preserve">ública </w:t>
      </w:r>
      <w:r w:rsidRPr="000317DA">
        <w:t>F</w:t>
      </w:r>
      <w:r w:rsidR="00CC232B" w:rsidRPr="000317DA">
        <w:t>ederal</w:t>
      </w:r>
      <w:bookmarkEnd w:id="109"/>
    </w:p>
    <w:p w:rsidR="00BC53F4" w:rsidRDefault="00595E00" w:rsidP="006A5524">
      <w:pPr>
        <w:pStyle w:val="NormalIFAI"/>
      </w:pPr>
      <w:r>
        <w:t xml:space="preserve">Para el análisis que se </w:t>
      </w:r>
      <w:r w:rsidR="005B3A12" w:rsidRPr="005B3A12">
        <w:t xml:space="preserve">hizo </w:t>
      </w:r>
      <w:r>
        <w:t xml:space="preserve">de </w:t>
      </w:r>
      <w:r w:rsidR="005B3A12" w:rsidRPr="005B3A12">
        <w:t xml:space="preserve">la </w:t>
      </w:r>
      <w:r w:rsidR="00BC53F4">
        <w:t>APF</w:t>
      </w:r>
      <w:r w:rsidR="005B3A12" w:rsidRPr="005B3A12">
        <w:t xml:space="preserve"> </w:t>
      </w:r>
      <w:r>
        <w:t xml:space="preserve">como un solo universo </w:t>
      </w:r>
      <w:r w:rsidR="005B3A12" w:rsidRPr="005B3A12">
        <w:t>se encontró que las solicitudes con mayor frecuencia se agrupan en</w:t>
      </w:r>
      <w:r>
        <w:t xml:space="preserve"> las siguientes temáticas</w:t>
      </w:r>
      <w:r w:rsidR="005B3A12" w:rsidRPr="005B3A12">
        <w:t xml:space="preserve">: </w:t>
      </w:r>
    </w:p>
    <w:p w:rsidR="00BC53F4" w:rsidRDefault="00BC53F4" w:rsidP="006A5524">
      <w:pPr>
        <w:pStyle w:val="BulletsIFAI"/>
      </w:pPr>
      <w:r>
        <w:t>I</w:t>
      </w:r>
      <w:r w:rsidR="005B3A12" w:rsidRPr="005B3A12">
        <w:t>nformación de servidore</w:t>
      </w:r>
      <w:r>
        <w:t>s públicos</w:t>
      </w:r>
    </w:p>
    <w:p w:rsidR="00BC53F4" w:rsidRDefault="00BC53F4" w:rsidP="006A5524">
      <w:pPr>
        <w:pStyle w:val="BulletsIFAI"/>
      </w:pPr>
      <w:r>
        <w:t>Presupuesto</w:t>
      </w:r>
    </w:p>
    <w:p w:rsidR="00BC53F4" w:rsidRDefault="00BC53F4" w:rsidP="006A5524">
      <w:pPr>
        <w:pStyle w:val="BulletsIFAI"/>
      </w:pPr>
      <w:r>
        <w:t>Informes</w:t>
      </w:r>
    </w:p>
    <w:p w:rsidR="00BC53F4" w:rsidRDefault="00BC53F4" w:rsidP="006A5524">
      <w:pPr>
        <w:pStyle w:val="BulletsIFAI"/>
      </w:pPr>
      <w:r>
        <w:t>Marco normativo</w:t>
      </w:r>
    </w:p>
    <w:p w:rsidR="00BC53F4" w:rsidRDefault="00BC53F4" w:rsidP="006A5524">
      <w:pPr>
        <w:pStyle w:val="BulletsIFAI"/>
      </w:pPr>
      <w:r>
        <w:t>Contrataciones</w:t>
      </w:r>
    </w:p>
    <w:p w:rsidR="00BC53F4" w:rsidRDefault="005B3A12" w:rsidP="006A5524">
      <w:pPr>
        <w:pStyle w:val="NormalIFAI"/>
      </w:pPr>
      <w:r w:rsidRPr="005B3A12">
        <w:lastRenderedPageBreak/>
        <w:t>El ámbito ocupacional de los solicita</w:t>
      </w:r>
      <w:r w:rsidR="00BC53F4">
        <w:t>ntes es académico mayormente. L</w:t>
      </w:r>
      <w:r w:rsidRPr="005B3A12">
        <w:t xml:space="preserve">as entidades federativas en las cuales se presentaron el mayor número de solicitudes fueron el Distrito Federal, </w:t>
      </w:r>
      <w:r w:rsidR="00BC53F4">
        <w:t xml:space="preserve">el </w:t>
      </w:r>
      <w:r w:rsidRPr="005B3A12">
        <w:t xml:space="preserve">Estado de México y Jalisco. </w:t>
      </w:r>
    </w:p>
    <w:p w:rsidR="005B3A12" w:rsidRDefault="005B3A12" w:rsidP="006A5524">
      <w:pPr>
        <w:pStyle w:val="NormalIFAI"/>
      </w:pPr>
      <w:r w:rsidRPr="005B3A12">
        <w:t>Del total de solicitudes, el 63.19% fueron hechas por hombres y el 36.81% restante por mujeres. El rango de edad en el que se concentra el mayor número de solicitantes es de 30 a 34 años para hombres y 25 a 29 años para mujeres, siendo la edad promedio del solicitante hombre de 31 a</w:t>
      </w:r>
      <w:r w:rsidR="00595E00">
        <w:t>ños y para la solicitante mujer</w:t>
      </w:r>
      <w:r w:rsidRPr="005B3A12">
        <w:t xml:space="preserve"> 26 años.</w:t>
      </w:r>
    </w:p>
    <w:p w:rsidR="00CC232B" w:rsidRPr="000317DA" w:rsidRDefault="00100F29" w:rsidP="00211D7C">
      <w:pPr>
        <w:pStyle w:val="Ttulo2"/>
      </w:pPr>
      <w:bookmarkStart w:id="110" w:name="_Toc390761873"/>
      <w:bookmarkStart w:id="111" w:name="_Toc390779889"/>
      <w:r w:rsidRPr="000317DA">
        <w:t>Análisis comparativo</w:t>
      </w:r>
      <w:bookmarkEnd w:id="110"/>
      <w:bookmarkEnd w:id="111"/>
    </w:p>
    <w:p w:rsidR="006849EA" w:rsidRDefault="008F47E0" w:rsidP="006A5524">
      <w:pPr>
        <w:pStyle w:val="NormalIFAI"/>
      </w:pPr>
      <w:r>
        <w:t xml:space="preserve">En esta sección se presenta un análisis comparativo entre la metodología de los temas que confluyen para los 36 sujetos obligados y las categorías que acumulan el 80% de las solicitudes para la muestra representativa obtenida para la </w:t>
      </w:r>
      <w:r w:rsidR="00BC53F4">
        <w:t>APF</w:t>
      </w:r>
      <w:r>
        <w:t>.</w:t>
      </w:r>
    </w:p>
    <w:p w:rsidR="00BC53F4" w:rsidRPr="00100F29" w:rsidRDefault="00A94EB6" w:rsidP="00E25428">
      <w:pPr>
        <w:pStyle w:val="NormalIFAI"/>
      </w:pPr>
      <w:r>
        <w:t>El análisis de demanda se ha realizado para 36 sujetos obligados</w:t>
      </w:r>
      <w:r w:rsidR="00C23941">
        <w:t>,</w:t>
      </w:r>
      <w:r>
        <w:t xml:space="preserve"> de los cuales se han obtenido sus categorías y frecuencias acumuladas en cada caso. </w:t>
      </w:r>
      <w:r w:rsidR="00983929">
        <w:t>En el caso de las categorí</w:t>
      </w:r>
      <w:r w:rsidR="00BC53F4">
        <w:t>as generales las categorías de “I</w:t>
      </w:r>
      <w:r w:rsidR="00983929">
        <w:t>nformación de servidores públicos</w:t>
      </w:r>
      <w:r w:rsidR="00BC53F4">
        <w:t>”, “C</w:t>
      </w:r>
      <w:r w:rsidR="00983929">
        <w:t>ontrataciones</w:t>
      </w:r>
      <w:r w:rsidR="00BC53F4">
        <w:t>”, “Marco N</w:t>
      </w:r>
      <w:r w:rsidR="00983929">
        <w:t>ormativo</w:t>
      </w:r>
      <w:r w:rsidR="00BC53F4">
        <w:t>” y “P</w:t>
      </w:r>
      <w:r w:rsidR="00983929">
        <w:t>resupuesto</w:t>
      </w:r>
      <w:r w:rsidR="00BC53F4">
        <w:t>”</w:t>
      </w:r>
      <w:r w:rsidR="00983929">
        <w:t xml:space="preserve"> se</w:t>
      </w:r>
      <w:r w:rsidR="00BC53F4">
        <w:t xml:space="preserve"> encuentran en más del 90% del</w:t>
      </w:r>
      <w:r w:rsidR="00983929">
        <w:t xml:space="preserve"> universo de 36 sujetos obligados; para el caso de las categorías más importantes ubicadas en el análisis de frecuencias acumuladas 80-20 se encuentran </w:t>
      </w:r>
      <w:r w:rsidR="00C23941">
        <w:t xml:space="preserve">las </w:t>
      </w:r>
      <w:r w:rsidR="00983929">
        <w:t>mismas categorías aunque co</w:t>
      </w:r>
      <w:r w:rsidR="00BC53F4">
        <w:t>n menor porcentaje de ubicación, como se muestra en el siguiente cuadro.</w:t>
      </w:r>
    </w:p>
    <w:tbl>
      <w:tblPr>
        <w:tblStyle w:val="Sombreadoclaro-nfasis4"/>
        <w:tblW w:w="5097" w:type="pct"/>
        <w:tblLook w:val="0420" w:firstRow="1" w:lastRow="0" w:firstColumn="0" w:lastColumn="0" w:noHBand="0" w:noVBand="1"/>
      </w:tblPr>
      <w:tblGrid>
        <w:gridCol w:w="3970"/>
        <w:gridCol w:w="2834"/>
        <w:gridCol w:w="2426"/>
      </w:tblGrid>
      <w:tr w:rsidR="00E25428" w:rsidRPr="00211D7C" w:rsidTr="00E25428">
        <w:trPr>
          <w:cnfStyle w:val="100000000000" w:firstRow="1" w:lastRow="0" w:firstColumn="0" w:lastColumn="0" w:oddVBand="0" w:evenVBand="0" w:oddHBand="0" w:evenHBand="0" w:firstRowFirstColumn="0" w:firstRowLastColumn="0" w:lastRowFirstColumn="0" w:lastRowLastColumn="0"/>
          <w:trHeight w:val="18"/>
        </w:trPr>
        <w:tc>
          <w:tcPr>
            <w:tcW w:w="5000" w:type="pct"/>
            <w:gridSpan w:val="3"/>
            <w:shd w:val="clear" w:color="auto" w:fill="5F497A" w:themeFill="accent4" w:themeFillShade="BF"/>
          </w:tcPr>
          <w:p w:rsidR="00E25428" w:rsidRPr="00E25428" w:rsidRDefault="00E25428" w:rsidP="00E25428">
            <w:pPr>
              <w:pStyle w:val="Sinespaciado"/>
              <w:jc w:val="center"/>
              <w:rPr>
                <w:color w:val="FFFFFF" w:themeColor="background1"/>
              </w:rPr>
            </w:pPr>
            <w:r w:rsidRPr="00E25428">
              <w:rPr>
                <w:color w:val="FFFFFF" w:themeColor="background1"/>
              </w:rPr>
              <w:t>Temas que confluyen para 36 sujetos obligados</w:t>
            </w:r>
          </w:p>
        </w:tc>
      </w:tr>
      <w:tr w:rsidR="00211D7C" w:rsidRPr="00E25428" w:rsidTr="00E25428">
        <w:trPr>
          <w:cnfStyle w:val="000000100000" w:firstRow="0" w:lastRow="0" w:firstColumn="0" w:lastColumn="0" w:oddVBand="0" w:evenVBand="0" w:oddHBand="1" w:evenHBand="0" w:firstRowFirstColumn="0" w:firstRowLastColumn="0" w:lastRowFirstColumn="0" w:lastRowLastColumn="0"/>
          <w:trHeight w:val="18"/>
        </w:trPr>
        <w:tc>
          <w:tcPr>
            <w:tcW w:w="2151" w:type="pct"/>
            <w:shd w:val="clear" w:color="auto" w:fill="B2A1C7" w:themeFill="accent4" w:themeFillTint="99"/>
            <w:hideMark/>
          </w:tcPr>
          <w:p w:rsidR="00BC53F4" w:rsidRPr="00E25428" w:rsidRDefault="00BC53F4" w:rsidP="000457E5">
            <w:pPr>
              <w:pStyle w:val="Sinespaciado"/>
              <w:rPr>
                <w:b/>
                <w:bCs w:val="0"/>
                <w:color w:val="FFFFFF" w:themeColor="background1"/>
              </w:rPr>
            </w:pPr>
            <w:r w:rsidRPr="00E25428">
              <w:rPr>
                <w:b/>
                <w:bCs w:val="0"/>
                <w:color w:val="FFFFFF" w:themeColor="background1"/>
              </w:rPr>
              <w:t>Categorías</w:t>
            </w:r>
          </w:p>
        </w:tc>
        <w:tc>
          <w:tcPr>
            <w:tcW w:w="1535" w:type="pct"/>
            <w:shd w:val="clear" w:color="auto" w:fill="B2A1C7" w:themeFill="accent4" w:themeFillTint="99"/>
            <w:hideMark/>
          </w:tcPr>
          <w:p w:rsidR="00BC53F4" w:rsidRPr="00E25428" w:rsidRDefault="00BC53F4" w:rsidP="000457E5">
            <w:pPr>
              <w:pStyle w:val="Sinespaciado"/>
              <w:rPr>
                <w:b/>
                <w:bCs w:val="0"/>
                <w:color w:val="FFFFFF" w:themeColor="background1"/>
              </w:rPr>
            </w:pPr>
            <w:r w:rsidRPr="00E25428">
              <w:rPr>
                <w:b/>
                <w:bCs w:val="0"/>
                <w:color w:val="FFFFFF" w:themeColor="background1"/>
              </w:rPr>
              <w:t>Generales</w:t>
            </w:r>
          </w:p>
        </w:tc>
        <w:tc>
          <w:tcPr>
            <w:tcW w:w="1314" w:type="pct"/>
            <w:shd w:val="clear" w:color="auto" w:fill="B2A1C7" w:themeFill="accent4" w:themeFillTint="99"/>
            <w:hideMark/>
          </w:tcPr>
          <w:p w:rsidR="00BC53F4" w:rsidRPr="00E25428" w:rsidRDefault="00BC53F4" w:rsidP="000457E5">
            <w:pPr>
              <w:pStyle w:val="Sinespaciado"/>
              <w:rPr>
                <w:b/>
                <w:bCs w:val="0"/>
                <w:color w:val="FFFFFF" w:themeColor="background1"/>
              </w:rPr>
            </w:pPr>
            <w:r w:rsidRPr="00E25428">
              <w:rPr>
                <w:b/>
                <w:bCs w:val="0"/>
                <w:color w:val="FFFFFF" w:themeColor="background1"/>
              </w:rPr>
              <w:t>80-20</w:t>
            </w:r>
          </w:p>
        </w:tc>
      </w:tr>
      <w:tr w:rsidR="00BC53F4" w:rsidRPr="00100F29" w:rsidTr="00E25428">
        <w:trPr>
          <w:trHeight w:val="20"/>
        </w:trPr>
        <w:tc>
          <w:tcPr>
            <w:tcW w:w="2151" w:type="pct"/>
            <w:hideMark/>
          </w:tcPr>
          <w:p w:rsidR="00BC53F4" w:rsidRPr="00100F29" w:rsidRDefault="00BC53F4" w:rsidP="000457E5">
            <w:pPr>
              <w:pStyle w:val="Sinespaciado"/>
            </w:pPr>
            <w:r w:rsidRPr="00100F29">
              <w:t xml:space="preserve">Información de </w:t>
            </w:r>
            <w:r>
              <w:t>servidores públicos</w:t>
            </w:r>
          </w:p>
        </w:tc>
        <w:tc>
          <w:tcPr>
            <w:tcW w:w="1535" w:type="pct"/>
            <w:hideMark/>
          </w:tcPr>
          <w:p w:rsidR="00BC53F4" w:rsidRPr="00100F29" w:rsidRDefault="00BC53F4" w:rsidP="000457E5">
            <w:pPr>
              <w:pStyle w:val="Sinespaciado"/>
            </w:pPr>
            <w:r w:rsidRPr="00100F29">
              <w:t>97.22%</w:t>
            </w:r>
          </w:p>
        </w:tc>
        <w:tc>
          <w:tcPr>
            <w:tcW w:w="1314" w:type="pct"/>
            <w:hideMark/>
          </w:tcPr>
          <w:p w:rsidR="00BC53F4" w:rsidRPr="00100F29" w:rsidRDefault="00BC53F4" w:rsidP="000457E5">
            <w:pPr>
              <w:pStyle w:val="Sinespaciado"/>
            </w:pPr>
            <w:r w:rsidRPr="00100F29">
              <w:t>97.22%</w:t>
            </w:r>
          </w:p>
        </w:tc>
      </w:tr>
      <w:tr w:rsidR="00BC53F4" w:rsidRPr="00100F29" w:rsidTr="00E25428">
        <w:trPr>
          <w:cnfStyle w:val="000000100000" w:firstRow="0" w:lastRow="0" w:firstColumn="0" w:lastColumn="0" w:oddVBand="0" w:evenVBand="0" w:oddHBand="1" w:evenHBand="0" w:firstRowFirstColumn="0" w:firstRowLastColumn="0" w:lastRowFirstColumn="0" w:lastRowLastColumn="0"/>
          <w:trHeight w:val="45"/>
        </w:trPr>
        <w:tc>
          <w:tcPr>
            <w:tcW w:w="2151" w:type="pct"/>
            <w:hideMark/>
          </w:tcPr>
          <w:p w:rsidR="00BC53F4" w:rsidRPr="00100F29" w:rsidRDefault="00BC53F4" w:rsidP="000457E5">
            <w:pPr>
              <w:pStyle w:val="Sinespaciado"/>
            </w:pPr>
            <w:r w:rsidRPr="00100F29">
              <w:t>Contrataciones</w:t>
            </w:r>
          </w:p>
        </w:tc>
        <w:tc>
          <w:tcPr>
            <w:tcW w:w="1535" w:type="pct"/>
            <w:hideMark/>
          </w:tcPr>
          <w:p w:rsidR="00BC53F4" w:rsidRPr="00100F29" w:rsidRDefault="00BC53F4" w:rsidP="000457E5">
            <w:pPr>
              <w:pStyle w:val="Sinespaciado"/>
            </w:pPr>
            <w:r w:rsidRPr="00100F29">
              <w:t>97.22%</w:t>
            </w:r>
          </w:p>
        </w:tc>
        <w:tc>
          <w:tcPr>
            <w:tcW w:w="1314" w:type="pct"/>
            <w:hideMark/>
          </w:tcPr>
          <w:p w:rsidR="00BC53F4" w:rsidRPr="00100F29" w:rsidRDefault="00BC53F4" w:rsidP="000457E5">
            <w:pPr>
              <w:pStyle w:val="Sinespaciado"/>
            </w:pPr>
            <w:r w:rsidRPr="00100F29">
              <w:t>83.33%</w:t>
            </w:r>
          </w:p>
        </w:tc>
      </w:tr>
      <w:tr w:rsidR="00BC53F4" w:rsidRPr="00100F29" w:rsidTr="00E25428">
        <w:trPr>
          <w:trHeight w:val="45"/>
        </w:trPr>
        <w:tc>
          <w:tcPr>
            <w:tcW w:w="2151" w:type="pct"/>
            <w:hideMark/>
          </w:tcPr>
          <w:p w:rsidR="00BC53F4" w:rsidRPr="00100F29" w:rsidRDefault="00BC53F4" w:rsidP="000457E5">
            <w:pPr>
              <w:pStyle w:val="Sinespaciado"/>
            </w:pPr>
            <w:r w:rsidRPr="00100F29">
              <w:t>Marco normativo</w:t>
            </w:r>
          </w:p>
        </w:tc>
        <w:tc>
          <w:tcPr>
            <w:tcW w:w="1535" w:type="pct"/>
            <w:hideMark/>
          </w:tcPr>
          <w:p w:rsidR="00BC53F4" w:rsidRPr="00100F29" w:rsidRDefault="00BC53F4" w:rsidP="000457E5">
            <w:pPr>
              <w:pStyle w:val="Sinespaciado"/>
            </w:pPr>
            <w:r w:rsidRPr="00100F29">
              <w:t>97.22%</w:t>
            </w:r>
          </w:p>
        </w:tc>
        <w:tc>
          <w:tcPr>
            <w:tcW w:w="1314" w:type="pct"/>
            <w:hideMark/>
          </w:tcPr>
          <w:p w:rsidR="00BC53F4" w:rsidRPr="00100F29" w:rsidRDefault="00BC53F4" w:rsidP="000457E5">
            <w:pPr>
              <w:pStyle w:val="Sinespaciado"/>
            </w:pPr>
            <w:r w:rsidRPr="00100F29">
              <w:t>58.33%</w:t>
            </w:r>
          </w:p>
        </w:tc>
      </w:tr>
      <w:tr w:rsidR="00BC53F4" w:rsidRPr="00100F29" w:rsidTr="00E25428">
        <w:trPr>
          <w:cnfStyle w:val="000000100000" w:firstRow="0" w:lastRow="0" w:firstColumn="0" w:lastColumn="0" w:oddVBand="0" w:evenVBand="0" w:oddHBand="1" w:evenHBand="0" w:firstRowFirstColumn="0" w:firstRowLastColumn="0" w:lastRowFirstColumn="0" w:lastRowLastColumn="0"/>
          <w:trHeight w:val="45"/>
        </w:trPr>
        <w:tc>
          <w:tcPr>
            <w:tcW w:w="2151" w:type="pct"/>
            <w:hideMark/>
          </w:tcPr>
          <w:p w:rsidR="00BC53F4" w:rsidRPr="00100F29" w:rsidRDefault="00BC53F4" w:rsidP="000457E5">
            <w:pPr>
              <w:pStyle w:val="Sinespaciado"/>
            </w:pPr>
            <w:r w:rsidRPr="00100F29">
              <w:t>Presupuesto</w:t>
            </w:r>
          </w:p>
        </w:tc>
        <w:tc>
          <w:tcPr>
            <w:tcW w:w="1535" w:type="pct"/>
            <w:hideMark/>
          </w:tcPr>
          <w:p w:rsidR="00BC53F4" w:rsidRPr="00100F29" w:rsidRDefault="00BC53F4" w:rsidP="000457E5">
            <w:pPr>
              <w:pStyle w:val="Sinespaciado"/>
            </w:pPr>
            <w:r w:rsidRPr="00100F29">
              <w:t>94.44%</w:t>
            </w:r>
          </w:p>
        </w:tc>
        <w:tc>
          <w:tcPr>
            <w:tcW w:w="1314" w:type="pct"/>
            <w:hideMark/>
          </w:tcPr>
          <w:p w:rsidR="00BC53F4" w:rsidRPr="00100F29" w:rsidRDefault="00BC53F4" w:rsidP="000457E5">
            <w:pPr>
              <w:pStyle w:val="Sinespaciado"/>
            </w:pPr>
            <w:r w:rsidRPr="00100F29">
              <w:t>61.11%</w:t>
            </w:r>
          </w:p>
        </w:tc>
      </w:tr>
      <w:tr w:rsidR="00BC53F4" w:rsidRPr="00100F29" w:rsidTr="00E25428">
        <w:trPr>
          <w:trHeight w:val="45"/>
        </w:trPr>
        <w:tc>
          <w:tcPr>
            <w:tcW w:w="2151" w:type="pct"/>
            <w:hideMark/>
          </w:tcPr>
          <w:p w:rsidR="00BC53F4" w:rsidRPr="00100F29" w:rsidRDefault="00BC53F4" w:rsidP="000457E5">
            <w:pPr>
              <w:pStyle w:val="Sinespaciado"/>
            </w:pPr>
            <w:r w:rsidRPr="00100F29">
              <w:t>Trámites</w:t>
            </w:r>
          </w:p>
        </w:tc>
        <w:tc>
          <w:tcPr>
            <w:tcW w:w="1535" w:type="pct"/>
            <w:hideMark/>
          </w:tcPr>
          <w:p w:rsidR="00BC53F4" w:rsidRPr="00100F29" w:rsidRDefault="00BC53F4" w:rsidP="000457E5">
            <w:pPr>
              <w:pStyle w:val="Sinespaciado"/>
            </w:pPr>
            <w:r w:rsidRPr="00100F29">
              <w:t>75.00%</w:t>
            </w:r>
          </w:p>
        </w:tc>
        <w:tc>
          <w:tcPr>
            <w:tcW w:w="1314" w:type="pct"/>
            <w:hideMark/>
          </w:tcPr>
          <w:p w:rsidR="00BC53F4" w:rsidRPr="00100F29" w:rsidRDefault="00BC53F4" w:rsidP="000457E5">
            <w:pPr>
              <w:pStyle w:val="Sinespaciado"/>
            </w:pPr>
            <w:r w:rsidRPr="00100F29">
              <w:t>44.44%</w:t>
            </w:r>
          </w:p>
        </w:tc>
      </w:tr>
      <w:tr w:rsidR="00BC53F4" w:rsidRPr="00100F29" w:rsidTr="00E25428">
        <w:trPr>
          <w:cnfStyle w:val="000000100000" w:firstRow="0" w:lastRow="0" w:firstColumn="0" w:lastColumn="0" w:oddVBand="0" w:evenVBand="0" w:oddHBand="1" w:evenHBand="0" w:firstRowFirstColumn="0" w:firstRowLastColumn="0" w:lastRowFirstColumn="0" w:lastRowLastColumn="0"/>
          <w:trHeight w:val="45"/>
        </w:trPr>
        <w:tc>
          <w:tcPr>
            <w:tcW w:w="2151" w:type="pct"/>
            <w:hideMark/>
          </w:tcPr>
          <w:p w:rsidR="00BC53F4" w:rsidRPr="00100F29" w:rsidRDefault="00BC53F4" w:rsidP="000457E5">
            <w:pPr>
              <w:pStyle w:val="Sinespaciado"/>
            </w:pPr>
            <w:r w:rsidRPr="00100F29">
              <w:t>Información estadística</w:t>
            </w:r>
          </w:p>
        </w:tc>
        <w:tc>
          <w:tcPr>
            <w:tcW w:w="1535" w:type="pct"/>
            <w:hideMark/>
          </w:tcPr>
          <w:p w:rsidR="00BC53F4" w:rsidRPr="00100F29" w:rsidRDefault="00BC53F4" w:rsidP="000457E5">
            <w:pPr>
              <w:pStyle w:val="Sinespaciado"/>
            </w:pPr>
            <w:r w:rsidRPr="00100F29">
              <w:t>61.11%</w:t>
            </w:r>
          </w:p>
        </w:tc>
        <w:tc>
          <w:tcPr>
            <w:tcW w:w="1314" w:type="pct"/>
            <w:hideMark/>
          </w:tcPr>
          <w:p w:rsidR="00BC53F4" w:rsidRPr="00100F29" w:rsidRDefault="00BC53F4" w:rsidP="000457E5">
            <w:pPr>
              <w:pStyle w:val="Sinespaciado"/>
            </w:pPr>
            <w:r w:rsidRPr="00100F29">
              <w:t>38.89%</w:t>
            </w:r>
          </w:p>
        </w:tc>
      </w:tr>
    </w:tbl>
    <w:p w:rsidR="00BC53F4" w:rsidRDefault="00BC53F4" w:rsidP="00BC53F4">
      <w:pPr>
        <w:spacing w:before="0" w:after="200" w:line="276" w:lineRule="auto"/>
        <w:ind w:right="0"/>
        <w:jc w:val="left"/>
        <w:rPr>
          <w:bCs/>
        </w:rPr>
      </w:pPr>
    </w:p>
    <w:p w:rsidR="00100F29" w:rsidRDefault="006849EA" w:rsidP="00E25428">
      <w:pPr>
        <w:pStyle w:val="NormalIFAI"/>
      </w:pPr>
      <w:r>
        <w:lastRenderedPageBreak/>
        <w:t xml:space="preserve">En el caso de la </w:t>
      </w:r>
      <w:r w:rsidR="00BC53F4">
        <w:t>APF</w:t>
      </w:r>
      <w:r>
        <w:t xml:space="preserve"> se presentan las categorías </w:t>
      </w:r>
      <w:r w:rsidR="00595E00">
        <w:t xml:space="preserve">con </w:t>
      </w:r>
      <w:r>
        <w:t>las mayores frecuencias</w:t>
      </w:r>
      <w:r w:rsidR="00C23941">
        <w:t>,</w:t>
      </w:r>
      <w:r>
        <w:t xml:space="preserve"> acumulando en conjunto el 80% de las solicitudes de la muestra representativa en donde se encuentran </w:t>
      </w:r>
      <w:r w:rsidR="00BC53F4">
        <w:t>“I</w:t>
      </w:r>
      <w:r>
        <w:t>nformación de servidores públicos</w:t>
      </w:r>
      <w:r w:rsidR="00BC53F4">
        <w:t>”, “P</w:t>
      </w:r>
      <w:r>
        <w:t>resupuesto</w:t>
      </w:r>
      <w:r w:rsidR="00BC53F4">
        <w:t>”, “I</w:t>
      </w:r>
      <w:r>
        <w:t>nformes</w:t>
      </w:r>
      <w:r w:rsidR="00BC53F4">
        <w:t>”, “Marco N</w:t>
      </w:r>
      <w:r>
        <w:t>ormativo</w:t>
      </w:r>
      <w:r w:rsidR="00BC53F4">
        <w:t>”, “C</w:t>
      </w:r>
      <w:r>
        <w:t>ontrataciones</w:t>
      </w:r>
      <w:r w:rsidR="00BC53F4">
        <w:t>”, “E</w:t>
      </w:r>
      <w:r>
        <w:t>stadísticas</w:t>
      </w:r>
      <w:r w:rsidR="00BC53F4">
        <w:t>”, “Publicaciones y</w:t>
      </w:r>
      <w:r>
        <w:t xml:space="preserve"> estudios</w:t>
      </w:r>
      <w:r w:rsidR="00BC53F4">
        <w:t>” y “R</w:t>
      </w:r>
      <w:r>
        <w:t>esoluciones</w:t>
      </w:r>
      <w:r w:rsidR="00BC53F4">
        <w:t>”</w:t>
      </w:r>
      <w:r w:rsidR="00595E00" w:rsidRPr="00595E00">
        <w:t xml:space="preserve"> </w:t>
      </w:r>
      <w:r w:rsidR="00595E00">
        <w:t>, como se muestra en el siguiente cuadro.</w:t>
      </w:r>
    </w:p>
    <w:tbl>
      <w:tblPr>
        <w:tblStyle w:val="Sombreadoclaro-nfasis4"/>
        <w:tblW w:w="5097" w:type="pct"/>
        <w:tblLook w:val="0420" w:firstRow="1" w:lastRow="0" w:firstColumn="0" w:lastColumn="0" w:noHBand="0" w:noVBand="1"/>
      </w:tblPr>
      <w:tblGrid>
        <w:gridCol w:w="4395"/>
        <w:gridCol w:w="1416"/>
        <w:gridCol w:w="1700"/>
        <w:gridCol w:w="1704"/>
        <w:gridCol w:w="15"/>
      </w:tblGrid>
      <w:tr w:rsidR="00E25428" w:rsidRPr="00E25428" w:rsidTr="00E25428">
        <w:trPr>
          <w:cnfStyle w:val="100000000000" w:firstRow="1" w:lastRow="0" w:firstColumn="0" w:lastColumn="0" w:oddVBand="0" w:evenVBand="0" w:oddHBand="0" w:evenHBand="0" w:firstRowFirstColumn="0" w:firstRowLastColumn="0" w:lastRowFirstColumn="0" w:lastRowLastColumn="0"/>
          <w:trHeight w:val="18"/>
        </w:trPr>
        <w:tc>
          <w:tcPr>
            <w:tcW w:w="5000" w:type="pct"/>
            <w:gridSpan w:val="5"/>
            <w:shd w:val="clear" w:color="auto" w:fill="5F497A" w:themeFill="accent4" w:themeFillShade="BF"/>
          </w:tcPr>
          <w:p w:rsidR="00E25428" w:rsidRPr="00E25428" w:rsidRDefault="00E25428" w:rsidP="00FB5C7B">
            <w:pPr>
              <w:pStyle w:val="Sinespaciado"/>
              <w:jc w:val="center"/>
              <w:rPr>
                <w:color w:val="FFFFFF" w:themeColor="background1"/>
              </w:rPr>
            </w:pPr>
            <w:r w:rsidRPr="00E25428">
              <w:rPr>
                <w:color w:val="FFFFFF" w:themeColor="background1"/>
              </w:rPr>
              <w:t>Frecuencias acumuladas 80-20</w:t>
            </w:r>
          </w:p>
        </w:tc>
      </w:tr>
      <w:tr w:rsidR="00211D7C" w:rsidRPr="00211D7C" w:rsidTr="00E25428">
        <w:trPr>
          <w:gridAfter w:val="1"/>
          <w:cnfStyle w:val="000000100000" w:firstRow="0" w:lastRow="0" w:firstColumn="0" w:lastColumn="0" w:oddVBand="0" w:evenVBand="0" w:oddHBand="1" w:evenHBand="0" w:firstRowFirstColumn="0" w:firstRowLastColumn="0" w:lastRowFirstColumn="0" w:lastRowLastColumn="0"/>
          <w:wAfter w:w="8" w:type="pct"/>
          <w:trHeight w:val="201"/>
        </w:trPr>
        <w:tc>
          <w:tcPr>
            <w:tcW w:w="2381" w:type="pct"/>
            <w:shd w:val="clear" w:color="auto" w:fill="B2A1C7" w:themeFill="accent4" w:themeFillTint="99"/>
            <w:hideMark/>
          </w:tcPr>
          <w:p w:rsidR="00100F29" w:rsidRPr="00211D7C" w:rsidRDefault="00100F29" w:rsidP="000457E5">
            <w:pPr>
              <w:pStyle w:val="Sinespaciado"/>
              <w:rPr>
                <w:color w:val="FFFFFF" w:themeColor="background1"/>
              </w:rPr>
            </w:pPr>
            <w:r w:rsidRPr="00211D7C">
              <w:rPr>
                <w:color w:val="FFFFFF" w:themeColor="background1"/>
              </w:rPr>
              <w:t>Categoría Final</w:t>
            </w:r>
          </w:p>
        </w:tc>
        <w:tc>
          <w:tcPr>
            <w:tcW w:w="767" w:type="pct"/>
            <w:shd w:val="clear" w:color="auto" w:fill="B2A1C7" w:themeFill="accent4" w:themeFillTint="99"/>
            <w:hideMark/>
          </w:tcPr>
          <w:p w:rsidR="00100F29" w:rsidRPr="00211D7C" w:rsidRDefault="00100F29" w:rsidP="000457E5">
            <w:pPr>
              <w:pStyle w:val="Sinespaciado"/>
              <w:rPr>
                <w:color w:val="FFFFFF" w:themeColor="background1"/>
              </w:rPr>
            </w:pPr>
            <w:r w:rsidRPr="00211D7C">
              <w:rPr>
                <w:color w:val="FFFFFF" w:themeColor="background1"/>
              </w:rPr>
              <w:t>Conteo</w:t>
            </w:r>
          </w:p>
        </w:tc>
        <w:tc>
          <w:tcPr>
            <w:tcW w:w="921" w:type="pct"/>
            <w:shd w:val="clear" w:color="auto" w:fill="B2A1C7" w:themeFill="accent4" w:themeFillTint="99"/>
            <w:hideMark/>
          </w:tcPr>
          <w:p w:rsidR="00100F29" w:rsidRPr="00211D7C" w:rsidRDefault="00100F29" w:rsidP="000457E5">
            <w:pPr>
              <w:pStyle w:val="Sinespaciado"/>
              <w:rPr>
                <w:color w:val="FFFFFF" w:themeColor="background1"/>
              </w:rPr>
            </w:pPr>
            <w:r w:rsidRPr="00211D7C">
              <w:rPr>
                <w:color w:val="FFFFFF" w:themeColor="background1"/>
              </w:rPr>
              <w:t>Porcentaje</w:t>
            </w:r>
          </w:p>
        </w:tc>
        <w:tc>
          <w:tcPr>
            <w:tcW w:w="923" w:type="pct"/>
            <w:shd w:val="clear" w:color="auto" w:fill="B2A1C7" w:themeFill="accent4" w:themeFillTint="99"/>
          </w:tcPr>
          <w:p w:rsidR="00100F29" w:rsidRPr="00211D7C" w:rsidRDefault="00100F29" w:rsidP="000457E5">
            <w:pPr>
              <w:pStyle w:val="Sinespaciado"/>
              <w:rPr>
                <w:color w:val="FFFFFF" w:themeColor="background1"/>
              </w:rPr>
            </w:pPr>
            <w:r w:rsidRPr="00211D7C">
              <w:rPr>
                <w:color w:val="FFFFFF" w:themeColor="background1"/>
              </w:rPr>
              <w:t>Acumulado</w:t>
            </w:r>
          </w:p>
        </w:tc>
      </w:tr>
      <w:tr w:rsidR="000317DA" w:rsidRPr="00100F29" w:rsidTr="00E25428">
        <w:trPr>
          <w:gridAfter w:val="1"/>
          <w:wAfter w:w="8" w:type="pct"/>
          <w:trHeight w:val="20"/>
        </w:trPr>
        <w:tc>
          <w:tcPr>
            <w:tcW w:w="2381" w:type="pct"/>
          </w:tcPr>
          <w:p w:rsidR="00100F29" w:rsidRPr="00FF6312" w:rsidRDefault="00100F29" w:rsidP="000457E5">
            <w:pPr>
              <w:pStyle w:val="Sinespaciado"/>
            </w:pPr>
            <w:r w:rsidRPr="00FF6312">
              <w:t>Información de</w:t>
            </w:r>
            <w:r w:rsidR="000317DA">
              <w:t xml:space="preserve"> </w:t>
            </w:r>
            <w:r w:rsidRPr="00FF6312">
              <w:t>servidores públicos</w:t>
            </w:r>
          </w:p>
        </w:tc>
        <w:tc>
          <w:tcPr>
            <w:tcW w:w="767" w:type="pct"/>
          </w:tcPr>
          <w:p w:rsidR="00100F29" w:rsidRPr="00100F29" w:rsidRDefault="00100F29" w:rsidP="000457E5">
            <w:pPr>
              <w:pStyle w:val="Sinespaciado"/>
            </w:pPr>
            <w:r w:rsidRPr="00100F29">
              <w:t>35</w:t>
            </w:r>
          </w:p>
        </w:tc>
        <w:tc>
          <w:tcPr>
            <w:tcW w:w="921" w:type="pct"/>
          </w:tcPr>
          <w:p w:rsidR="00100F29" w:rsidRPr="00100F29" w:rsidRDefault="00100F29" w:rsidP="000457E5">
            <w:pPr>
              <w:pStyle w:val="Sinespaciado"/>
            </w:pPr>
            <w:r w:rsidRPr="00100F29">
              <w:t>15.35%</w:t>
            </w:r>
          </w:p>
        </w:tc>
        <w:tc>
          <w:tcPr>
            <w:tcW w:w="923" w:type="pct"/>
          </w:tcPr>
          <w:p w:rsidR="00100F29" w:rsidRPr="00100F29" w:rsidRDefault="00100F29" w:rsidP="000457E5">
            <w:pPr>
              <w:pStyle w:val="Sinespaciado"/>
            </w:pPr>
            <w:r w:rsidRPr="00100F29">
              <w:t>15.35%</w:t>
            </w:r>
          </w:p>
        </w:tc>
      </w:tr>
      <w:tr w:rsidR="000317DA" w:rsidRPr="00100F29" w:rsidTr="00E25428">
        <w:trPr>
          <w:gridAfter w:val="1"/>
          <w:cnfStyle w:val="000000100000" w:firstRow="0" w:lastRow="0" w:firstColumn="0" w:lastColumn="0" w:oddVBand="0" w:evenVBand="0" w:oddHBand="1" w:evenHBand="0" w:firstRowFirstColumn="0" w:firstRowLastColumn="0" w:lastRowFirstColumn="0" w:lastRowLastColumn="0"/>
          <w:wAfter w:w="8" w:type="pct"/>
          <w:trHeight w:val="45"/>
        </w:trPr>
        <w:tc>
          <w:tcPr>
            <w:tcW w:w="2381" w:type="pct"/>
          </w:tcPr>
          <w:p w:rsidR="00100F29" w:rsidRPr="00FF6312" w:rsidRDefault="00100F29" w:rsidP="000457E5">
            <w:pPr>
              <w:pStyle w:val="Sinespaciado"/>
            </w:pPr>
            <w:r w:rsidRPr="00FF6312">
              <w:t>Presupuesto</w:t>
            </w:r>
          </w:p>
        </w:tc>
        <w:tc>
          <w:tcPr>
            <w:tcW w:w="767" w:type="pct"/>
          </w:tcPr>
          <w:p w:rsidR="00100F29" w:rsidRPr="00100F29" w:rsidRDefault="00100F29" w:rsidP="000457E5">
            <w:pPr>
              <w:pStyle w:val="Sinespaciado"/>
            </w:pPr>
            <w:r w:rsidRPr="00100F29">
              <w:t>31</w:t>
            </w:r>
          </w:p>
        </w:tc>
        <w:tc>
          <w:tcPr>
            <w:tcW w:w="921" w:type="pct"/>
          </w:tcPr>
          <w:p w:rsidR="00100F29" w:rsidRPr="00100F29" w:rsidRDefault="00100F29" w:rsidP="000457E5">
            <w:pPr>
              <w:pStyle w:val="Sinespaciado"/>
            </w:pPr>
            <w:r w:rsidRPr="00100F29">
              <w:t>13.60%</w:t>
            </w:r>
          </w:p>
        </w:tc>
        <w:tc>
          <w:tcPr>
            <w:tcW w:w="923" w:type="pct"/>
          </w:tcPr>
          <w:p w:rsidR="00100F29" w:rsidRPr="00100F29" w:rsidRDefault="00100F29" w:rsidP="000457E5">
            <w:pPr>
              <w:pStyle w:val="Sinespaciado"/>
            </w:pPr>
            <w:r w:rsidRPr="00100F29">
              <w:t>28.95%</w:t>
            </w:r>
          </w:p>
        </w:tc>
      </w:tr>
      <w:tr w:rsidR="000317DA" w:rsidRPr="00100F29" w:rsidTr="00E25428">
        <w:trPr>
          <w:gridAfter w:val="1"/>
          <w:wAfter w:w="8" w:type="pct"/>
          <w:trHeight w:val="45"/>
        </w:trPr>
        <w:tc>
          <w:tcPr>
            <w:tcW w:w="2381" w:type="pct"/>
          </w:tcPr>
          <w:p w:rsidR="00100F29" w:rsidRPr="00FF6312" w:rsidRDefault="00100F29" w:rsidP="000457E5">
            <w:pPr>
              <w:pStyle w:val="Sinespaciado"/>
            </w:pPr>
            <w:r w:rsidRPr="00FF6312">
              <w:t>Informes</w:t>
            </w:r>
          </w:p>
        </w:tc>
        <w:tc>
          <w:tcPr>
            <w:tcW w:w="767" w:type="pct"/>
          </w:tcPr>
          <w:p w:rsidR="00100F29" w:rsidRPr="00100F29" w:rsidRDefault="00100F29" w:rsidP="000457E5">
            <w:pPr>
              <w:pStyle w:val="Sinespaciado"/>
            </w:pPr>
            <w:r w:rsidRPr="00100F29">
              <w:t>25</w:t>
            </w:r>
          </w:p>
        </w:tc>
        <w:tc>
          <w:tcPr>
            <w:tcW w:w="921" w:type="pct"/>
          </w:tcPr>
          <w:p w:rsidR="00100F29" w:rsidRPr="00100F29" w:rsidRDefault="00100F29" w:rsidP="000457E5">
            <w:pPr>
              <w:pStyle w:val="Sinespaciado"/>
            </w:pPr>
            <w:r w:rsidRPr="00100F29">
              <w:t>10.96%</w:t>
            </w:r>
          </w:p>
        </w:tc>
        <w:tc>
          <w:tcPr>
            <w:tcW w:w="923" w:type="pct"/>
          </w:tcPr>
          <w:p w:rsidR="00100F29" w:rsidRPr="00100F29" w:rsidRDefault="00100F29" w:rsidP="000457E5">
            <w:pPr>
              <w:pStyle w:val="Sinespaciado"/>
            </w:pPr>
            <w:r w:rsidRPr="00100F29">
              <w:t>39.91%</w:t>
            </w:r>
          </w:p>
        </w:tc>
      </w:tr>
      <w:tr w:rsidR="000317DA" w:rsidRPr="00100F29" w:rsidTr="00E25428">
        <w:trPr>
          <w:gridAfter w:val="1"/>
          <w:cnfStyle w:val="000000100000" w:firstRow="0" w:lastRow="0" w:firstColumn="0" w:lastColumn="0" w:oddVBand="0" w:evenVBand="0" w:oddHBand="1" w:evenHBand="0" w:firstRowFirstColumn="0" w:firstRowLastColumn="0" w:lastRowFirstColumn="0" w:lastRowLastColumn="0"/>
          <w:wAfter w:w="8" w:type="pct"/>
          <w:trHeight w:val="45"/>
        </w:trPr>
        <w:tc>
          <w:tcPr>
            <w:tcW w:w="2381" w:type="pct"/>
          </w:tcPr>
          <w:p w:rsidR="00100F29" w:rsidRPr="00FF6312" w:rsidRDefault="00100F29" w:rsidP="000457E5">
            <w:pPr>
              <w:pStyle w:val="Sinespaciado"/>
            </w:pPr>
            <w:r w:rsidRPr="00FF6312">
              <w:t>Marco normativo</w:t>
            </w:r>
          </w:p>
        </w:tc>
        <w:tc>
          <w:tcPr>
            <w:tcW w:w="767" w:type="pct"/>
          </w:tcPr>
          <w:p w:rsidR="00100F29" w:rsidRPr="00100F29" w:rsidRDefault="00100F29" w:rsidP="000457E5">
            <w:pPr>
              <w:pStyle w:val="Sinespaciado"/>
            </w:pPr>
            <w:r w:rsidRPr="00100F29">
              <w:t>24</w:t>
            </w:r>
          </w:p>
        </w:tc>
        <w:tc>
          <w:tcPr>
            <w:tcW w:w="921" w:type="pct"/>
          </w:tcPr>
          <w:p w:rsidR="00100F29" w:rsidRPr="00100F29" w:rsidRDefault="00100F29" w:rsidP="000457E5">
            <w:pPr>
              <w:pStyle w:val="Sinespaciado"/>
            </w:pPr>
            <w:r w:rsidRPr="00100F29">
              <w:t>10.53%</w:t>
            </w:r>
          </w:p>
        </w:tc>
        <w:tc>
          <w:tcPr>
            <w:tcW w:w="923" w:type="pct"/>
          </w:tcPr>
          <w:p w:rsidR="00100F29" w:rsidRPr="00100F29" w:rsidRDefault="00100F29" w:rsidP="000457E5">
            <w:pPr>
              <w:pStyle w:val="Sinespaciado"/>
            </w:pPr>
            <w:r w:rsidRPr="00100F29">
              <w:t>50.44%</w:t>
            </w:r>
          </w:p>
        </w:tc>
      </w:tr>
      <w:tr w:rsidR="000317DA" w:rsidRPr="00100F29" w:rsidTr="00E25428">
        <w:trPr>
          <w:gridAfter w:val="1"/>
          <w:wAfter w:w="8" w:type="pct"/>
          <w:trHeight w:val="45"/>
        </w:trPr>
        <w:tc>
          <w:tcPr>
            <w:tcW w:w="2381" w:type="pct"/>
          </w:tcPr>
          <w:p w:rsidR="00100F29" w:rsidRPr="00FF6312" w:rsidRDefault="00100F29" w:rsidP="000457E5">
            <w:pPr>
              <w:pStyle w:val="Sinespaciado"/>
            </w:pPr>
            <w:r w:rsidRPr="00FF6312">
              <w:t>Contrataciones</w:t>
            </w:r>
          </w:p>
        </w:tc>
        <w:tc>
          <w:tcPr>
            <w:tcW w:w="767" w:type="pct"/>
          </w:tcPr>
          <w:p w:rsidR="00100F29" w:rsidRPr="00100F29" w:rsidRDefault="00100F29" w:rsidP="000457E5">
            <w:pPr>
              <w:pStyle w:val="Sinespaciado"/>
            </w:pPr>
            <w:r w:rsidRPr="00100F29">
              <w:t>24</w:t>
            </w:r>
          </w:p>
        </w:tc>
        <w:tc>
          <w:tcPr>
            <w:tcW w:w="921" w:type="pct"/>
          </w:tcPr>
          <w:p w:rsidR="00100F29" w:rsidRPr="00100F29" w:rsidRDefault="00100F29" w:rsidP="000457E5">
            <w:pPr>
              <w:pStyle w:val="Sinespaciado"/>
            </w:pPr>
            <w:r w:rsidRPr="00100F29">
              <w:t>10.53%</w:t>
            </w:r>
          </w:p>
        </w:tc>
        <w:tc>
          <w:tcPr>
            <w:tcW w:w="923" w:type="pct"/>
          </w:tcPr>
          <w:p w:rsidR="00100F29" w:rsidRPr="00100F29" w:rsidRDefault="00100F29" w:rsidP="000457E5">
            <w:pPr>
              <w:pStyle w:val="Sinespaciado"/>
            </w:pPr>
            <w:r w:rsidRPr="00100F29">
              <w:t>60.96%</w:t>
            </w:r>
          </w:p>
        </w:tc>
      </w:tr>
      <w:tr w:rsidR="000317DA" w:rsidRPr="00100F29" w:rsidTr="00E25428">
        <w:trPr>
          <w:gridAfter w:val="1"/>
          <w:cnfStyle w:val="000000100000" w:firstRow="0" w:lastRow="0" w:firstColumn="0" w:lastColumn="0" w:oddVBand="0" w:evenVBand="0" w:oddHBand="1" w:evenHBand="0" w:firstRowFirstColumn="0" w:firstRowLastColumn="0" w:lastRowFirstColumn="0" w:lastRowLastColumn="0"/>
          <w:wAfter w:w="8" w:type="pct"/>
          <w:trHeight w:val="45"/>
        </w:trPr>
        <w:tc>
          <w:tcPr>
            <w:tcW w:w="2381" w:type="pct"/>
          </w:tcPr>
          <w:p w:rsidR="00100F29" w:rsidRPr="00FF6312" w:rsidRDefault="00A0372E" w:rsidP="000457E5">
            <w:pPr>
              <w:pStyle w:val="Sinespaciado"/>
            </w:pPr>
            <w:r>
              <w:t>Información estadística</w:t>
            </w:r>
          </w:p>
        </w:tc>
        <w:tc>
          <w:tcPr>
            <w:tcW w:w="767" w:type="pct"/>
          </w:tcPr>
          <w:p w:rsidR="00100F29" w:rsidRPr="00100F29" w:rsidRDefault="00100F29" w:rsidP="000457E5">
            <w:pPr>
              <w:pStyle w:val="Sinespaciado"/>
            </w:pPr>
            <w:r w:rsidRPr="00100F29">
              <w:t>16</w:t>
            </w:r>
          </w:p>
        </w:tc>
        <w:tc>
          <w:tcPr>
            <w:tcW w:w="921" w:type="pct"/>
          </w:tcPr>
          <w:p w:rsidR="00100F29" w:rsidRPr="00100F29" w:rsidRDefault="00100F29" w:rsidP="000457E5">
            <w:pPr>
              <w:pStyle w:val="Sinespaciado"/>
            </w:pPr>
            <w:r w:rsidRPr="00100F29">
              <w:t>7.02%</w:t>
            </w:r>
          </w:p>
        </w:tc>
        <w:tc>
          <w:tcPr>
            <w:tcW w:w="923" w:type="pct"/>
          </w:tcPr>
          <w:p w:rsidR="00100F29" w:rsidRPr="00100F29" w:rsidRDefault="00100F29" w:rsidP="000457E5">
            <w:pPr>
              <w:pStyle w:val="Sinespaciado"/>
            </w:pPr>
            <w:r w:rsidRPr="00100F29">
              <w:t>67.98%</w:t>
            </w:r>
          </w:p>
        </w:tc>
      </w:tr>
      <w:tr w:rsidR="000317DA" w:rsidRPr="00100F29" w:rsidTr="00E25428">
        <w:trPr>
          <w:gridAfter w:val="1"/>
          <w:wAfter w:w="8" w:type="pct"/>
          <w:trHeight w:val="45"/>
        </w:trPr>
        <w:tc>
          <w:tcPr>
            <w:tcW w:w="2381" w:type="pct"/>
          </w:tcPr>
          <w:p w:rsidR="00100F29" w:rsidRPr="00FF6312" w:rsidRDefault="00100F29" w:rsidP="000457E5">
            <w:pPr>
              <w:pStyle w:val="Sinespaciado"/>
            </w:pPr>
            <w:r w:rsidRPr="00FF6312">
              <w:t>Trámite</w:t>
            </w:r>
            <w:r w:rsidR="0081722D">
              <w:t>s</w:t>
            </w:r>
          </w:p>
        </w:tc>
        <w:tc>
          <w:tcPr>
            <w:tcW w:w="767" w:type="pct"/>
          </w:tcPr>
          <w:p w:rsidR="00100F29" w:rsidRPr="00100F29" w:rsidRDefault="00100F29" w:rsidP="000457E5">
            <w:pPr>
              <w:pStyle w:val="Sinespaciado"/>
            </w:pPr>
            <w:r w:rsidRPr="00100F29">
              <w:t>13</w:t>
            </w:r>
          </w:p>
        </w:tc>
        <w:tc>
          <w:tcPr>
            <w:tcW w:w="921" w:type="pct"/>
          </w:tcPr>
          <w:p w:rsidR="00100F29" w:rsidRPr="00100F29" w:rsidRDefault="00100F29" w:rsidP="000457E5">
            <w:pPr>
              <w:pStyle w:val="Sinespaciado"/>
            </w:pPr>
            <w:r w:rsidRPr="00100F29">
              <w:t>5.70%</w:t>
            </w:r>
          </w:p>
        </w:tc>
        <w:tc>
          <w:tcPr>
            <w:tcW w:w="923" w:type="pct"/>
          </w:tcPr>
          <w:p w:rsidR="00100F29" w:rsidRPr="00100F29" w:rsidRDefault="00100F29" w:rsidP="000457E5">
            <w:pPr>
              <w:pStyle w:val="Sinespaciado"/>
            </w:pPr>
            <w:r w:rsidRPr="00100F29">
              <w:t>73.68%</w:t>
            </w:r>
          </w:p>
        </w:tc>
      </w:tr>
      <w:tr w:rsidR="000317DA" w:rsidRPr="00100F29" w:rsidTr="00E25428">
        <w:trPr>
          <w:gridAfter w:val="1"/>
          <w:cnfStyle w:val="000000100000" w:firstRow="0" w:lastRow="0" w:firstColumn="0" w:lastColumn="0" w:oddVBand="0" w:evenVBand="0" w:oddHBand="1" w:evenHBand="0" w:firstRowFirstColumn="0" w:firstRowLastColumn="0" w:lastRowFirstColumn="0" w:lastRowLastColumn="0"/>
          <w:wAfter w:w="8" w:type="pct"/>
          <w:trHeight w:val="45"/>
        </w:trPr>
        <w:tc>
          <w:tcPr>
            <w:tcW w:w="2381" w:type="pct"/>
          </w:tcPr>
          <w:p w:rsidR="00100F29" w:rsidRPr="00FF6312" w:rsidRDefault="00100F29" w:rsidP="000457E5">
            <w:pPr>
              <w:pStyle w:val="Sinespaciado"/>
            </w:pPr>
            <w:r w:rsidRPr="00FF6312">
              <w:t>Publicaciones y estudios</w:t>
            </w:r>
          </w:p>
        </w:tc>
        <w:tc>
          <w:tcPr>
            <w:tcW w:w="767" w:type="pct"/>
          </w:tcPr>
          <w:p w:rsidR="00100F29" w:rsidRPr="00100F29" w:rsidRDefault="00100F29" w:rsidP="000457E5">
            <w:pPr>
              <w:pStyle w:val="Sinespaciado"/>
            </w:pPr>
            <w:r w:rsidRPr="00100F29">
              <w:t>9</w:t>
            </w:r>
          </w:p>
        </w:tc>
        <w:tc>
          <w:tcPr>
            <w:tcW w:w="921" w:type="pct"/>
          </w:tcPr>
          <w:p w:rsidR="00100F29" w:rsidRPr="00100F29" w:rsidRDefault="00100F29" w:rsidP="000457E5">
            <w:pPr>
              <w:pStyle w:val="Sinespaciado"/>
            </w:pPr>
            <w:r w:rsidRPr="00100F29">
              <w:t>3.95%</w:t>
            </w:r>
          </w:p>
        </w:tc>
        <w:tc>
          <w:tcPr>
            <w:tcW w:w="923" w:type="pct"/>
          </w:tcPr>
          <w:p w:rsidR="00100F29" w:rsidRPr="00100F29" w:rsidRDefault="00100F29" w:rsidP="000457E5">
            <w:pPr>
              <w:pStyle w:val="Sinespaciado"/>
            </w:pPr>
            <w:r w:rsidRPr="00100F29">
              <w:t>77.63%</w:t>
            </w:r>
          </w:p>
        </w:tc>
      </w:tr>
      <w:tr w:rsidR="000317DA" w:rsidRPr="00100F29" w:rsidTr="00E25428">
        <w:trPr>
          <w:gridAfter w:val="1"/>
          <w:wAfter w:w="8" w:type="pct"/>
          <w:trHeight w:val="45"/>
        </w:trPr>
        <w:tc>
          <w:tcPr>
            <w:tcW w:w="2381" w:type="pct"/>
          </w:tcPr>
          <w:p w:rsidR="00100F29" w:rsidRPr="00100F29" w:rsidRDefault="00100F29" w:rsidP="000457E5">
            <w:pPr>
              <w:pStyle w:val="Sinespaciado"/>
            </w:pPr>
            <w:r w:rsidRPr="00100F29">
              <w:t>Resoluciones</w:t>
            </w:r>
          </w:p>
        </w:tc>
        <w:tc>
          <w:tcPr>
            <w:tcW w:w="767" w:type="pct"/>
          </w:tcPr>
          <w:p w:rsidR="00100F29" w:rsidRPr="00100F29" w:rsidRDefault="00100F29" w:rsidP="000457E5">
            <w:pPr>
              <w:pStyle w:val="Sinespaciado"/>
            </w:pPr>
            <w:r w:rsidRPr="00100F29">
              <w:t>9</w:t>
            </w:r>
          </w:p>
        </w:tc>
        <w:tc>
          <w:tcPr>
            <w:tcW w:w="921" w:type="pct"/>
          </w:tcPr>
          <w:p w:rsidR="00100F29" w:rsidRPr="00100F29" w:rsidRDefault="00100F29" w:rsidP="000457E5">
            <w:pPr>
              <w:pStyle w:val="Sinespaciado"/>
            </w:pPr>
            <w:r w:rsidRPr="00100F29">
              <w:t>3.95%</w:t>
            </w:r>
          </w:p>
        </w:tc>
        <w:tc>
          <w:tcPr>
            <w:tcW w:w="923" w:type="pct"/>
          </w:tcPr>
          <w:p w:rsidR="00100F29" w:rsidRPr="00100F29" w:rsidRDefault="00100F29" w:rsidP="000457E5">
            <w:pPr>
              <w:pStyle w:val="Sinespaciado"/>
            </w:pPr>
            <w:r w:rsidRPr="00100F29">
              <w:t>81.58%</w:t>
            </w:r>
          </w:p>
        </w:tc>
      </w:tr>
    </w:tbl>
    <w:p w:rsidR="00E25428" w:rsidRDefault="00E25428" w:rsidP="006A5524">
      <w:pPr>
        <w:pStyle w:val="NormalIFAI"/>
      </w:pPr>
    </w:p>
    <w:p w:rsidR="00211D7C" w:rsidRDefault="00CC16A9" w:rsidP="006A5524">
      <w:pPr>
        <w:pStyle w:val="NormalIFAI"/>
      </w:pPr>
      <w:r>
        <w:t xml:space="preserve">De </w:t>
      </w:r>
      <w:r w:rsidR="00C76F61" w:rsidRPr="00CC16A9">
        <w:t>l</w:t>
      </w:r>
      <w:r>
        <w:t xml:space="preserve">o anterior, es posible concluir que </w:t>
      </w:r>
      <w:r w:rsidR="002D16AF">
        <w:t xml:space="preserve">los resultados de </w:t>
      </w:r>
      <w:r>
        <w:t xml:space="preserve">los análisis de </w:t>
      </w:r>
      <w:r w:rsidR="00C76F61" w:rsidRPr="00CC16A9">
        <w:t>demanda realizado</w:t>
      </w:r>
      <w:r>
        <w:t>s</w:t>
      </w:r>
      <w:r w:rsidR="00C76F61" w:rsidRPr="00CC16A9">
        <w:t xml:space="preserve"> para 36 sujetos obligados </w:t>
      </w:r>
      <w:r w:rsidR="002D16AF">
        <w:t xml:space="preserve">resultan </w:t>
      </w:r>
      <w:r w:rsidR="00C76F61">
        <w:t>representativo</w:t>
      </w:r>
      <w:r w:rsidR="002D16AF">
        <w:t>s</w:t>
      </w:r>
      <w:r w:rsidR="00C76F61">
        <w:t xml:space="preserve"> para el universo de la </w:t>
      </w:r>
      <w:r w:rsidR="005B5840">
        <w:t>APF</w:t>
      </w:r>
      <w:r w:rsidR="002D16AF">
        <w:t xml:space="preserve"> en tanto que en todos estos </w:t>
      </w:r>
      <w:r w:rsidR="00C76F61">
        <w:t>se obtiene</w:t>
      </w:r>
      <w:r w:rsidR="002D16AF">
        <w:t>n temáticas</w:t>
      </w:r>
      <w:r w:rsidR="005B5840">
        <w:t xml:space="preserve"> en común </w:t>
      </w:r>
      <w:r w:rsidR="002D16AF">
        <w:t xml:space="preserve">tales como </w:t>
      </w:r>
      <w:r w:rsidR="005B5840">
        <w:t>“I</w:t>
      </w:r>
      <w:r w:rsidR="00C76F61">
        <w:t>nformación de servidores públicos</w:t>
      </w:r>
      <w:r w:rsidR="005B5840">
        <w:t>”</w:t>
      </w:r>
      <w:r w:rsidR="00C76F61">
        <w:t>,</w:t>
      </w:r>
      <w:r w:rsidR="005B5840">
        <w:t xml:space="preserve"> “C</w:t>
      </w:r>
      <w:r w:rsidR="00C76F61">
        <w:t>ontrataciones</w:t>
      </w:r>
      <w:r w:rsidR="005B5840">
        <w:t>”, “M</w:t>
      </w:r>
      <w:r w:rsidR="00C76F61">
        <w:t>arco normativo</w:t>
      </w:r>
      <w:r w:rsidR="005B5840">
        <w:t>”, “P</w:t>
      </w:r>
      <w:r w:rsidR="00C76F61">
        <w:t>resupuesto</w:t>
      </w:r>
      <w:r w:rsidR="005B5840">
        <w:t>”, ”T</w:t>
      </w:r>
      <w:r w:rsidR="00C76F61">
        <w:t>rámites</w:t>
      </w:r>
      <w:r w:rsidR="005B5840">
        <w:t>” e “I</w:t>
      </w:r>
      <w:r w:rsidR="00C76F61">
        <w:t>nformación estadística</w:t>
      </w:r>
      <w:r w:rsidR="005B5840">
        <w:t>”</w:t>
      </w:r>
      <w:r w:rsidR="00C76F61">
        <w:t xml:space="preserve">. </w:t>
      </w:r>
      <w:r w:rsidR="002D16AF">
        <w:t xml:space="preserve">No obstante, para el análisis de la APF se obtienen también temáticas </w:t>
      </w:r>
      <w:r w:rsidR="00C76F61">
        <w:t xml:space="preserve"> adicionales </w:t>
      </w:r>
      <w:r w:rsidR="00C9583D">
        <w:t>en</w:t>
      </w:r>
      <w:r w:rsidR="00C76F61">
        <w:t xml:space="preserve"> </w:t>
      </w:r>
      <w:r w:rsidR="002D16AF">
        <w:t>el 80% más importante como son “I</w:t>
      </w:r>
      <w:r w:rsidR="00C76F61">
        <w:t>nformes</w:t>
      </w:r>
      <w:r w:rsidR="002D16AF">
        <w:t>”, “P</w:t>
      </w:r>
      <w:r w:rsidR="00C76F61">
        <w:t>ublicaciones y estudios</w:t>
      </w:r>
      <w:r w:rsidR="002D16AF">
        <w:t>” y “R</w:t>
      </w:r>
      <w:r w:rsidR="00C76F61">
        <w:t>esoluciones</w:t>
      </w:r>
      <w:r w:rsidR="002D16AF">
        <w:t>”</w:t>
      </w:r>
      <w:r w:rsidR="00C76F61">
        <w:t>.</w:t>
      </w:r>
    </w:p>
    <w:p w:rsidR="005B5840" w:rsidRPr="00C9583D" w:rsidRDefault="005B5840" w:rsidP="006A5524">
      <w:pPr>
        <w:pStyle w:val="NormalIFAI"/>
      </w:pPr>
      <w:r>
        <w:br w:type="page"/>
      </w:r>
    </w:p>
    <w:p w:rsidR="00987905" w:rsidRPr="00987905" w:rsidRDefault="00211D7C" w:rsidP="00323272">
      <w:pPr>
        <w:pStyle w:val="Ttulo1"/>
      </w:pPr>
      <w:bookmarkStart w:id="112" w:name="_Toc390779890"/>
      <w:r>
        <w:lastRenderedPageBreak/>
        <w:t>Referencias</w:t>
      </w:r>
      <w:bookmarkEnd w:id="112"/>
    </w:p>
    <w:p w:rsidR="00987905" w:rsidRDefault="006E6E1B" w:rsidP="00211D7C">
      <w:pPr>
        <w:pStyle w:val="NormalIFAI"/>
        <w:ind w:left="0"/>
      </w:pPr>
      <w:r>
        <w:t xml:space="preserve">Base de datos de solicitudes de acceso a la información de </w:t>
      </w:r>
      <w:r w:rsidR="00B763D8">
        <w:t>Infomex</w:t>
      </w:r>
      <w:r w:rsidR="00211D7C">
        <w:t xml:space="preserve"> al </w:t>
      </w:r>
      <w:r w:rsidR="002638A7">
        <w:t>2</w:t>
      </w:r>
      <w:r w:rsidR="00211D7C">
        <w:t>012 y 2013</w:t>
      </w:r>
    </w:p>
    <w:p w:rsidR="006E6E1B" w:rsidRDefault="002638A7" w:rsidP="00211D7C">
      <w:pPr>
        <w:pStyle w:val="NormalIFAI"/>
        <w:ind w:left="0"/>
      </w:pPr>
      <w:r>
        <w:t>Resultados de los a</w:t>
      </w:r>
      <w:r w:rsidR="006E6E1B">
        <w:t>nálisis de demanda de 36 sujetos obligados</w:t>
      </w:r>
    </w:p>
    <w:p w:rsidR="006E6E1B" w:rsidRDefault="002638A7" w:rsidP="00211D7C">
      <w:pPr>
        <w:pStyle w:val="NormalIFAI"/>
        <w:ind w:left="0"/>
      </w:pPr>
      <w:r>
        <w:t>Resultados de los a</w:t>
      </w:r>
      <w:r w:rsidR="006E6E1B">
        <w:t>nálisis de demanda para la Administración Pública Federal</w:t>
      </w:r>
    </w:p>
    <w:p w:rsidR="00987905" w:rsidRPr="006E6E1B" w:rsidRDefault="006E6E1B" w:rsidP="00211D7C">
      <w:pPr>
        <w:pStyle w:val="NormalIFAI"/>
        <w:ind w:left="0"/>
      </w:pPr>
      <w:r w:rsidRPr="006E6E1B">
        <w:t>Manuales de procedimiento de la metodología del análisis de demanda</w:t>
      </w:r>
    </w:p>
    <w:sectPr w:rsidR="00987905" w:rsidRPr="006E6E1B" w:rsidSect="00DE4407">
      <w:headerReference w:type="default" r:id="rId163"/>
      <w:footerReference w:type="default" r:id="rId164"/>
      <w:pgSz w:w="12240" w:h="15840"/>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029C" w:rsidRDefault="00FD029C" w:rsidP="00511E09">
      <w:pPr>
        <w:spacing w:before="0" w:after="0" w:line="240" w:lineRule="auto"/>
      </w:pPr>
      <w:r>
        <w:separator/>
      </w:r>
    </w:p>
  </w:endnote>
  <w:endnote w:type="continuationSeparator" w:id="0">
    <w:p w:rsidR="00FD029C" w:rsidRDefault="00FD029C" w:rsidP="00511E0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21"/>
      <w:tblW w:w="9923" w:type="dxa"/>
      <w:jc w:val="center"/>
      <w:tblInd w:w="646" w:type="dxa"/>
      <w:tblBorders>
        <w:top w:val="single" w:sz="4"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47"/>
      <w:gridCol w:w="284"/>
      <w:gridCol w:w="2292"/>
    </w:tblGrid>
    <w:tr w:rsidR="00B6543C" w:rsidRPr="00AA606F" w:rsidTr="00D92BD7">
      <w:trPr>
        <w:trHeight w:val="281"/>
        <w:jc w:val="center"/>
      </w:trPr>
      <w:tc>
        <w:tcPr>
          <w:tcW w:w="7347" w:type="dxa"/>
          <w:tcBorders>
            <w:top w:val="nil"/>
            <w:bottom w:val="single" w:sz="4" w:space="0" w:color="auto"/>
          </w:tcBorders>
        </w:tcPr>
        <w:p w:rsidR="00B6543C" w:rsidRDefault="00B6543C" w:rsidP="000457E5">
          <w:pPr>
            <w:pStyle w:val="Sinespaciado"/>
          </w:pPr>
        </w:p>
      </w:tc>
      <w:tc>
        <w:tcPr>
          <w:tcW w:w="284" w:type="dxa"/>
          <w:tcBorders>
            <w:top w:val="nil"/>
            <w:bottom w:val="single" w:sz="4" w:space="0" w:color="auto"/>
          </w:tcBorders>
        </w:tcPr>
        <w:p w:rsidR="00B6543C" w:rsidRPr="00AA606F" w:rsidRDefault="00B6543C" w:rsidP="000457E5">
          <w:pPr>
            <w:pStyle w:val="Sinespaciado"/>
            <w:rPr>
              <w:rStyle w:val="TablaIFAI-DerCar"/>
            </w:rPr>
          </w:pPr>
        </w:p>
      </w:tc>
      <w:tc>
        <w:tcPr>
          <w:tcW w:w="2292" w:type="dxa"/>
          <w:tcBorders>
            <w:top w:val="nil"/>
            <w:bottom w:val="single" w:sz="4" w:space="0" w:color="auto"/>
          </w:tcBorders>
        </w:tcPr>
        <w:p w:rsidR="00B6543C" w:rsidRDefault="00B6543C" w:rsidP="000457E5">
          <w:pPr>
            <w:pStyle w:val="Sinespaciado"/>
            <w:rPr>
              <w:rStyle w:val="TablaIFAI-DerCar"/>
            </w:rPr>
          </w:pPr>
        </w:p>
      </w:tc>
    </w:tr>
    <w:sdt>
      <w:sdtPr>
        <w:rPr>
          <w:rFonts w:ascii="Arial Narrow" w:hAnsi="Arial Narrow" w:cs="Times New Roman"/>
          <w:bCs w:val="0"/>
          <w:sz w:val="20"/>
          <w:szCs w:val="24"/>
        </w:rPr>
        <w:id w:val="1766728605"/>
        <w:docPartObj>
          <w:docPartGallery w:val="Page Numbers (Top of Page)"/>
          <w:docPartUnique/>
        </w:docPartObj>
      </w:sdtPr>
      <w:sdtEndPr>
        <w:rPr>
          <w:szCs w:val="22"/>
        </w:rPr>
      </w:sdtEndPr>
      <w:sdtContent>
        <w:tr w:rsidR="00B6543C" w:rsidRPr="00AA606F" w:rsidTr="00D92BD7">
          <w:trPr>
            <w:trHeight w:val="558"/>
            <w:jc w:val="center"/>
          </w:trPr>
          <w:tc>
            <w:tcPr>
              <w:tcW w:w="7347" w:type="dxa"/>
              <w:tcBorders>
                <w:top w:val="single" w:sz="4" w:space="0" w:color="auto"/>
              </w:tcBorders>
            </w:tcPr>
            <w:p w:rsidR="00B6543C" w:rsidRPr="00AA606F" w:rsidRDefault="00B6543C" w:rsidP="000457E5">
              <w:pPr>
                <w:pStyle w:val="Sinespaciado"/>
              </w:pPr>
              <w:r w:rsidRPr="009D4119">
                <w:rPr>
                  <w:sz w:val="20"/>
                </w:rPr>
                <w:t>Análisis de Demanda “Metodología y resultados del análisis de demanda de información pública gubernamental”</w:t>
              </w:r>
            </w:p>
          </w:tc>
          <w:tc>
            <w:tcPr>
              <w:tcW w:w="284" w:type="dxa"/>
              <w:tcBorders>
                <w:top w:val="single" w:sz="4" w:space="0" w:color="auto"/>
              </w:tcBorders>
            </w:tcPr>
            <w:p w:rsidR="00B6543C" w:rsidRPr="00AA606F" w:rsidRDefault="00B6543C" w:rsidP="000457E5">
              <w:pPr>
                <w:pStyle w:val="Sinespaciado"/>
                <w:rPr>
                  <w:rStyle w:val="TablaIFAI-DerCar"/>
                </w:rPr>
              </w:pPr>
            </w:p>
          </w:tc>
          <w:tc>
            <w:tcPr>
              <w:tcW w:w="2292" w:type="dxa"/>
              <w:tcBorders>
                <w:top w:val="single" w:sz="4" w:space="0" w:color="auto"/>
              </w:tcBorders>
            </w:tcPr>
            <w:p w:rsidR="00B6543C" w:rsidRPr="00AA606F" w:rsidRDefault="00B6543C" w:rsidP="009D4119">
              <w:pPr>
                <w:pStyle w:val="Sinespaciado"/>
                <w:jc w:val="right"/>
              </w:pPr>
              <w:r w:rsidRPr="009D4119">
                <w:rPr>
                  <w:rStyle w:val="TablaIFAI-DerCar"/>
                </w:rPr>
                <w:t xml:space="preserve">Página </w:t>
              </w:r>
              <w:r w:rsidRPr="009D4119">
                <w:rPr>
                  <w:rStyle w:val="TablaIFAI-DerCar"/>
                </w:rPr>
                <w:fldChar w:fldCharType="begin"/>
              </w:r>
              <w:r w:rsidRPr="009D4119">
                <w:rPr>
                  <w:rStyle w:val="TablaIFAI-DerCar"/>
                </w:rPr>
                <w:instrText>PAGE</w:instrText>
              </w:r>
              <w:r w:rsidRPr="009D4119">
                <w:rPr>
                  <w:rStyle w:val="TablaIFAI-DerCar"/>
                </w:rPr>
                <w:fldChar w:fldCharType="separate"/>
              </w:r>
              <w:r w:rsidR="00FE2BC2">
                <w:rPr>
                  <w:rStyle w:val="TablaIFAI-DerCar"/>
                  <w:noProof/>
                </w:rPr>
                <w:t>83</w:t>
              </w:r>
              <w:r w:rsidRPr="009D4119">
                <w:rPr>
                  <w:rStyle w:val="TablaIFAI-DerCar"/>
                </w:rPr>
                <w:fldChar w:fldCharType="end"/>
              </w:r>
              <w:r w:rsidRPr="009D4119">
                <w:rPr>
                  <w:rStyle w:val="TablaIFAI-DerCar"/>
                </w:rPr>
                <w:t xml:space="preserve"> de </w:t>
              </w:r>
              <w:r w:rsidRPr="009D4119">
                <w:rPr>
                  <w:rStyle w:val="TablaIFAI-DerCar"/>
                </w:rPr>
                <w:fldChar w:fldCharType="begin"/>
              </w:r>
              <w:r w:rsidRPr="009D4119">
                <w:rPr>
                  <w:rStyle w:val="TablaIFAI-DerCar"/>
                </w:rPr>
                <w:instrText>NUMPAGES</w:instrText>
              </w:r>
              <w:r w:rsidRPr="009D4119">
                <w:rPr>
                  <w:rStyle w:val="TablaIFAI-DerCar"/>
                </w:rPr>
                <w:fldChar w:fldCharType="separate"/>
              </w:r>
              <w:r w:rsidR="00FE2BC2">
                <w:rPr>
                  <w:rStyle w:val="TablaIFAI-DerCar"/>
                  <w:noProof/>
                </w:rPr>
                <w:t>83</w:t>
              </w:r>
              <w:r w:rsidRPr="009D4119">
                <w:rPr>
                  <w:rStyle w:val="TablaIFAI-DerCar"/>
                </w:rPr>
                <w:fldChar w:fldCharType="end"/>
              </w:r>
            </w:p>
          </w:tc>
        </w:tr>
      </w:sdtContent>
    </w:sdt>
  </w:tbl>
  <w:p w:rsidR="00B6543C" w:rsidRPr="00013FB2" w:rsidRDefault="00B6543C" w:rsidP="000457E5">
    <w:pPr>
      <w:pStyle w:val="Sinespaciad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029C" w:rsidRDefault="00FD029C" w:rsidP="00511E09">
      <w:pPr>
        <w:spacing w:before="0" w:after="0" w:line="240" w:lineRule="auto"/>
      </w:pPr>
      <w:r>
        <w:separator/>
      </w:r>
    </w:p>
  </w:footnote>
  <w:footnote w:type="continuationSeparator" w:id="0">
    <w:p w:rsidR="00FD029C" w:rsidRDefault="00FD029C" w:rsidP="00511E09">
      <w:pPr>
        <w:spacing w:before="0" w:after="0" w:line="240" w:lineRule="auto"/>
      </w:pPr>
      <w:r>
        <w:continuationSeparator/>
      </w:r>
    </w:p>
  </w:footnote>
  <w:footnote w:id="1">
    <w:p w:rsidR="00B6543C" w:rsidRDefault="00B6543C" w:rsidP="00B763D8">
      <w:pPr>
        <w:pStyle w:val="Textonotapie"/>
      </w:pPr>
      <w:r>
        <w:rPr>
          <w:rStyle w:val="Refdenotaalpie"/>
        </w:rPr>
        <w:footnoteRef/>
      </w:r>
      <w:r>
        <w:t xml:space="preserve"> Su antecedente es el sistema de solicitudes de información (SISI), que entró en operación en  junio de </w:t>
      </w:r>
    </w:p>
    <w:p w:rsidR="00B6543C" w:rsidRDefault="00B6543C" w:rsidP="00B763D8">
      <w:pPr>
        <w:pStyle w:val="Textonotapie"/>
      </w:pPr>
      <w:r>
        <w:t>2003. Se trata de un sistema desarrollado por la Secretaría de la Función Pública  que otorgó al IFAI la licencia de uso exclusiva mediante un convenio.</w:t>
      </w:r>
    </w:p>
    <w:p w:rsidR="00B6543C" w:rsidRDefault="00B6543C" w:rsidP="00B763D8">
      <w:pPr>
        <w:pStyle w:val="Textonotapie"/>
      </w:pPr>
    </w:p>
  </w:footnote>
  <w:footnote w:id="2">
    <w:p w:rsidR="00B6543C" w:rsidRDefault="00B6543C" w:rsidP="00C0644D">
      <w:pPr>
        <w:pStyle w:val="Textonotapie"/>
      </w:pPr>
      <w:r>
        <w:rPr>
          <w:rStyle w:val="Refdenotaalpie"/>
        </w:rPr>
        <w:footnoteRef/>
      </w:r>
      <w:r>
        <w:t xml:space="preserve"> </w:t>
      </w:r>
      <w:r w:rsidRPr="008E43BE">
        <w:t xml:space="preserve">IMSS, ISSSTE, SS, H.R.A.E. del Bajío, H.R.A.E. de Ciudad Victoria, H.R.A.E. de Oaxaca, H.R.A.E. DE Yucatán, Hospital General de México, Hospital Infantil de México Federico Gómez, Hospital Juárez de México, Hospital General Manuel Gea González, I.N. de Cancerología, I.N. de Cardiología, I.N. de Ciencias Médicas y Nutrición Salvador Zubirán, I.N. de Enfermedades Respiratorias, I.N. de Medicina Genómica, I.N. de Neurología y Neurocirugía, I.N. de Pediatría, I.N. de Perinatología, I.N. de Psiquiatría, I.N. de Rehabilitación, I.N. de Salud Pública, CONAMED, COFEPRIS, </w:t>
      </w:r>
      <w:r>
        <w:t>SEP</w:t>
      </w:r>
      <w:r w:rsidRPr="008E43BE">
        <w:t>, COFETEL, SEDENA, PROFECO, PEP, SEMAR, PGR</w:t>
      </w:r>
      <w:r>
        <w:t xml:space="preserve">. </w:t>
      </w:r>
    </w:p>
  </w:footnote>
  <w:footnote w:id="3">
    <w:p w:rsidR="00B6543C" w:rsidRDefault="00B6543C" w:rsidP="006E6E1B">
      <w:pPr>
        <w:pStyle w:val="Textonotapie"/>
      </w:pPr>
      <w:r>
        <w:rPr>
          <w:rStyle w:val="Refdenotaalpie"/>
        </w:rPr>
        <w:footnoteRef/>
      </w:r>
      <w:r>
        <w:t xml:space="preserve"> </w:t>
      </w:r>
      <w:r w:rsidRPr="000C63D9">
        <w:t>IMSS, ISSSTE, SS, H.R.A.E. del Bajío, H.R.A.E. de Ciudad Victoria, H.R.A.E. de Oaxaca, H.R.A.E. DE Yucatán, Hospital General de México, Hospital Infantil de México Federico Gómez, Hospital Juárez de México, Hospital General Manuel Gea González, I.N. de Cancerología, I.N. de Cardiología, I.N. de Ciencias Médicas y Nutrición Salvador Zubirán, I.N. de Enfermedades Respiratorias, I.N. de Medicina Genómica, I.N. de Neurología y Neurocirugía, I.N. de Pediatría, I.N. de Perinatología, I.N. de Psiquiatría, I.N. de Rehabilitación, I.N. de Salud Pública, CONAMED, COFEPRIS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21"/>
      <w:tblW w:w="9757" w:type="dxa"/>
      <w:jc w:val="center"/>
      <w:tblBorders>
        <w:top w:val="none" w:sz="0" w:space="0" w:color="auto"/>
        <w:left w:val="none" w:sz="0" w:space="0" w:color="auto"/>
        <w:bottom w:val="single" w:sz="4"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60"/>
      <w:gridCol w:w="8197"/>
    </w:tblGrid>
    <w:sdt>
      <w:sdtPr>
        <w:id w:val="1762024700"/>
        <w:docPartObj>
          <w:docPartGallery w:val="Page Numbers (Top of Page)"/>
          <w:docPartUnique/>
        </w:docPartObj>
      </w:sdtPr>
      <w:sdtEndPr/>
      <w:sdtContent>
        <w:tr w:rsidR="00B6543C" w:rsidRPr="00F2463A" w:rsidTr="006A5524">
          <w:trPr>
            <w:trHeight w:val="841"/>
            <w:jc w:val="center"/>
          </w:trPr>
          <w:tc>
            <w:tcPr>
              <w:tcW w:w="1560" w:type="dxa"/>
              <w:tcBorders>
                <w:bottom w:val="single" w:sz="4" w:space="0" w:color="auto"/>
              </w:tcBorders>
            </w:tcPr>
            <w:p w:rsidR="00B6543C" w:rsidRPr="00F2463A" w:rsidRDefault="00B6543C" w:rsidP="00013FB2">
              <w:pPr>
                <w:tabs>
                  <w:tab w:val="center" w:pos="4252"/>
                  <w:tab w:val="right" w:pos="8504"/>
                </w:tabs>
                <w:spacing w:before="0" w:after="0" w:line="240" w:lineRule="auto"/>
                <w:ind w:right="0"/>
                <w:jc w:val="right"/>
                <w:rPr>
                  <w:rFonts w:eastAsiaTheme="minorEastAsia" w:cs="Arial"/>
                  <w:sz w:val="22"/>
                  <w:szCs w:val="22"/>
                </w:rPr>
              </w:pPr>
              <w:r>
                <w:rPr>
                  <w:rFonts w:eastAsiaTheme="minorEastAsia" w:cs="Arial"/>
                  <w:noProof/>
                  <w:sz w:val="22"/>
                  <w:szCs w:val="22"/>
                </w:rPr>
                <w:drawing>
                  <wp:inline distT="0" distB="0" distL="0" distR="0" wp14:anchorId="7D820D5D" wp14:editId="01479270">
                    <wp:extent cx="853440" cy="587375"/>
                    <wp:effectExtent l="0" t="0" r="3810" b="3175"/>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AI_OrganismoAutónom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53440" cy="587375"/>
                            </a:xfrm>
                            <a:prstGeom prst="rect">
                              <a:avLst/>
                            </a:prstGeom>
                          </pic:spPr>
                        </pic:pic>
                      </a:graphicData>
                    </a:graphic>
                  </wp:inline>
                </w:drawing>
              </w:r>
            </w:p>
          </w:tc>
          <w:tc>
            <w:tcPr>
              <w:tcW w:w="8197" w:type="dxa"/>
              <w:tcBorders>
                <w:bottom w:val="single" w:sz="4" w:space="0" w:color="auto"/>
              </w:tcBorders>
              <w:vAlign w:val="bottom"/>
            </w:tcPr>
            <w:p w:rsidR="00B6543C" w:rsidRPr="003A13CA" w:rsidRDefault="00B6543C" w:rsidP="00AC1679">
              <w:pPr>
                <w:tabs>
                  <w:tab w:val="center" w:pos="4252"/>
                  <w:tab w:val="right" w:pos="8504"/>
                </w:tabs>
                <w:spacing w:before="0" w:after="0" w:line="240" w:lineRule="auto"/>
                <w:ind w:right="0"/>
                <w:jc w:val="right"/>
                <w:rPr>
                  <w:rFonts w:eastAsiaTheme="minorEastAsia" w:cs="Arial"/>
                  <w:b/>
                  <w:szCs w:val="22"/>
                </w:rPr>
              </w:pPr>
              <w:r w:rsidRPr="003A13CA">
                <w:rPr>
                  <w:rFonts w:eastAsiaTheme="minorEastAsia" w:cs="Arial"/>
                  <w:b/>
                  <w:szCs w:val="22"/>
                </w:rPr>
                <w:t>Instituto Federal de Acceso a la Información y Protección de Datos</w:t>
              </w:r>
            </w:p>
            <w:p w:rsidR="00B6543C" w:rsidRPr="00F2463A" w:rsidRDefault="00B6543C" w:rsidP="00AC1679">
              <w:pPr>
                <w:tabs>
                  <w:tab w:val="center" w:pos="4252"/>
                  <w:tab w:val="right" w:pos="8504"/>
                </w:tabs>
                <w:spacing w:before="0" w:after="0" w:line="240" w:lineRule="auto"/>
                <w:ind w:right="0"/>
                <w:jc w:val="right"/>
                <w:rPr>
                  <w:rFonts w:eastAsiaTheme="minorEastAsia" w:cs="Arial"/>
                  <w:sz w:val="22"/>
                  <w:szCs w:val="22"/>
                </w:rPr>
              </w:pPr>
              <w:r w:rsidRPr="00F2463A">
                <w:rPr>
                  <w:rFonts w:eastAsiaTheme="minorEastAsia" w:cs="Arial"/>
                  <w:sz w:val="22"/>
                  <w:szCs w:val="22"/>
                </w:rPr>
                <w:t>Secretaría de Acceso a la Información</w:t>
              </w:r>
            </w:p>
            <w:p w:rsidR="00B6543C" w:rsidRPr="00F2463A" w:rsidRDefault="00B6543C" w:rsidP="00AC1679">
              <w:pPr>
                <w:tabs>
                  <w:tab w:val="center" w:pos="4252"/>
                  <w:tab w:val="right" w:pos="8504"/>
                </w:tabs>
                <w:spacing w:before="0" w:after="0" w:line="240" w:lineRule="auto"/>
                <w:ind w:right="0"/>
                <w:jc w:val="right"/>
                <w:rPr>
                  <w:rFonts w:eastAsiaTheme="minorEastAsia" w:cs="Arial"/>
                  <w:sz w:val="22"/>
                  <w:szCs w:val="22"/>
                </w:rPr>
              </w:pPr>
              <w:r w:rsidRPr="00F2463A">
                <w:rPr>
                  <w:rFonts w:eastAsiaTheme="minorEastAsia" w:cs="Arial"/>
                  <w:sz w:val="22"/>
                  <w:szCs w:val="22"/>
                </w:rPr>
                <w:t>Dirección General de Coor</w:t>
              </w:r>
              <w:r>
                <w:rPr>
                  <w:rFonts w:eastAsiaTheme="minorEastAsia" w:cs="Arial"/>
                  <w:sz w:val="22"/>
                  <w:szCs w:val="22"/>
                </w:rPr>
                <w:t>dinación de Políticas de Acceso</w:t>
              </w:r>
            </w:p>
          </w:tc>
        </w:tr>
      </w:sdtContent>
    </w:sdt>
    <w:tr w:rsidR="00B6543C" w:rsidRPr="00F2463A" w:rsidTr="006A5524">
      <w:trPr>
        <w:trHeight w:val="206"/>
        <w:jc w:val="center"/>
      </w:trPr>
      <w:tc>
        <w:tcPr>
          <w:tcW w:w="1560" w:type="dxa"/>
          <w:tcBorders>
            <w:top w:val="single" w:sz="4" w:space="0" w:color="auto"/>
            <w:bottom w:val="nil"/>
          </w:tcBorders>
        </w:tcPr>
        <w:p w:rsidR="00B6543C" w:rsidRDefault="00B6543C" w:rsidP="00013FB2">
          <w:pPr>
            <w:tabs>
              <w:tab w:val="center" w:pos="4252"/>
              <w:tab w:val="right" w:pos="8504"/>
            </w:tabs>
            <w:spacing w:before="0" w:after="0" w:line="240" w:lineRule="auto"/>
            <w:ind w:right="0"/>
            <w:jc w:val="right"/>
          </w:pPr>
        </w:p>
      </w:tc>
      <w:tc>
        <w:tcPr>
          <w:tcW w:w="8197" w:type="dxa"/>
          <w:tcBorders>
            <w:top w:val="single" w:sz="4" w:space="0" w:color="auto"/>
            <w:bottom w:val="nil"/>
          </w:tcBorders>
        </w:tcPr>
        <w:p w:rsidR="00B6543C" w:rsidRPr="003A13CA" w:rsidRDefault="00B6543C" w:rsidP="00013FB2">
          <w:pPr>
            <w:tabs>
              <w:tab w:val="center" w:pos="4252"/>
              <w:tab w:val="right" w:pos="8504"/>
            </w:tabs>
            <w:spacing w:before="0" w:after="0" w:line="240" w:lineRule="auto"/>
            <w:ind w:right="0"/>
            <w:jc w:val="right"/>
            <w:rPr>
              <w:rFonts w:eastAsiaTheme="minorEastAsia" w:cs="Arial"/>
              <w:b/>
              <w:szCs w:val="22"/>
            </w:rPr>
          </w:pPr>
        </w:p>
      </w:tc>
    </w:tr>
  </w:tbl>
  <w:p w:rsidR="00B6543C" w:rsidRPr="00013FB2" w:rsidRDefault="00B6543C">
    <w:pPr>
      <w:pStyle w:val="Encabezad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B2546"/>
    <w:multiLevelType w:val="hybridMultilevel"/>
    <w:tmpl w:val="8626FCF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3A15DA3"/>
    <w:multiLevelType w:val="hybridMultilevel"/>
    <w:tmpl w:val="CA60784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4EA3C74"/>
    <w:multiLevelType w:val="hybridMultilevel"/>
    <w:tmpl w:val="EE803CE0"/>
    <w:lvl w:ilvl="0" w:tplc="C8D8A57A">
      <w:start w:val="1"/>
      <w:numFmt w:val="decimal"/>
      <w:pStyle w:val="Bullets"/>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07685AAE"/>
    <w:multiLevelType w:val="hybridMultilevel"/>
    <w:tmpl w:val="081A35A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0C4E4ACF"/>
    <w:multiLevelType w:val="hybridMultilevel"/>
    <w:tmpl w:val="1B18BBB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0D094A49"/>
    <w:multiLevelType w:val="hybridMultilevel"/>
    <w:tmpl w:val="2D882A5C"/>
    <w:lvl w:ilvl="0" w:tplc="080A0001">
      <w:start w:val="1"/>
      <w:numFmt w:val="bullet"/>
      <w:lvlText w:val=""/>
      <w:lvlJc w:val="left"/>
      <w:pPr>
        <w:ind w:left="153" w:hanging="360"/>
      </w:pPr>
      <w:rPr>
        <w:rFonts w:ascii="Symbol" w:hAnsi="Symbol" w:hint="default"/>
      </w:rPr>
    </w:lvl>
    <w:lvl w:ilvl="1" w:tplc="080A0003">
      <w:start w:val="1"/>
      <w:numFmt w:val="bullet"/>
      <w:lvlText w:val="o"/>
      <w:lvlJc w:val="left"/>
      <w:pPr>
        <w:ind w:left="873" w:hanging="360"/>
      </w:pPr>
      <w:rPr>
        <w:rFonts w:ascii="Courier New" w:hAnsi="Courier New" w:cs="Courier New" w:hint="default"/>
      </w:rPr>
    </w:lvl>
    <w:lvl w:ilvl="2" w:tplc="080A0005" w:tentative="1">
      <w:start w:val="1"/>
      <w:numFmt w:val="bullet"/>
      <w:lvlText w:val=""/>
      <w:lvlJc w:val="left"/>
      <w:pPr>
        <w:ind w:left="1593" w:hanging="360"/>
      </w:pPr>
      <w:rPr>
        <w:rFonts w:ascii="Wingdings" w:hAnsi="Wingdings" w:hint="default"/>
      </w:rPr>
    </w:lvl>
    <w:lvl w:ilvl="3" w:tplc="080A0001" w:tentative="1">
      <w:start w:val="1"/>
      <w:numFmt w:val="bullet"/>
      <w:lvlText w:val=""/>
      <w:lvlJc w:val="left"/>
      <w:pPr>
        <w:ind w:left="2313" w:hanging="360"/>
      </w:pPr>
      <w:rPr>
        <w:rFonts w:ascii="Symbol" w:hAnsi="Symbol" w:hint="default"/>
      </w:rPr>
    </w:lvl>
    <w:lvl w:ilvl="4" w:tplc="080A0003" w:tentative="1">
      <w:start w:val="1"/>
      <w:numFmt w:val="bullet"/>
      <w:lvlText w:val="o"/>
      <w:lvlJc w:val="left"/>
      <w:pPr>
        <w:ind w:left="3033" w:hanging="360"/>
      </w:pPr>
      <w:rPr>
        <w:rFonts w:ascii="Courier New" w:hAnsi="Courier New" w:cs="Courier New" w:hint="default"/>
      </w:rPr>
    </w:lvl>
    <w:lvl w:ilvl="5" w:tplc="080A0005" w:tentative="1">
      <w:start w:val="1"/>
      <w:numFmt w:val="bullet"/>
      <w:lvlText w:val=""/>
      <w:lvlJc w:val="left"/>
      <w:pPr>
        <w:ind w:left="3753" w:hanging="360"/>
      </w:pPr>
      <w:rPr>
        <w:rFonts w:ascii="Wingdings" w:hAnsi="Wingdings" w:hint="default"/>
      </w:rPr>
    </w:lvl>
    <w:lvl w:ilvl="6" w:tplc="080A0001" w:tentative="1">
      <w:start w:val="1"/>
      <w:numFmt w:val="bullet"/>
      <w:lvlText w:val=""/>
      <w:lvlJc w:val="left"/>
      <w:pPr>
        <w:ind w:left="4473" w:hanging="360"/>
      </w:pPr>
      <w:rPr>
        <w:rFonts w:ascii="Symbol" w:hAnsi="Symbol" w:hint="default"/>
      </w:rPr>
    </w:lvl>
    <w:lvl w:ilvl="7" w:tplc="080A0003" w:tentative="1">
      <w:start w:val="1"/>
      <w:numFmt w:val="bullet"/>
      <w:lvlText w:val="o"/>
      <w:lvlJc w:val="left"/>
      <w:pPr>
        <w:ind w:left="5193" w:hanging="360"/>
      </w:pPr>
      <w:rPr>
        <w:rFonts w:ascii="Courier New" w:hAnsi="Courier New" w:cs="Courier New" w:hint="default"/>
      </w:rPr>
    </w:lvl>
    <w:lvl w:ilvl="8" w:tplc="080A0005" w:tentative="1">
      <w:start w:val="1"/>
      <w:numFmt w:val="bullet"/>
      <w:lvlText w:val=""/>
      <w:lvlJc w:val="left"/>
      <w:pPr>
        <w:ind w:left="5913" w:hanging="360"/>
      </w:pPr>
      <w:rPr>
        <w:rFonts w:ascii="Wingdings" w:hAnsi="Wingdings" w:hint="default"/>
      </w:rPr>
    </w:lvl>
  </w:abstractNum>
  <w:abstractNum w:abstractNumId="6">
    <w:nsid w:val="0DFE7F5F"/>
    <w:multiLevelType w:val="hybridMultilevel"/>
    <w:tmpl w:val="BFD84A5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0E452A87"/>
    <w:multiLevelType w:val="hybridMultilevel"/>
    <w:tmpl w:val="950A1DC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0E5D368F"/>
    <w:multiLevelType w:val="hybridMultilevel"/>
    <w:tmpl w:val="BB9E3796"/>
    <w:lvl w:ilvl="0" w:tplc="080A0001">
      <w:start w:val="1"/>
      <w:numFmt w:val="bullet"/>
      <w:lvlText w:val=""/>
      <w:lvlJc w:val="left"/>
      <w:pPr>
        <w:ind w:left="153" w:hanging="360"/>
      </w:pPr>
      <w:rPr>
        <w:rFonts w:ascii="Symbol" w:hAnsi="Symbol" w:hint="default"/>
      </w:rPr>
    </w:lvl>
    <w:lvl w:ilvl="1" w:tplc="080A0003" w:tentative="1">
      <w:start w:val="1"/>
      <w:numFmt w:val="bullet"/>
      <w:lvlText w:val="o"/>
      <w:lvlJc w:val="left"/>
      <w:pPr>
        <w:ind w:left="873" w:hanging="360"/>
      </w:pPr>
      <w:rPr>
        <w:rFonts w:ascii="Courier New" w:hAnsi="Courier New" w:cs="Courier New" w:hint="default"/>
      </w:rPr>
    </w:lvl>
    <w:lvl w:ilvl="2" w:tplc="080A0005" w:tentative="1">
      <w:start w:val="1"/>
      <w:numFmt w:val="bullet"/>
      <w:lvlText w:val=""/>
      <w:lvlJc w:val="left"/>
      <w:pPr>
        <w:ind w:left="1593" w:hanging="360"/>
      </w:pPr>
      <w:rPr>
        <w:rFonts w:ascii="Wingdings" w:hAnsi="Wingdings" w:hint="default"/>
      </w:rPr>
    </w:lvl>
    <w:lvl w:ilvl="3" w:tplc="080A0001" w:tentative="1">
      <w:start w:val="1"/>
      <w:numFmt w:val="bullet"/>
      <w:lvlText w:val=""/>
      <w:lvlJc w:val="left"/>
      <w:pPr>
        <w:ind w:left="2313" w:hanging="360"/>
      </w:pPr>
      <w:rPr>
        <w:rFonts w:ascii="Symbol" w:hAnsi="Symbol" w:hint="default"/>
      </w:rPr>
    </w:lvl>
    <w:lvl w:ilvl="4" w:tplc="080A0003" w:tentative="1">
      <w:start w:val="1"/>
      <w:numFmt w:val="bullet"/>
      <w:lvlText w:val="o"/>
      <w:lvlJc w:val="left"/>
      <w:pPr>
        <w:ind w:left="3033" w:hanging="360"/>
      </w:pPr>
      <w:rPr>
        <w:rFonts w:ascii="Courier New" w:hAnsi="Courier New" w:cs="Courier New" w:hint="default"/>
      </w:rPr>
    </w:lvl>
    <w:lvl w:ilvl="5" w:tplc="080A0005" w:tentative="1">
      <w:start w:val="1"/>
      <w:numFmt w:val="bullet"/>
      <w:lvlText w:val=""/>
      <w:lvlJc w:val="left"/>
      <w:pPr>
        <w:ind w:left="3753" w:hanging="360"/>
      </w:pPr>
      <w:rPr>
        <w:rFonts w:ascii="Wingdings" w:hAnsi="Wingdings" w:hint="default"/>
      </w:rPr>
    </w:lvl>
    <w:lvl w:ilvl="6" w:tplc="080A0001" w:tentative="1">
      <w:start w:val="1"/>
      <w:numFmt w:val="bullet"/>
      <w:lvlText w:val=""/>
      <w:lvlJc w:val="left"/>
      <w:pPr>
        <w:ind w:left="4473" w:hanging="360"/>
      </w:pPr>
      <w:rPr>
        <w:rFonts w:ascii="Symbol" w:hAnsi="Symbol" w:hint="default"/>
      </w:rPr>
    </w:lvl>
    <w:lvl w:ilvl="7" w:tplc="080A0003" w:tentative="1">
      <w:start w:val="1"/>
      <w:numFmt w:val="bullet"/>
      <w:lvlText w:val="o"/>
      <w:lvlJc w:val="left"/>
      <w:pPr>
        <w:ind w:left="5193" w:hanging="360"/>
      </w:pPr>
      <w:rPr>
        <w:rFonts w:ascii="Courier New" w:hAnsi="Courier New" w:cs="Courier New" w:hint="default"/>
      </w:rPr>
    </w:lvl>
    <w:lvl w:ilvl="8" w:tplc="080A0005" w:tentative="1">
      <w:start w:val="1"/>
      <w:numFmt w:val="bullet"/>
      <w:lvlText w:val=""/>
      <w:lvlJc w:val="left"/>
      <w:pPr>
        <w:ind w:left="5913" w:hanging="360"/>
      </w:pPr>
      <w:rPr>
        <w:rFonts w:ascii="Wingdings" w:hAnsi="Wingdings" w:hint="default"/>
      </w:rPr>
    </w:lvl>
  </w:abstractNum>
  <w:abstractNum w:abstractNumId="9">
    <w:nsid w:val="11AC1C93"/>
    <w:multiLevelType w:val="hybridMultilevel"/>
    <w:tmpl w:val="D2D4C9EC"/>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0">
    <w:nsid w:val="17217D2F"/>
    <w:multiLevelType w:val="hybridMultilevel"/>
    <w:tmpl w:val="DF507B2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17606F51"/>
    <w:multiLevelType w:val="hybridMultilevel"/>
    <w:tmpl w:val="A10012B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17792EFE"/>
    <w:multiLevelType w:val="hybridMultilevel"/>
    <w:tmpl w:val="EB08264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196151FF"/>
    <w:multiLevelType w:val="hybridMultilevel"/>
    <w:tmpl w:val="469C4CAC"/>
    <w:lvl w:ilvl="0" w:tplc="080A0001">
      <w:start w:val="1"/>
      <w:numFmt w:val="bullet"/>
      <w:lvlText w:val=""/>
      <w:lvlJc w:val="left"/>
      <w:pPr>
        <w:ind w:left="153" w:hanging="360"/>
      </w:pPr>
      <w:rPr>
        <w:rFonts w:ascii="Symbol" w:hAnsi="Symbol" w:hint="default"/>
      </w:rPr>
    </w:lvl>
    <w:lvl w:ilvl="1" w:tplc="080A0003">
      <w:start w:val="1"/>
      <w:numFmt w:val="bullet"/>
      <w:lvlText w:val="o"/>
      <w:lvlJc w:val="left"/>
      <w:pPr>
        <w:ind w:left="873" w:hanging="360"/>
      </w:pPr>
      <w:rPr>
        <w:rFonts w:ascii="Courier New" w:hAnsi="Courier New" w:cs="Courier New" w:hint="default"/>
      </w:rPr>
    </w:lvl>
    <w:lvl w:ilvl="2" w:tplc="080A0005" w:tentative="1">
      <w:start w:val="1"/>
      <w:numFmt w:val="bullet"/>
      <w:lvlText w:val=""/>
      <w:lvlJc w:val="left"/>
      <w:pPr>
        <w:ind w:left="1593" w:hanging="360"/>
      </w:pPr>
      <w:rPr>
        <w:rFonts w:ascii="Wingdings" w:hAnsi="Wingdings" w:hint="default"/>
      </w:rPr>
    </w:lvl>
    <w:lvl w:ilvl="3" w:tplc="080A0001" w:tentative="1">
      <w:start w:val="1"/>
      <w:numFmt w:val="bullet"/>
      <w:lvlText w:val=""/>
      <w:lvlJc w:val="left"/>
      <w:pPr>
        <w:ind w:left="2313" w:hanging="360"/>
      </w:pPr>
      <w:rPr>
        <w:rFonts w:ascii="Symbol" w:hAnsi="Symbol" w:hint="default"/>
      </w:rPr>
    </w:lvl>
    <w:lvl w:ilvl="4" w:tplc="080A0003" w:tentative="1">
      <w:start w:val="1"/>
      <w:numFmt w:val="bullet"/>
      <w:lvlText w:val="o"/>
      <w:lvlJc w:val="left"/>
      <w:pPr>
        <w:ind w:left="3033" w:hanging="360"/>
      </w:pPr>
      <w:rPr>
        <w:rFonts w:ascii="Courier New" w:hAnsi="Courier New" w:cs="Courier New" w:hint="default"/>
      </w:rPr>
    </w:lvl>
    <w:lvl w:ilvl="5" w:tplc="080A0005" w:tentative="1">
      <w:start w:val="1"/>
      <w:numFmt w:val="bullet"/>
      <w:lvlText w:val=""/>
      <w:lvlJc w:val="left"/>
      <w:pPr>
        <w:ind w:left="3753" w:hanging="360"/>
      </w:pPr>
      <w:rPr>
        <w:rFonts w:ascii="Wingdings" w:hAnsi="Wingdings" w:hint="default"/>
      </w:rPr>
    </w:lvl>
    <w:lvl w:ilvl="6" w:tplc="080A0001" w:tentative="1">
      <w:start w:val="1"/>
      <w:numFmt w:val="bullet"/>
      <w:lvlText w:val=""/>
      <w:lvlJc w:val="left"/>
      <w:pPr>
        <w:ind w:left="4473" w:hanging="360"/>
      </w:pPr>
      <w:rPr>
        <w:rFonts w:ascii="Symbol" w:hAnsi="Symbol" w:hint="default"/>
      </w:rPr>
    </w:lvl>
    <w:lvl w:ilvl="7" w:tplc="080A0003" w:tentative="1">
      <w:start w:val="1"/>
      <w:numFmt w:val="bullet"/>
      <w:lvlText w:val="o"/>
      <w:lvlJc w:val="left"/>
      <w:pPr>
        <w:ind w:left="5193" w:hanging="360"/>
      </w:pPr>
      <w:rPr>
        <w:rFonts w:ascii="Courier New" w:hAnsi="Courier New" w:cs="Courier New" w:hint="default"/>
      </w:rPr>
    </w:lvl>
    <w:lvl w:ilvl="8" w:tplc="080A0005" w:tentative="1">
      <w:start w:val="1"/>
      <w:numFmt w:val="bullet"/>
      <w:lvlText w:val=""/>
      <w:lvlJc w:val="left"/>
      <w:pPr>
        <w:ind w:left="5913" w:hanging="360"/>
      </w:pPr>
      <w:rPr>
        <w:rFonts w:ascii="Wingdings" w:hAnsi="Wingdings" w:hint="default"/>
      </w:rPr>
    </w:lvl>
  </w:abstractNum>
  <w:abstractNum w:abstractNumId="14">
    <w:nsid w:val="1CAA57B4"/>
    <w:multiLevelType w:val="hybridMultilevel"/>
    <w:tmpl w:val="DF507B2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20A50423"/>
    <w:multiLevelType w:val="hybridMultilevel"/>
    <w:tmpl w:val="EB0274B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20AD3D73"/>
    <w:multiLevelType w:val="hybridMultilevel"/>
    <w:tmpl w:val="11B48E1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21A500EE"/>
    <w:multiLevelType w:val="hybridMultilevel"/>
    <w:tmpl w:val="081A35A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23907551"/>
    <w:multiLevelType w:val="hybridMultilevel"/>
    <w:tmpl w:val="E0549148"/>
    <w:lvl w:ilvl="0" w:tplc="92044494">
      <w:start w:val="14"/>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2450527D"/>
    <w:multiLevelType w:val="hybridMultilevel"/>
    <w:tmpl w:val="0E423C3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25167348"/>
    <w:multiLevelType w:val="hybridMultilevel"/>
    <w:tmpl w:val="0E423C3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273A0546"/>
    <w:multiLevelType w:val="hybridMultilevel"/>
    <w:tmpl w:val="8626FCF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28700183"/>
    <w:multiLevelType w:val="hybridMultilevel"/>
    <w:tmpl w:val="F732F0B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293F13E5"/>
    <w:multiLevelType w:val="hybridMultilevel"/>
    <w:tmpl w:val="2040851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2A715A1D"/>
    <w:multiLevelType w:val="hybridMultilevel"/>
    <w:tmpl w:val="E47E34E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2A813EA9"/>
    <w:multiLevelType w:val="hybridMultilevel"/>
    <w:tmpl w:val="EBC811F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2DEF6C5D"/>
    <w:multiLevelType w:val="hybridMultilevel"/>
    <w:tmpl w:val="F472704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2E937D5C"/>
    <w:multiLevelType w:val="hybridMultilevel"/>
    <w:tmpl w:val="5DBA0C5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2F0C1BA5"/>
    <w:multiLevelType w:val="hybridMultilevel"/>
    <w:tmpl w:val="1478821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2F6867FB"/>
    <w:multiLevelType w:val="hybridMultilevel"/>
    <w:tmpl w:val="1B18BBB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309866F6"/>
    <w:multiLevelType w:val="hybridMultilevel"/>
    <w:tmpl w:val="CB9CA30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31EC71A2"/>
    <w:multiLevelType w:val="hybridMultilevel"/>
    <w:tmpl w:val="F34A205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3346342E"/>
    <w:multiLevelType w:val="hybridMultilevel"/>
    <w:tmpl w:val="E1E471B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33F34086"/>
    <w:multiLevelType w:val="hybridMultilevel"/>
    <w:tmpl w:val="427C12B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nsid w:val="360F0D40"/>
    <w:multiLevelType w:val="hybridMultilevel"/>
    <w:tmpl w:val="F732F0B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39C02CC4"/>
    <w:multiLevelType w:val="hybridMultilevel"/>
    <w:tmpl w:val="EBB2AE52"/>
    <w:lvl w:ilvl="0" w:tplc="069E2BC0">
      <w:start w:val="1"/>
      <w:numFmt w:val="bullet"/>
      <w:pStyle w:val="BulletsIFAI"/>
      <w:lvlText w:val=""/>
      <w:lvlJc w:val="left"/>
      <w:pPr>
        <w:ind w:left="153" w:hanging="360"/>
      </w:pPr>
      <w:rPr>
        <w:rFonts w:ascii="Symbol" w:hAnsi="Symbol" w:hint="default"/>
      </w:rPr>
    </w:lvl>
    <w:lvl w:ilvl="1" w:tplc="080A0003" w:tentative="1">
      <w:start w:val="1"/>
      <w:numFmt w:val="bullet"/>
      <w:lvlText w:val="o"/>
      <w:lvlJc w:val="left"/>
      <w:pPr>
        <w:ind w:left="873" w:hanging="360"/>
      </w:pPr>
      <w:rPr>
        <w:rFonts w:ascii="Courier New" w:hAnsi="Courier New" w:cs="Courier New" w:hint="default"/>
      </w:rPr>
    </w:lvl>
    <w:lvl w:ilvl="2" w:tplc="080A0005" w:tentative="1">
      <w:start w:val="1"/>
      <w:numFmt w:val="bullet"/>
      <w:lvlText w:val=""/>
      <w:lvlJc w:val="left"/>
      <w:pPr>
        <w:ind w:left="1593" w:hanging="360"/>
      </w:pPr>
      <w:rPr>
        <w:rFonts w:ascii="Wingdings" w:hAnsi="Wingdings" w:hint="default"/>
      </w:rPr>
    </w:lvl>
    <w:lvl w:ilvl="3" w:tplc="080A0001" w:tentative="1">
      <w:start w:val="1"/>
      <w:numFmt w:val="bullet"/>
      <w:lvlText w:val=""/>
      <w:lvlJc w:val="left"/>
      <w:pPr>
        <w:ind w:left="2313" w:hanging="360"/>
      </w:pPr>
      <w:rPr>
        <w:rFonts w:ascii="Symbol" w:hAnsi="Symbol" w:hint="default"/>
      </w:rPr>
    </w:lvl>
    <w:lvl w:ilvl="4" w:tplc="080A0003" w:tentative="1">
      <w:start w:val="1"/>
      <w:numFmt w:val="bullet"/>
      <w:lvlText w:val="o"/>
      <w:lvlJc w:val="left"/>
      <w:pPr>
        <w:ind w:left="3033" w:hanging="360"/>
      </w:pPr>
      <w:rPr>
        <w:rFonts w:ascii="Courier New" w:hAnsi="Courier New" w:cs="Courier New" w:hint="default"/>
      </w:rPr>
    </w:lvl>
    <w:lvl w:ilvl="5" w:tplc="080A0005" w:tentative="1">
      <w:start w:val="1"/>
      <w:numFmt w:val="bullet"/>
      <w:lvlText w:val=""/>
      <w:lvlJc w:val="left"/>
      <w:pPr>
        <w:ind w:left="3753" w:hanging="360"/>
      </w:pPr>
      <w:rPr>
        <w:rFonts w:ascii="Wingdings" w:hAnsi="Wingdings" w:hint="default"/>
      </w:rPr>
    </w:lvl>
    <w:lvl w:ilvl="6" w:tplc="080A0001" w:tentative="1">
      <w:start w:val="1"/>
      <w:numFmt w:val="bullet"/>
      <w:lvlText w:val=""/>
      <w:lvlJc w:val="left"/>
      <w:pPr>
        <w:ind w:left="4473" w:hanging="360"/>
      </w:pPr>
      <w:rPr>
        <w:rFonts w:ascii="Symbol" w:hAnsi="Symbol" w:hint="default"/>
      </w:rPr>
    </w:lvl>
    <w:lvl w:ilvl="7" w:tplc="080A0003" w:tentative="1">
      <w:start w:val="1"/>
      <w:numFmt w:val="bullet"/>
      <w:lvlText w:val="o"/>
      <w:lvlJc w:val="left"/>
      <w:pPr>
        <w:ind w:left="5193" w:hanging="360"/>
      </w:pPr>
      <w:rPr>
        <w:rFonts w:ascii="Courier New" w:hAnsi="Courier New" w:cs="Courier New" w:hint="default"/>
      </w:rPr>
    </w:lvl>
    <w:lvl w:ilvl="8" w:tplc="080A0005" w:tentative="1">
      <w:start w:val="1"/>
      <w:numFmt w:val="bullet"/>
      <w:lvlText w:val=""/>
      <w:lvlJc w:val="left"/>
      <w:pPr>
        <w:ind w:left="5913" w:hanging="360"/>
      </w:pPr>
      <w:rPr>
        <w:rFonts w:ascii="Wingdings" w:hAnsi="Wingdings" w:hint="default"/>
      </w:rPr>
    </w:lvl>
  </w:abstractNum>
  <w:abstractNum w:abstractNumId="36">
    <w:nsid w:val="3AA042F4"/>
    <w:multiLevelType w:val="hybridMultilevel"/>
    <w:tmpl w:val="11B48E1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nsid w:val="3B5B5436"/>
    <w:multiLevelType w:val="hybridMultilevel"/>
    <w:tmpl w:val="8A8A445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3E016CC2"/>
    <w:multiLevelType w:val="hybridMultilevel"/>
    <w:tmpl w:val="EB08264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46130F45"/>
    <w:multiLevelType w:val="hybridMultilevel"/>
    <w:tmpl w:val="B476935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461D0D1F"/>
    <w:multiLevelType w:val="hybridMultilevel"/>
    <w:tmpl w:val="8A8A445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475559BF"/>
    <w:multiLevelType w:val="hybridMultilevel"/>
    <w:tmpl w:val="7DD8281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481804E0"/>
    <w:multiLevelType w:val="hybridMultilevel"/>
    <w:tmpl w:val="7DDE1122"/>
    <w:lvl w:ilvl="0" w:tplc="080A0001">
      <w:start w:val="1"/>
      <w:numFmt w:val="bullet"/>
      <w:lvlText w:val=""/>
      <w:lvlJc w:val="left"/>
      <w:pPr>
        <w:ind w:left="153" w:hanging="360"/>
      </w:pPr>
      <w:rPr>
        <w:rFonts w:ascii="Symbol" w:hAnsi="Symbol" w:hint="default"/>
      </w:rPr>
    </w:lvl>
    <w:lvl w:ilvl="1" w:tplc="080A0003" w:tentative="1">
      <w:start w:val="1"/>
      <w:numFmt w:val="bullet"/>
      <w:lvlText w:val="o"/>
      <w:lvlJc w:val="left"/>
      <w:pPr>
        <w:ind w:left="873" w:hanging="360"/>
      </w:pPr>
      <w:rPr>
        <w:rFonts w:ascii="Courier New" w:hAnsi="Courier New" w:cs="Courier New" w:hint="default"/>
      </w:rPr>
    </w:lvl>
    <w:lvl w:ilvl="2" w:tplc="080A0005" w:tentative="1">
      <w:start w:val="1"/>
      <w:numFmt w:val="bullet"/>
      <w:lvlText w:val=""/>
      <w:lvlJc w:val="left"/>
      <w:pPr>
        <w:ind w:left="1593" w:hanging="360"/>
      </w:pPr>
      <w:rPr>
        <w:rFonts w:ascii="Wingdings" w:hAnsi="Wingdings" w:hint="default"/>
      </w:rPr>
    </w:lvl>
    <w:lvl w:ilvl="3" w:tplc="080A0001" w:tentative="1">
      <w:start w:val="1"/>
      <w:numFmt w:val="bullet"/>
      <w:lvlText w:val=""/>
      <w:lvlJc w:val="left"/>
      <w:pPr>
        <w:ind w:left="2313" w:hanging="360"/>
      </w:pPr>
      <w:rPr>
        <w:rFonts w:ascii="Symbol" w:hAnsi="Symbol" w:hint="default"/>
      </w:rPr>
    </w:lvl>
    <w:lvl w:ilvl="4" w:tplc="080A0003" w:tentative="1">
      <w:start w:val="1"/>
      <w:numFmt w:val="bullet"/>
      <w:lvlText w:val="o"/>
      <w:lvlJc w:val="left"/>
      <w:pPr>
        <w:ind w:left="3033" w:hanging="360"/>
      </w:pPr>
      <w:rPr>
        <w:rFonts w:ascii="Courier New" w:hAnsi="Courier New" w:cs="Courier New" w:hint="default"/>
      </w:rPr>
    </w:lvl>
    <w:lvl w:ilvl="5" w:tplc="080A0005" w:tentative="1">
      <w:start w:val="1"/>
      <w:numFmt w:val="bullet"/>
      <w:lvlText w:val=""/>
      <w:lvlJc w:val="left"/>
      <w:pPr>
        <w:ind w:left="3753" w:hanging="360"/>
      </w:pPr>
      <w:rPr>
        <w:rFonts w:ascii="Wingdings" w:hAnsi="Wingdings" w:hint="default"/>
      </w:rPr>
    </w:lvl>
    <w:lvl w:ilvl="6" w:tplc="080A0001" w:tentative="1">
      <w:start w:val="1"/>
      <w:numFmt w:val="bullet"/>
      <w:lvlText w:val=""/>
      <w:lvlJc w:val="left"/>
      <w:pPr>
        <w:ind w:left="4473" w:hanging="360"/>
      </w:pPr>
      <w:rPr>
        <w:rFonts w:ascii="Symbol" w:hAnsi="Symbol" w:hint="default"/>
      </w:rPr>
    </w:lvl>
    <w:lvl w:ilvl="7" w:tplc="080A0003" w:tentative="1">
      <w:start w:val="1"/>
      <w:numFmt w:val="bullet"/>
      <w:lvlText w:val="o"/>
      <w:lvlJc w:val="left"/>
      <w:pPr>
        <w:ind w:left="5193" w:hanging="360"/>
      </w:pPr>
      <w:rPr>
        <w:rFonts w:ascii="Courier New" w:hAnsi="Courier New" w:cs="Courier New" w:hint="default"/>
      </w:rPr>
    </w:lvl>
    <w:lvl w:ilvl="8" w:tplc="080A0005" w:tentative="1">
      <w:start w:val="1"/>
      <w:numFmt w:val="bullet"/>
      <w:lvlText w:val=""/>
      <w:lvlJc w:val="left"/>
      <w:pPr>
        <w:ind w:left="5913" w:hanging="360"/>
      </w:pPr>
      <w:rPr>
        <w:rFonts w:ascii="Wingdings" w:hAnsi="Wingdings" w:hint="default"/>
      </w:rPr>
    </w:lvl>
  </w:abstractNum>
  <w:abstractNum w:abstractNumId="43">
    <w:nsid w:val="487D3A1E"/>
    <w:multiLevelType w:val="hybridMultilevel"/>
    <w:tmpl w:val="E47E34E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nsid w:val="4B7B79AE"/>
    <w:multiLevelType w:val="hybridMultilevel"/>
    <w:tmpl w:val="D006FD9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nsid w:val="4C940413"/>
    <w:multiLevelType w:val="hybridMultilevel"/>
    <w:tmpl w:val="E1E471B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nsid w:val="4CD841E5"/>
    <w:multiLevelType w:val="hybridMultilevel"/>
    <w:tmpl w:val="830CC5B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nsid w:val="4DA449A3"/>
    <w:multiLevelType w:val="hybridMultilevel"/>
    <w:tmpl w:val="F472704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nsid w:val="50687653"/>
    <w:multiLevelType w:val="hybridMultilevel"/>
    <w:tmpl w:val="F34A205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nsid w:val="51E055A3"/>
    <w:multiLevelType w:val="hybridMultilevel"/>
    <w:tmpl w:val="D6D66D9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nsid w:val="531A564B"/>
    <w:multiLevelType w:val="hybridMultilevel"/>
    <w:tmpl w:val="8A66FD7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1">
    <w:nsid w:val="54102B50"/>
    <w:multiLevelType w:val="hybridMultilevel"/>
    <w:tmpl w:val="EB0274B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nsid w:val="567928C8"/>
    <w:multiLevelType w:val="hybridMultilevel"/>
    <w:tmpl w:val="830CC5B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nsid w:val="593049A6"/>
    <w:multiLevelType w:val="hybridMultilevel"/>
    <w:tmpl w:val="415253F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nsid w:val="59835299"/>
    <w:multiLevelType w:val="hybridMultilevel"/>
    <w:tmpl w:val="415253F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nsid w:val="5F052072"/>
    <w:multiLevelType w:val="hybridMultilevel"/>
    <w:tmpl w:val="E67A9B8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nsid w:val="5F2D0987"/>
    <w:multiLevelType w:val="hybridMultilevel"/>
    <w:tmpl w:val="CB9CA30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7">
    <w:nsid w:val="616D6218"/>
    <w:multiLevelType w:val="hybridMultilevel"/>
    <w:tmpl w:val="238AC4B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nsid w:val="63BB4C83"/>
    <w:multiLevelType w:val="hybridMultilevel"/>
    <w:tmpl w:val="EBC811F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9">
    <w:nsid w:val="64A02D80"/>
    <w:multiLevelType w:val="hybridMultilevel"/>
    <w:tmpl w:val="7DD8281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nsid w:val="67992829"/>
    <w:multiLevelType w:val="hybridMultilevel"/>
    <w:tmpl w:val="B476935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nsid w:val="68973F44"/>
    <w:multiLevelType w:val="hybridMultilevel"/>
    <w:tmpl w:val="BFD84A5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nsid w:val="6964654F"/>
    <w:multiLevelType w:val="hybridMultilevel"/>
    <w:tmpl w:val="C73AAC32"/>
    <w:lvl w:ilvl="0" w:tplc="080A0001">
      <w:start w:val="1"/>
      <w:numFmt w:val="bullet"/>
      <w:lvlText w:val=""/>
      <w:lvlJc w:val="left"/>
      <w:pPr>
        <w:ind w:left="153" w:hanging="360"/>
      </w:pPr>
      <w:rPr>
        <w:rFonts w:ascii="Symbol" w:hAnsi="Symbol" w:hint="default"/>
      </w:rPr>
    </w:lvl>
    <w:lvl w:ilvl="1" w:tplc="080A0003">
      <w:start w:val="1"/>
      <w:numFmt w:val="bullet"/>
      <w:lvlText w:val="o"/>
      <w:lvlJc w:val="left"/>
      <w:pPr>
        <w:ind w:left="873" w:hanging="360"/>
      </w:pPr>
      <w:rPr>
        <w:rFonts w:ascii="Courier New" w:hAnsi="Courier New" w:cs="Courier New" w:hint="default"/>
      </w:rPr>
    </w:lvl>
    <w:lvl w:ilvl="2" w:tplc="080A0005" w:tentative="1">
      <w:start w:val="1"/>
      <w:numFmt w:val="bullet"/>
      <w:lvlText w:val=""/>
      <w:lvlJc w:val="left"/>
      <w:pPr>
        <w:ind w:left="1593" w:hanging="360"/>
      </w:pPr>
      <w:rPr>
        <w:rFonts w:ascii="Wingdings" w:hAnsi="Wingdings" w:hint="default"/>
      </w:rPr>
    </w:lvl>
    <w:lvl w:ilvl="3" w:tplc="080A0001" w:tentative="1">
      <w:start w:val="1"/>
      <w:numFmt w:val="bullet"/>
      <w:lvlText w:val=""/>
      <w:lvlJc w:val="left"/>
      <w:pPr>
        <w:ind w:left="2313" w:hanging="360"/>
      </w:pPr>
      <w:rPr>
        <w:rFonts w:ascii="Symbol" w:hAnsi="Symbol" w:hint="default"/>
      </w:rPr>
    </w:lvl>
    <w:lvl w:ilvl="4" w:tplc="080A0003" w:tentative="1">
      <w:start w:val="1"/>
      <w:numFmt w:val="bullet"/>
      <w:lvlText w:val="o"/>
      <w:lvlJc w:val="left"/>
      <w:pPr>
        <w:ind w:left="3033" w:hanging="360"/>
      </w:pPr>
      <w:rPr>
        <w:rFonts w:ascii="Courier New" w:hAnsi="Courier New" w:cs="Courier New" w:hint="default"/>
      </w:rPr>
    </w:lvl>
    <w:lvl w:ilvl="5" w:tplc="080A0005" w:tentative="1">
      <w:start w:val="1"/>
      <w:numFmt w:val="bullet"/>
      <w:lvlText w:val=""/>
      <w:lvlJc w:val="left"/>
      <w:pPr>
        <w:ind w:left="3753" w:hanging="360"/>
      </w:pPr>
      <w:rPr>
        <w:rFonts w:ascii="Wingdings" w:hAnsi="Wingdings" w:hint="default"/>
      </w:rPr>
    </w:lvl>
    <w:lvl w:ilvl="6" w:tplc="080A0001" w:tentative="1">
      <w:start w:val="1"/>
      <w:numFmt w:val="bullet"/>
      <w:lvlText w:val=""/>
      <w:lvlJc w:val="left"/>
      <w:pPr>
        <w:ind w:left="4473" w:hanging="360"/>
      </w:pPr>
      <w:rPr>
        <w:rFonts w:ascii="Symbol" w:hAnsi="Symbol" w:hint="default"/>
      </w:rPr>
    </w:lvl>
    <w:lvl w:ilvl="7" w:tplc="080A0003" w:tentative="1">
      <w:start w:val="1"/>
      <w:numFmt w:val="bullet"/>
      <w:lvlText w:val="o"/>
      <w:lvlJc w:val="left"/>
      <w:pPr>
        <w:ind w:left="5193" w:hanging="360"/>
      </w:pPr>
      <w:rPr>
        <w:rFonts w:ascii="Courier New" w:hAnsi="Courier New" w:cs="Courier New" w:hint="default"/>
      </w:rPr>
    </w:lvl>
    <w:lvl w:ilvl="8" w:tplc="080A0005" w:tentative="1">
      <w:start w:val="1"/>
      <w:numFmt w:val="bullet"/>
      <w:lvlText w:val=""/>
      <w:lvlJc w:val="left"/>
      <w:pPr>
        <w:ind w:left="5913" w:hanging="360"/>
      </w:pPr>
      <w:rPr>
        <w:rFonts w:ascii="Wingdings" w:hAnsi="Wingdings" w:hint="default"/>
      </w:rPr>
    </w:lvl>
  </w:abstractNum>
  <w:abstractNum w:abstractNumId="63">
    <w:nsid w:val="6A4D6944"/>
    <w:multiLevelType w:val="hybridMultilevel"/>
    <w:tmpl w:val="2040851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nsid w:val="6AE35282"/>
    <w:multiLevelType w:val="hybridMultilevel"/>
    <w:tmpl w:val="26CCD9B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nsid w:val="6D756BEB"/>
    <w:multiLevelType w:val="hybridMultilevel"/>
    <w:tmpl w:val="238AC4B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nsid w:val="6EDF2BD2"/>
    <w:multiLevelType w:val="hybridMultilevel"/>
    <w:tmpl w:val="D006FD9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7">
    <w:nsid w:val="7040122F"/>
    <w:multiLevelType w:val="multilevel"/>
    <w:tmpl w:val="40CAFA00"/>
    <w:lvl w:ilvl="0">
      <w:start w:val="1"/>
      <w:numFmt w:val="upperRoman"/>
      <w:pStyle w:val="Ttulo1"/>
      <w:lvlText w:val="%1."/>
      <w:lvlJc w:val="left"/>
      <w:pPr>
        <w:ind w:left="0" w:firstLine="0"/>
      </w:pPr>
    </w:lvl>
    <w:lvl w:ilvl="1">
      <w:start w:val="1"/>
      <w:numFmt w:val="upperLetter"/>
      <w:pStyle w:val="Ttulo2"/>
      <w:lvlText w:val="%2."/>
      <w:lvlJc w:val="left"/>
      <w:pPr>
        <w:ind w:left="720" w:firstLine="0"/>
      </w:pPr>
    </w:lvl>
    <w:lvl w:ilvl="2">
      <w:start w:val="1"/>
      <w:numFmt w:val="decimal"/>
      <w:pStyle w:val="Ttulo3"/>
      <w:lvlText w:val="%3."/>
      <w:lvlJc w:val="left"/>
      <w:pPr>
        <w:ind w:left="1440" w:firstLine="0"/>
      </w:pPr>
    </w:lvl>
    <w:lvl w:ilvl="3">
      <w:start w:val="1"/>
      <w:numFmt w:val="lowerLetter"/>
      <w:pStyle w:val="Ttulo4"/>
      <w:lvlText w:val="%4)"/>
      <w:lvlJc w:val="left"/>
      <w:pPr>
        <w:ind w:left="2160" w:firstLine="0"/>
      </w:pPr>
    </w:lvl>
    <w:lvl w:ilvl="4">
      <w:start w:val="1"/>
      <w:numFmt w:val="decimal"/>
      <w:pStyle w:val="Ttulo5"/>
      <w:lvlText w:val="(%5)"/>
      <w:lvlJc w:val="left"/>
      <w:pPr>
        <w:ind w:left="2880" w:firstLine="0"/>
      </w:pPr>
    </w:lvl>
    <w:lvl w:ilvl="5">
      <w:start w:val="1"/>
      <w:numFmt w:val="lowerLetter"/>
      <w:pStyle w:val="Ttulo6"/>
      <w:lvlText w:val="(%6)"/>
      <w:lvlJc w:val="left"/>
      <w:pPr>
        <w:ind w:left="3600" w:firstLine="0"/>
      </w:pPr>
    </w:lvl>
    <w:lvl w:ilvl="6">
      <w:start w:val="1"/>
      <w:numFmt w:val="lowerRoman"/>
      <w:pStyle w:val="Ttulo7"/>
      <w:lvlText w:val="(%7)"/>
      <w:lvlJc w:val="left"/>
      <w:pPr>
        <w:ind w:left="4320" w:firstLine="0"/>
      </w:pPr>
    </w:lvl>
    <w:lvl w:ilvl="7">
      <w:start w:val="1"/>
      <w:numFmt w:val="lowerLetter"/>
      <w:pStyle w:val="Ttulo8"/>
      <w:lvlText w:val="(%8)"/>
      <w:lvlJc w:val="left"/>
      <w:pPr>
        <w:ind w:left="5040" w:firstLine="0"/>
      </w:pPr>
    </w:lvl>
    <w:lvl w:ilvl="8">
      <w:start w:val="1"/>
      <w:numFmt w:val="lowerRoman"/>
      <w:pStyle w:val="Ttulo9"/>
      <w:lvlText w:val="(%9)"/>
      <w:lvlJc w:val="left"/>
      <w:pPr>
        <w:ind w:left="5760" w:firstLine="0"/>
      </w:pPr>
    </w:lvl>
  </w:abstractNum>
  <w:abstractNum w:abstractNumId="68">
    <w:nsid w:val="729E6EB7"/>
    <w:multiLevelType w:val="hybridMultilevel"/>
    <w:tmpl w:val="1478821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9">
    <w:nsid w:val="76283173"/>
    <w:multiLevelType w:val="hybridMultilevel"/>
    <w:tmpl w:val="8C7CDA8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0">
    <w:nsid w:val="76445534"/>
    <w:multiLevelType w:val="hybridMultilevel"/>
    <w:tmpl w:val="D6D66D9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1">
    <w:nsid w:val="7A101C3C"/>
    <w:multiLevelType w:val="hybridMultilevel"/>
    <w:tmpl w:val="CA60784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2">
    <w:nsid w:val="7A1B41E3"/>
    <w:multiLevelType w:val="hybridMultilevel"/>
    <w:tmpl w:val="65DE566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3">
    <w:nsid w:val="7BB82273"/>
    <w:multiLevelType w:val="hybridMultilevel"/>
    <w:tmpl w:val="BD4A677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4">
    <w:nsid w:val="7CCB5742"/>
    <w:multiLevelType w:val="hybridMultilevel"/>
    <w:tmpl w:val="A10012B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5">
    <w:nsid w:val="7E01314F"/>
    <w:multiLevelType w:val="hybridMultilevel"/>
    <w:tmpl w:val="E67A9B8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5"/>
  </w:num>
  <w:num w:numId="2">
    <w:abstractNumId w:val="13"/>
  </w:num>
  <w:num w:numId="3">
    <w:abstractNumId w:val="42"/>
  </w:num>
  <w:num w:numId="4">
    <w:abstractNumId w:val="62"/>
  </w:num>
  <w:num w:numId="5">
    <w:abstractNumId w:val="5"/>
  </w:num>
  <w:num w:numId="6">
    <w:abstractNumId w:val="8"/>
  </w:num>
  <w:num w:numId="7">
    <w:abstractNumId w:val="2"/>
  </w:num>
  <w:num w:numId="8">
    <w:abstractNumId w:val="49"/>
  </w:num>
  <w:num w:numId="9">
    <w:abstractNumId w:val="70"/>
  </w:num>
  <w:num w:numId="10">
    <w:abstractNumId w:val="25"/>
  </w:num>
  <w:num w:numId="11">
    <w:abstractNumId w:val="58"/>
  </w:num>
  <w:num w:numId="12">
    <w:abstractNumId w:val="12"/>
  </w:num>
  <w:num w:numId="13">
    <w:abstractNumId w:val="38"/>
  </w:num>
  <w:num w:numId="14">
    <w:abstractNumId w:val="0"/>
  </w:num>
  <w:num w:numId="15">
    <w:abstractNumId w:val="21"/>
  </w:num>
  <w:num w:numId="16">
    <w:abstractNumId w:val="56"/>
  </w:num>
  <w:num w:numId="17">
    <w:abstractNumId w:val="30"/>
  </w:num>
  <w:num w:numId="18">
    <w:abstractNumId w:val="57"/>
  </w:num>
  <w:num w:numId="19">
    <w:abstractNumId w:val="65"/>
  </w:num>
  <w:num w:numId="20">
    <w:abstractNumId w:val="28"/>
  </w:num>
  <w:num w:numId="21">
    <w:abstractNumId w:val="68"/>
  </w:num>
  <w:num w:numId="22">
    <w:abstractNumId w:val="69"/>
  </w:num>
  <w:num w:numId="23">
    <w:abstractNumId w:val="33"/>
  </w:num>
  <w:num w:numId="24">
    <w:abstractNumId w:val="64"/>
  </w:num>
  <w:num w:numId="25">
    <w:abstractNumId w:val="7"/>
  </w:num>
  <w:num w:numId="26">
    <w:abstractNumId w:val="54"/>
  </w:num>
  <w:num w:numId="27">
    <w:abstractNumId w:val="53"/>
  </w:num>
  <w:num w:numId="28">
    <w:abstractNumId w:val="6"/>
  </w:num>
  <w:num w:numId="29">
    <w:abstractNumId w:val="61"/>
  </w:num>
  <w:num w:numId="30">
    <w:abstractNumId w:val="37"/>
  </w:num>
  <w:num w:numId="31">
    <w:abstractNumId w:val="40"/>
  </w:num>
  <w:num w:numId="32">
    <w:abstractNumId w:val="19"/>
  </w:num>
  <w:num w:numId="33">
    <w:abstractNumId w:val="20"/>
  </w:num>
  <w:num w:numId="34">
    <w:abstractNumId w:val="45"/>
  </w:num>
  <w:num w:numId="35">
    <w:abstractNumId w:val="32"/>
  </w:num>
  <w:num w:numId="36">
    <w:abstractNumId w:val="66"/>
  </w:num>
  <w:num w:numId="37">
    <w:abstractNumId w:val="44"/>
  </w:num>
  <w:num w:numId="38">
    <w:abstractNumId w:val="52"/>
  </w:num>
  <w:num w:numId="39">
    <w:abstractNumId w:val="46"/>
  </w:num>
  <w:num w:numId="40">
    <w:abstractNumId w:val="50"/>
  </w:num>
  <w:num w:numId="41">
    <w:abstractNumId w:val="73"/>
  </w:num>
  <w:num w:numId="42">
    <w:abstractNumId w:val="48"/>
  </w:num>
  <w:num w:numId="43">
    <w:abstractNumId w:val="31"/>
  </w:num>
  <w:num w:numId="44">
    <w:abstractNumId w:val="34"/>
  </w:num>
  <w:num w:numId="45">
    <w:abstractNumId w:val="22"/>
  </w:num>
  <w:num w:numId="46">
    <w:abstractNumId w:val="3"/>
  </w:num>
  <w:num w:numId="47">
    <w:abstractNumId w:val="17"/>
  </w:num>
  <w:num w:numId="48">
    <w:abstractNumId w:val="75"/>
  </w:num>
  <w:num w:numId="49">
    <w:abstractNumId w:val="55"/>
  </w:num>
  <w:num w:numId="50">
    <w:abstractNumId w:val="15"/>
  </w:num>
  <w:num w:numId="51">
    <w:abstractNumId w:val="51"/>
  </w:num>
  <w:num w:numId="52">
    <w:abstractNumId w:val="10"/>
  </w:num>
  <w:num w:numId="53">
    <w:abstractNumId w:val="14"/>
  </w:num>
  <w:num w:numId="54">
    <w:abstractNumId w:val="71"/>
  </w:num>
  <w:num w:numId="55">
    <w:abstractNumId w:val="1"/>
  </w:num>
  <w:num w:numId="56">
    <w:abstractNumId w:val="63"/>
  </w:num>
  <w:num w:numId="57">
    <w:abstractNumId w:val="23"/>
  </w:num>
  <w:num w:numId="58">
    <w:abstractNumId w:val="60"/>
  </w:num>
  <w:num w:numId="59">
    <w:abstractNumId w:val="39"/>
  </w:num>
  <w:num w:numId="60">
    <w:abstractNumId w:val="26"/>
  </w:num>
  <w:num w:numId="61">
    <w:abstractNumId w:val="47"/>
  </w:num>
  <w:num w:numId="62">
    <w:abstractNumId w:val="74"/>
  </w:num>
  <w:num w:numId="63">
    <w:abstractNumId w:val="11"/>
  </w:num>
  <w:num w:numId="64">
    <w:abstractNumId w:val="41"/>
  </w:num>
  <w:num w:numId="65">
    <w:abstractNumId w:val="59"/>
  </w:num>
  <w:num w:numId="66">
    <w:abstractNumId w:val="43"/>
  </w:num>
  <w:num w:numId="67">
    <w:abstractNumId w:val="24"/>
  </w:num>
  <w:num w:numId="68">
    <w:abstractNumId w:val="36"/>
  </w:num>
  <w:num w:numId="69">
    <w:abstractNumId w:val="16"/>
  </w:num>
  <w:num w:numId="70">
    <w:abstractNumId w:val="4"/>
  </w:num>
  <w:num w:numId="71">
    <w:abstractNumId w:val="29"/>
  </w:num>
  <w:num w:numId="72">
    <w:abstractNumId w:val="27"/>
  </w:num>
  <w:num w:numId="73">
    <w:abstractNumId w:val="72"/>
  </w:num>
  <w:num w:numId="74">
    <w:abstractNumId w:val="9"/>
  </w:num>
  <w:num w:numId="75">
    <w:abstractNumId w:val="18"/>
  </w:num>
  <w:num w:numId="76">
    <w:abstractNumId w:val="67"/>
  </w:num>
  <w:num w:numId="77">
    <w:abstractNumId w:val="2"/>
    <w:lvlOverride w:ilvl="0">
      <w:startOverride w:val="1"/>
    </w:lvlOverride>
  </w:num>
  <w:num w:numId="78">
    <w:abstractNumId w:val="2"/>
    <w:lvlOverride w:ilvl="0">
      <w:startOverride w:val="1"/>
    </w:lvlOverride>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35E7"/>
    <w:rsid w:val="00013FB2"/>
    <w:rsid w:val="000317DA"/>
    <w:rsid w:val="000457E5"/>
    <w:rsid w:val="00052DE8"/>
    <w:rsid w:val="00072BF3"/>
    <w:rsid w:val="000A2399"/>
    <w:rsid w:val="000B3C85"/>
    <w:rsid w:val="000C1B70"/>
    <w:rsid w:val="000C63D9"/>
    <w:rsid w:val="000E00E7"/>
    <w:rsid w:val="00100F29"/>
    <w:rsid w:val="00112575"/>
    <w:rsid w:val="00127945"/>
    <w:rsid w:val="00132DEA"/>
    <w:rsid w:val="001561F4"/>
    <w:rsid w:val="001626FB"/>
    <w:rsid w:val="001A3FDB"/>
    <w:rsid w:val="001C1430"/>
    <w:rsid w:val="001E2DBC"/>
    <w:rsid w:val="001F5454"/>
    <w:rsid w:val="00211D7C"/>
    <w:rsid w:val="00217F30"/>
    <w:rsid w:val="002359BF"/>
    <w:rsid w:val="002413F0"/>
    <w:rsid w:val="002447EA"/>
    <w:rsid w:val="0025076C"/>
    <w:rsid w:val="00252347"/>
    <w:rsid w:val="00257373"/>
    <w:rsid w:val="002638A7"/>
    <w:rsid w:val="00277F28"/>
    <w:rsid w:val="00280E20"/>
    <w:rsid w:val="00285D0A"/>
    <w:rsid w:val="00290B3B"/>
    <w:rsid w:val="00294196"/>
    <w:rsid w:val="0029715B"/>
    <w:rsid w:val="002D16AF"/>
    <w:rsid w:val="002D2695"/>
    <w:rsid w:val="002E2893"/>
    <w:rsid w:val="002F04FC"/>
    <w:rsid w:val="002F71B8"/>
    <w:rsid w:val="00305D60"/>
    <w:rsid w:val="00307CE6"/>
    <w:rsid w:val="00323272"/>
    <w:rsid w:val="0033775E"/>
    <w:rsid w:val="003421BE"/>
    <w:rsid w:val="00360EFF"/>
    <w:rsid w:val="00373077"/>
    <w:rsid w:val="00391039"/>
    <w:rsid w:val="00395C96"/>
    <w:rsid w:val="00396B7F"/>
    <w:rsid w:val="003B3016"/>
    <w:rsid w:val="003D1DA4"/>
    <w:rsid w:val="003F2A4B"/>
    <w:rsid w:val="00400955"/>
    <w:rsid w:val="0040351F"/>
    <w:rsid w:val="004465E1"/>
    <w:rsid w:val="00455A8D"/>
    <w:rsid w:val="004705AC"/>
    <w:rsid w:val="00475A20"/>
    <w:rsid w:val="00487082"/>
    <w:rsid w:val="004A3F74"/>
    <w:rsid w:val="004C0E6B"/>
    <w:rsid w:val="004D6B74"/>
    <w:rsid w:val="004F7B4C"/>
    <w:rsid w:val="00511E09"/>
    <w:rsid w:val="00511F8D"/>
    <w:rsid w:val="00561001"/>
    <w:rsid w:val="005614B4"/>
    <w:rsid w:val="0056612B"/>
    <w:rsid w:val="00572C9F"/>
    <w:rsid w:val="00595E00"/>
    <w:rsid w:val="005B3A12"/>
    <w:rsid w:val="005B5840"/>
    <w:rsid w:val="005E2994"/>
    <w:rsid w:val="00603B80"/>
    <w:rsid w:val="00637560"/>
    <w:rsid w:val="006461DE"/>
    <w:rsid w:val="00657C77"/>
    <w:rsid w:val="006849EA"/>
    <w:rsid w:val="006A5524"/>
    <w:rsid w:val="006D3FDC"/>
    <w:rsid w:val="006E628C"/>
    <w:rsid w:val="006E6E1B"/>
    <w:rsid w:val="0070374F"/>
    <w:rsid w:val="00715492"/>
    <w:rsid w:val="007444F9"/>
    <w:rsid w:val="0075633C"/>
    <w:rsid w:val="007567E4"/>
    <w:rsid w:val="00760550"/>
    <w:rsid w:val="00773034"/>
    <w:rsid w:val="00787150"/>
    <w:rsid w:val="007B37DE"/>
    <w:rsid w:val="007C59A0"/>
    <w:rsid w:val="0081722D"/>
    <w:rsid w:val="00817F17"/>
    <w:rsid w:val="008472A4"/>
    <w:rsid w:val="00883EFB"/>
    <w:rsid w:val="00887246"/>
    <w:rsid w:val="008B5576"/>
    <w:rsid w:val="008C784B"/>
    <w:rsid w:val="008D1D7A"/>
    <w:rsid w:val="008D42EA"/>
    <w:rsid w:val="008E43BE"/>
    <w:rsid w:val="008E6F28"/>
    <w:rsid w:val="008F47E0"/>
    <w:rsid w:val="00910CCF"/>
    <w:rsid w:val="009449F0"/>
    <w:rsid w:val="0097596A"/>
    <w:rsid w:val="00983929"/>
    <w:rsid w:val="00987905"/>
    <w:rsid w:val="009A7560"/>
    <w:rsid w:val="009C666D"/>
    <w:rsid w:val="009D4119"/>
    <w:rsid w:val="009D5782"/>
    <w:rsid w:val="00A0372E"/>
    <w:rsid w:val="00A058D6"/>
    <w:rsid w:val="00A3526F"/>
    <w:rsid w:val="00A521FC"/>
    <w:rsid w:val="00A5286E"/>
    <w:rsid w:val="00A66278"/>
    <w:rsid w:val="00A7406F"/>
    <w:rsid w:val="00A830F3"/>
    <w:rsid w:val="00A84D04"/>
    <w:rsid w:val="00A9421B"/>
    <w:rsid w:val="00A94EB6"/>
    <w:rsid w:val="00AA606F"/>
    <w:rsid w:val="00AC1679"/>
    <w:rsid w:val="00AE3BCB"/>
    <w:rsid w:val="00AE7965"/>
    <w:rsid w:val="00AF35E7"/>
    <w:rsid w:val="00B17229"/>
    <w:rsid w:val="00B30731"/>
    <w:rsid w:val="00B53882"/>
    <w:rsid w:val="00B60A00"/>
    <w:rsid w:val="00B6543C"/>
    <w:rsid w:val="00B67192"/>
    <w:rsid w:val="00B763D8"/>
    <w:rsid w:val="00B80461"/>
    <w:rsid w:val="00B85B9C"/>
    <w:rsid w:val="00BC1137"/>
    <w:rsid w:val="00BC53F4"/>
    <w:rsid w:val="00BE1099"/>
    <w:rsid w:val="00BE6628"/>
    <w:rsid w:val="00C0644D"/>
    <w:rsid w:val="00C1071C"/>
    <w:rsid w:val="00C23941"/>
    <w:rsid w:val="00C32744"/>
    <w:rsid w:val="00C41AAC"/>
    <w:rsid w:val="00C53B7A"/>
    <w:rsid w:val="00C61B3E"/>
    <w:rsid w:val="00C65D61"/>
    <w:rsid w:val="00C767A3"/>
    <w:rsid w:val="00C76F61"/>
    <w:rsid w:val="00C8386A"/>
    <w:rsid w:val="00C86C6E"/>
    <w:rsid w:val="00C94454"/>
    <w:rsid w:val="00C9583D"/>
    <w:rsid w:val="00CA14F2"/>
    <w:rsid w:val="00CB1C4A"/>
    <w:rsid w:val="00CB7E60"/>
    <w:rsid w:val="00CC16A9"/>
    <w:rsid w:val="00CC232B"/>
    <w:rsid w:val="00CC3539"/>
    <w:rsid w:val="00CD01D3"/>
    <w:rsid w:val="00CD463E"/>
    <w:rsid w:val="00D07BEF"/>
    <w:rsid w:val="00D125BA"/>
    <w:rsid w:val="00D14627"/>
    <w:rsid w:val="00D14E06"/>
    <w:rsid w:val="00D1533A"/>
    <w:rsid w:val="00D15BB9"/>
    <w:rsid w:val="00D203BD"/>
    <w:rsid w:val="00D31517"/>
    <w:rsid w:val="00D33CCB"/>
    <w:rsid w:val="00D40C79"/>
    <w:rsid w:val="00D54BFB"/>
    <w:rsid w:val="00D73249"/>
    <w:rsid w:val="00D92BD7"/>
    <w:rsid w:val="00DB6C7B"/>
    <w:rsid w:val="00DC2BBE"/>
    <w:rsid w:val="00DC76DD"/>
    <w:rsid w:val="00DE4407"/>
    <w:rsid w:val="00DE652C"/>
    <w:rsid w:val="00DF748C"/>
    <w:rsid w:val="00E00DE2"/>
    <w:rsid w:val="00E07A43"/>
    <w:rsid w:val="00E25428"/>
    <w:rsid w:val="00E36506"/>
    <w:rsid w:val="00E50EDB"/>
    <w:rsid w:val="00E639A2"/>
    <w:rsid w:val="00E67392"/>
    <w:rsid w:val="00E74890"/>
    <w:rsid w:val="00E74E85"/>
    <w:rsid w:val="00E82206"/>
    <w:rsid w:val="00E92408"/>
    <w:rsid w:val="00EE4B21"/>
    <w:rsid w:val="00F0708A"/>
    <w:rsid w:val="00F11A60"/>
    <w:rsid w:val="00F335E4"/>
    <w:rsid w:val="00F3772C"/>
    <w:rsid w:val="00F407D8"/>
    <w:rsid w:val="00F44662"/>
    <w:rsid w:val="00F505E3"/>
    <w:rsid w:val="00FA11D0"/>
    <w:rsid w:val="00FD029C"/>
    <w:rsid w:val="00FD4FBC"/>
    <w:rsid w:val="00FE2BC2"/>
    <w:rsid w:val="00FF05B0"/>
    <w:rsid w:val="00FF50B0"/>
    <w:rsid w:val="00FF6312"/>
    <w:rsid w:val="00FF69B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35E7"/>
    <w:pPr>
      <w:spacing w:before="120" w:after="120" w:line="360" w:lineRule="exact"/>
      <w:ind w:right="-425"/>
      <w:jc w:val="both"/>
    </w:pPr>
    <w:rPr>
      <w:rFonts w:ascii="Arial" w:eastAsia="Times New Roman" w:hAnsi="Arial" w:cs="Times New Roman"/>
      <w:sz w:val="24"/>
      <w:szCs w:val="24"/>
      <w:lang w:eastAsia="es-MX"/>
    </w:rPr>
  </w:style>
  <w:style w:type="paragraph" w:styleId="Ttulo1">
    <w:name w:val="heading 1"/>
    <w:basedOn w:val="Normal"/>
    <w:next w:val="Normal"/>
    <w:link w:val="Ttulo1Car"/>
    <w:autoRedefine/>
    <w:uiPriority w:val="9"/>
    <w:qFormat/>
    <w:rsid w:val="00323272"/>
    <w:pPr>
      <w:keepNext/>
      <w:keepLines/>
      <w:numPr>
        <w:numId w:val="76"/>
      </w:numPr>
      <w:spacing w:before="240" w:after="240" w:line="240" w:lineRule="auto"/>
      <w:outlineLvl w:val="0"/>
    </w:pPr>
    <w:rPr>
      <w:b/>
      <w:bCs/>
      <w:color w:val="000000" w:themeColor="text1"/>
      <w:sz w:val="28"/>
      <w:szCs w:val="28"/>
    </w:rPr>
  </w:style>
  <w:style w:type="paragraph" w:styleId="Ttulo2">
    <w:name w:val="heading 2"/>
    <w:basedOn w:val="Normal"/>
    <w:next w:val="Normal"/>
    <w:link w:val="Ttulo2Car"/>
    <w:autoRedefine/>
    <w:uiPriority w:val="9"/>
    <w:unhideWhenUsed/>
    <w:qFormat/>
    <w:rsid w:val="00211D7C"/>
    <w:pPr>
      <w:numPr>
        <w:ilvl w:val="1"/>
        <w:numId w:val="76"/>
      </w:numPr>
      <w:spacing w:before="240" w:after="240" w:line="240" w:lineRule="auto"/>
      <w:ind w:left="-426"/>
      <w:outlineLvl w:val="1"/>
    </w:pPr>
    <w:rPr>
      <w:b/>
    </w:rPr>
  </w:style>
  <w:style w:type="paragraph" w:styleId="Ttulo3">
    <w:name w:val="heading 3"/>
    <w:basedOn w:val="Normal"/>
    <w:next w:val="Normal"/>
    <w:link w:val="Ttulo3Car"/>
    <w:uiPriority w:val="9"/>
    <w:unhideWhenUsed/>
    <w:qFormat/>
    <w:rsid w:val="00307CE6"/>
    <w:pPr>
      <w:keepNext/>
      <w:keepLines/>
      <w:numPr>
        <w:ilvl w:val="2"/>
        <w:numId w:val="76"/>
      </w:numPr>
      <w:spacing w:before="240" w:after="240" w:line="240" w:lineRule="auto"/>
      <w:ind w:left="284" w:hanging="710"/>
      <w:outlineLvl w:val="2"/>
    </w:pPr>
    <w:rPr>
      <w:rFonts w:eastAsiaTheme="majorEastAsia" w:cs="Arial"/>
      <w:b/>
      <w:bCs/>
      <w:color w:val="000000" w:themeColor="text1"/>
    </w:rPr>
  </w:style>
  <w:style w:type="paragraph" w:styleId="Ttulo4">
    <w:name w:val="heading 4"/>
    <w:basedOn w:val="Normal"/>
    <w:next w:val="Normal"/>
    <w:link w:val="Ttulo4Car"/>
    <w:autoRedefine/>
    <w:uiPriority w:val="99"/>
    <w:unhideWhenUsed/>
    <w:qFormat/>
    <w:rsid w:val="00391039"/>
    <w:pPr>
      <w:keepNext/>
      <w:keepLines/>
      <w:numPr>
        <w:ilvl w:val="3"/>
        <w:numId w:val="76"/>
      </w:numPr>
      <w:spacing w:before="200" w:after="0"/>
      <w:outlineLvl w:val="3"/>
    </w:pPr>
    <w:rPr>
      <w:rFonts w:eastAsiaTheme="majorEastAsia" w:cs="Arial"/>
      <w:b/>
      <w:bCs/>
      <w:iCs/>
      <w:color w:val="000000" w:themeColor="text1"/>
    </w:rPr>
  </w:style>
  <w:style w:type="paragraph" w:styleId="Ttulo5">
    <w:name w:val="heading 5"/>
    <w:basedOn w:val="Normal"/>
    <w:next w:val="Normal"/>
    <w:link w:val="Ttulo5Car"/>
    <w:uiPriority w:val="9"/>
    <w:semiHidden/>
    <w:unhideWhenUsed/>
    <w:qFormat/>
    <w:rsid w:val="00391039"/>
    <w:pPr>
      <w:keepNext/>
      <w:keepLines/>
      <w:numPr>
        <w:ilvl w:val="4"/>
        <w:numId w:val="76"/>
      </w:numPr>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391039"/>
    <w:pPr>
      <w:keepNext/>
      <w:keepLines/>
      <w:numPr>
        <w:ilvl w:val="5"/>
        <w:numId w:val="76"/>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391039"/>
    <w:pPr>
      <w:keepNext/>
      <w:keepLines/>
      <w:numPr>
        <w:ilvl w:val="6"/>
        <w:numId w:val="76"/>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391039"/>
    <w:pPr>
      <w:keepNext/>
      <w:keepLines/>
      <w:numPr>
        <w:ilvl w:val="7"/>
        <w:numId w:val="76"/>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391039"/>
    <w:pPr>
      <w:keepNext/>
      <w:keepLines/>
      <w:numPr>
        <w:ilvl w:val="8"/>
        <w:numId w:val="7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23272"/>
    <w:rPr>
      <w:rFonts w:ascii="Arial" w:eastAsia="Times New Roman" w:hAnsi="Arial" w:cs="Times New Roman"/>
      <w:b/>
      <w:bCs/>
      <w:color w:val="000000" w:themeColor="text1"/>
      <w:sz w:val="28"/>
      <w:szCs w:val="28"/>
      <w:lang w:eastAsia="es-MX"/>
    </w:rPr>
  </w:style>
  <w:style w:type="character" w:customStyle="1" w:styleId="Ttulo2Car">
    <w:name w:val="Título 2 Car"/>
    <w:basedOn w:val="Fuentedeprrafopredeter"/>
    <w:link w:val="Ttulo2"/>
    <w:uiPriority w:val="9"/>
    <w:rsid w:val="00211D7C"/>
    <w:rPr>
      <w:rFonts w:ascii="Arial" w:eastAsia="Times New Roman" w:hAnsi="Arial" w:cs="Times New Roman"/>
      <w:b/>
      <w:sz w:val="24"/>
      <w:szCs w:val="24"/>
      <w:lang w:eastAsia="es-MX"/>
    </w:rPr>
  </w:style>
  <w:style w:type="character" w:customStyle="1" w:styleId="Ttulo3Car">
    <w:name w:val="Título 3 Car"/>
    <w:basedOn w:val="Fuentedeprrafopredeter"/>
    <w:link w:val="Ttulo3"/>
    <w:uiPriority w:val="9"/>
    <w:rsid w:val="00307CE6"/>
    <w:rPr>
      <w:rFonts w:ascii="Arial" w:eastAsiaTheme="majorEastAsia" w:hAnsi="Arial" w:cs="Arial"/>
      <w:b/>
      <w:bCs/>
      <w:color w:val="000000" w:themeColor="text1"/>
      <w:sz w:val="24"/>
      <w:szCs w:val="24"/>
      <w:lang w:eastAsia="es-MX"/>
    </w:rPr>
  </w:style>
  <w:style w:type="character" w:customStyle="1" w:styleId="Ttulo4Car">
    <w:name w:val="Título 4 Car"/>
    <w:basedOn w:val="Fuentedeprrafopredeter"/>
    <w:link w:val="Ttulo4"/>
    <w:uiPriority w:val="99"/>
    <w:rsid w:val="00391039"/>
    <w:rPr>
      <w:rFonts w:ascii="Arial" w:eastAsiaTheme="majorEastAsia" w:hAnsi="Arial" w:cs="Arial"/>
      <w:b/>
      <w:bCs/>
      <w:iCs/>
      <w:color w:val="000000" w:themeColor="text1"/>
      <w:sz w:val="24"/>
      <w:szCs w:val="24"/>
      <w:lang w:eastAsia="es-MX"/>
    </w:rPr>
  </w:style>
  <w:style w:type="character" w:customStyle="1" w:styleId="Ttulo5Car">
    <w:name w:val="Título 5 Car"/>
    <w:basedOn w:val="Fuentedeprrafopredeter"/>
    <w:link w:val="Ttulo5"/>
    <w:uiPriority w:val="9"/>
    <w:semiHidden/>
    <w:rsid w:val="00391039"/>
    <w:rPr>
      <w:rFonts w:asciiTheme="majorHAnsi" w:eastAsiaTheme="majorEastAsia" w:hAnsiTheme="majorHAnsi" w:cstheme="majorBidi"/>
      <w:color w:val="243F60" w:themeColor="accent1" w:themeShade="7F"/>
      <w:sz w:val="24"/>
      <w:szCs w:val="24"/>
      <w:lang w:eastAsia="es-MX"/>
    </w:rPr>
  </w:style>
  <w:style w:type="character" w:customStyle="1" w:styleId="Ttulo6Car">
    <w:name w:val="Título 6 Car"/>
    <w:basedOn w:val="Fuentedeprrafopredeter"/>
    <w:link w:val="Ttulo6"/>
    <w:uiPriority w:val="9"/>
    <w:semiHidden/>
    <w:rsid w:val="00391039"/>
    <w:rPr>
      <w:rFonts w:asciiTheme="majorHAnsi" w:eastAsiaTheme="majorEastAsia" w:hAnsiTheme="majorHAnsi" w:cstheme="majorBidi"/>
      <w:i/>
      <w:iCs/>
      <w:color w:val="243F60" w:themeColor="accent1" w:themeShade="7F"/>
      <w:sz w:val="24"/>
      <w:szCs w:val="24"/>
      <w:lang w:eastAsia="es-MX"/>
    </w:rPr>
  </w:style>
  <w:style w:type="character" w:customStyle="1" w:styleId="Ttulo7Car">
    <w:name w:val="Título 7 Car"/>
    <w:basedOn w:val="Fuentedeprrafopredeter"/>
    <w:link w:val="Ttulo7"/>
    <w:uiPriority w:val="9"/>
    <w:semiHidden/>
    <w:rsid w:val="00391039"/>
    <w:rPr>
      <w:rFonts w:asciiTheme="majorHAnsi" w:eastAsiaTheme="majorEastAsia" w:hAnsiTheme="majorHAnsi" w:cstheme="majorBidi"/>
      <w:i/>
      <w:iCs/>
      <w:color w:val="404040" w:themeColor="text1" w:themeTint="BF"/>
      <w:sz w:val="24"/>
      <w:szCs w:val="24"/>
      <w:lang w:eastAsia="es-MX"/>
    </w:rPr>
  </w:style>
  <w:style w:type="character" w:customStyle="1" w:styleId="Ttulo8Car">
    <w:name w:val="Título 8 Car"/>
    <w:basedOn w:val="Fuentedeprrafopredeter"/>
    <w:link w:val="Ttulo8"/>
    <w:uiPriority w:val="9"/>
    <w:semiHidden/>
    <w:rsid w:val="00391039"/>
    <w:rPr>
      <w:rFonts w:asciiTheme="majorHAnsi" w:eastAsiaTheme="majorEastAsia" w:hAnsiTheme="majorHAnsi" w:cstheme="majorBidi"/>
      <w:color w:val="404040" w:themeColor="text1" w:themeTint="BF"/>
      <w:sz w:val="20"/>
      <w:szCs w:val="20"/>
      <w:lang w:eastAsia="es-MX"/>
    </w:rPr>
  </w:style>
  <w:style w:type="character" w:customStyle="1" w:styleId="Ttulo9Car">
    <w:name w:val="Título 9 Car"/>
    <w:basedOn w:val="Fuentedeprrafopredeter"/>
    <w:link w:val="Ttulo9"/>
    <w:uiPriority w:val="9"/>
    <w:semiHidden/>
    <w:rsid w:val="00391039"/>
    <w:rPr>
      <w:rFonts w:asciiTheme="majorHAnsi" w:eastAsiaTheme="majorEastAsia" w:hAnsiTheme="majorHAnsi" w:cstheme="majorBidi"/>
      <w:i/>
      <w:iCs/>
      <w:color w:val="404040" w:themeColor="text1" w:themeTint="BF"/>
      <w:sz w:val="20"/>
      <w:szCs w:val="20"/>
      <w:lang w:eastAsia="es-MX"/>
    </w:rPr>
  </w:style>
  <w:style w:type="paragraph" w:styleId="Sinespaciado">
    <w:name w:val="No Spacing"/>
    <w:aliases w:val="TablaIFAI-Izq"/>
    <w:link w:val="SinespaciadoCar"/>
    <w:uiPriority w:val="1"/>
    <w:qFormat/>
    <w:rsid w:val="00C32744"/>
    <w:pPr>
      <w:spacing w:before="40" w:after="40" w:line="240" w:lineRule="auto"/>
    </w:pPr>
    <w:rPr>
      <w:rFonts w:ascii="Arial" w:eastAsiaTheme="minorEastAsia" w:hAnsi="Arial" w:cs="Arial"/>
      <w:bCs/>
      <w:color w:val="000000" w:themeColor="text1"/>
      <w:lang w:eastAsia="es-MX"/>
    </w:rPr>
  </w:style>
  <w:style w:type="character" w:customStyle="1" w:styleId="SinespaciadoCar">
    <w:name w:val="Sin espaciado Car"/>
    <w:aliases w:val="TablaIFAI-Izq Car"/>
    <w:basedOn w:val="Fuentedeprrafopredeter"/>
    <w:link w:val="Sinespaciado"/>
    <w:uiPriority w:val="1"/>
    <w:rsid w:val="00C32744"/>
    <w:rPr>
      <w:rFonts w:ascii="Arial" w:eastAsiaTheme="minorEastAsia" w:hAnsi="Arial" w:cs="Arial"/>
      <w:bCs/>
      <w:color w:val="000000" w:themeColor="text1"/>
      <w:lang w:eastAsia="es-MX"/>
    </w:rPr>
  </w:style>
  <w:style w:type="paragraph" w:styleId="Textodeglobo">
    <w:name w:val="Balloon Text"/>
    <w:basedOn w:val="Normal"/>
    <w:link w:val="TextodegloboCar"/>
    <w:uiPriority w:val="99"/>
    <w:semiHidden/>
    <w:unhideWhenUsed/>
    <w:rsid w:val="00AF35E7"/>
    <w:pPr>
      <w:spacing w:before="0"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F35E7"/>
    <w:rPr>
      <w:rFonts w:ascii="Tahoma" w:eastAsia="Times New Roman" w:hAnsi="Tahoma" w:cs="Tahoma"/>
      <w:sz w:val="16"/>
      <w:szCs w:val="16"/>
      <w:lang w:eastAsia="es-MX"/>
    </w:rPr>
  </w:style>
  <w:style w:type="paragraph" w:customStyle="1" w:styleId="NormalIFAI">
    <w:name w:val="NormalIFAI"/>
    <w:basedOn w:val="Normal"/>
    <w:link w:val="NormalIFAICar"/>
    <w:qFormat/>
    <w:rsid w:val="006A5524"/>
    <w:pPr>
      <w:spacing w:line="360" w:lineRule="auto"/>
      <w:ind w:left="-426"/>
    </w:pPr>
    <w:rPr>
      <w:bCs/>
    </w:rPr>
  </w:style>
  <w:style w:type="character" w:customStyle="1" w:styleId="NormalIFAICar">
    <w:name w:val="NormalIFAI Car"/>
    <w:basedOn w:val="Fuentedeprrafopredeter"/>
    <w:link w:val="NormalIFAI"/>
    <w:rsid w:val="006A5524"/>
    <w:rPr>
      <w:rFonts w:ascii="Arial" w:eastAsia="Times New Roman" w:hAnsi="Arial" w:cs="Times New Roman"/>
      <w:bCs/>
      <w:sz w:val="24"/>
      <w:szCs w:val="24"/>
      <w:lang w:eastAsia="es-MX"/>
    </w:rPr>
  </w:style>
  <w:style w:type="paragraph" w:styleId="Textonotapie">
    <w:name w:val="footnote text"/>
    <w:basedOn w:val="Normal"/>
    <w:link w:val="TextonotapieCar"/>
    <w:uiPriority w:val="99"/>
    <w:unhideWhenUsed/>
    <w:rsid w:val="00511E09"/>
    <w:pPr>
      <w:spacing w:before="0" w:after="0" w:line="240" w:lineRule="auto"/>
    </w:pPr>
    <w:rPr>
      <w:sz w:val="20"/>
      <w:szCs w:val="20"/>
    </w:rPr>
  </w:style>
  <w:style w:type="character" w:customStyle="1" w:styleId="TextonotapieCar">
    <w:name w:val="Texto nota pie Car"/>
    <w:basedOn w:val="Fuentedeprrafopredeter"/>
    <w:link w:val="Textonotapie"/>
    <w:uiPriority w:val="99"/>
    <w:rsid w:val="00511E09"/>
    <w:rPr>
      <w:rFonts w:ascii="Arial" w:eastAsia="Times New Roman" w:hAnsi="Arial" w:cs="Times New Roman"/>
      <w:sz w:val="20"/>
      <w:szCs w:val="20"/>
      <w:lang w:eastAsia="es-MX"/>
    </w:rPr>
  </w:style>
  <w:style w:type="character" w:styleId="Refdenotaalpie">
    <w:name w:val="footnote reference"/>
    <w:basedOn w:val="Fuentedeprrafopredeter"/>
    <w:uiPriority w:val="99"/>
    <w:semiHidden/>
    <w:unhideWhenUsed/>
    <w:rsid w:val="00511E09"/>
    <w:rPr>
      <w:vertAlign w:val="superscript"/>
    </w:rPr>
  </w:style>
  <w:style w:type="table" w:styleId="Tablaconcuadrcula">
    <w:name w:val="Table Grid"/>
    <w:basedOn w:val="Tablanormal"/>
    <w:uiPriority w:val="59"/>
    <w:rsid w:val="008D42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claro-nfasis1">
    <w:name w:val="Light Shading Accent 1"/>
    <w:basedOn w:val="Tablanormal"/>
    <w:uiPriority w:val="60"/>
    <w:rsid w:val="008D42EA"/>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medio1-nfasis4">
    <w:name w:val="Medium Shading 1 Accent 4"/>
    <w:basedOn w:val="Tablanormal"/>
    <w:uiPriority w:val="63"/>
    <w:rsid w:val="008D42EA"/>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paragraph" w:styleId="Epgrafe">
    <w:name w:val="caption"/>
    <w:basedOn w:val="Normal"/>
    <w:next w:val="Normal"/>
    <w:uiPriority w:val="35"/>
    <w:unhideWhenUsed/>
    <w:qFormat/>
    <w:rsid w:val="00360EFF"/>
    <w:pPr>
      <w:spacing w:before="0" w:after="200" w:line="240" w:lineRule="auto"/>
    </w:pPr>
    <w:rPr>
      <w:b/>
      <w:bCs/>
      <w:color w:val="4F81BD" w:themeColor="accent1"/>
      <w:sz w:val="18"/>
      <w:szCs w:val="18"/>
    </w:rPr>
  </w:style>
  <w:style w:type="table" w:styleId="Cuadrculamedia1-nfasis4">
    <w:name w:val="Medium Grid 1 Accent 4"/>
    <w:basedOn w:val="Tablanormal"/>
    <w:uiPriority w:val="67"/>
    <w:rsid w:val="005B3A12"/>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character" w:styleId="Textoennegrita">
    <w:name w:val="Strong"/>
    <w:basedOn w:val="Fuentedeprrafopredeter"/>
    <w:uiPriority w:val="22"/>
    <w:qFormat/>
    <w:rsid w:val="005B3A12"/>
    <w:rPr>
      <w:b/>
      <w:bCs/>
    </w:rPr>
  </w:style>
  <w:style w:type="paragraph" w:styleId="Encabezado">
    <w:name w:val="header"/>
    <w:basedOn w:val="Normal"/>
    <w:link w:val="EncabezadoCar"/>
    <w:uiPriority w:val="99"/>
    <w:unhideWhenUsed/>
    <w:rsid w:val="005B3A12"/>
    <w:pPr>
      <w:tabs>
        <w:tab w:val="center" w:pos="4252"/>
        <w:tab w:val="right" w:pos="8504"/>
      </w:tabs>
      <w:spacing w:before="0" w:after="0" w:line="240" w:lineRule="auto"/>
      <w:ind w:right="0"/>
      <w:jc w:val="left"/>
    </w:pPr>
    <w:rPr>
      <w:rFonts w:asciiTheme="minorHAnsi" w:eastAsiaTheme="minorEastAsia" w:hAnsiTheme="minorHAnsi" w:cstheme="minorBidi"/>
      <w:sz w:val="22"/>
      <w:szCs w:val="22"/>
    </w:rPr>
  </w:style>
  <w:style w:type="character" w:customStyle="1" w:styleId="EncabezadoCar">
    <w:name w:val="Encabezado Car"/>
    <w:basedOn w:val="Fuentedeprrafopredeter"/>
    <w:link w:val="Encabezado"/>
    <w:uiPriority w:val="99"/>
    <w:rsid w:val="005B3A12"/>
    <w:rPr>
      <w:rFonts w:eastAsiaTheme="minorEastAsia"/>
      <w:lang w:eastAsia="es-MX"/>
    </w:rPr>
  </w:style>
  <w:style w:type="paragraph" w:styleId="Piedepgina">
    <w:name w:val="footer"/>
    <w:basedOn w:val="Normal"/>
    <w:link w:val="PiedepginaCar"/>
    <w:uiPriority w:val="99"/>
    <w:unhideWhenUsed/>
    <w:rsid w:val="005B3A12"/>
    <w:pPr>
      <w:tabs>
        <w:tab w:val="center" w:pos="4252"/>
        <w:tab w:val="right" w:pos="8504"/>
      </w:tabs>
      <w:spacing w:before="0" w:after="0" w:line="240" w:lineRule="auto"/>
      <w:ind w:right="0"/>
      <w:jc w:val="left"/>
    </w:pPr>
    <w:rPr>
      <w:rFonts w:asciiTheme="minorHAnsi" w:eastAsiaTheme="minorEastAsia" w:hAnsiTheme="minorHAnsi" w:cstheme="minorBidi"/>
      <w:sz w:val="22"/>
      <w:szCs w:val="22"/>
    </w:rPr>
  </w:style>
  <w:style w:type="character" w:customStyle="1" w:styleId="PiedepginaCar">
    <w:name w:val="Pie de página Car"/>
    <w:basedOn w:val="Fuentedeprrafopredeter"/>
    <w:link w:val="Piedepgina"/>
    <w:uiPriority w:val="99"/>
    <w:rsid w:val="005B3A12"/>
    <w:rPr>
      <w:rFonts w:eastAsiaTheme="minorEastAsia"/>
      <w:lang w:eastAsia="es-MX"/>
    </w:rPr>
  </w:style>
  <w:style w:type="paragraph" w:styleId="Prrafodelista">
    <w:name w:val="List Paragraph"/>
    <w:basedOn w:val="Normal"/>
    <w:uiPriority w:val="34"/>
    <w:qFormat/>
    <w:rsid w:val="005B3A12"/>
    <w:pPr>
      <w:spacing w:before="0" w:after="200" w:line="276" w:lineRule="auto"/>
      <w:ind w:left="720" w:right="0"/>
      <w:contextualSpacing/>
      <w:jc w:val="left"/>
    </w:pPr>
    <w:rPr>
      <w:rFonts w:asciiTheme="minorHAnsi" w:eastAsiaTheme="minorEastAsia" w:hAnsiTheme="minorHAnsi" w:cstheme="minorBidi"/>
      <w:sz w:val="22"/>
      <w:szCs w:val="22"/>
    </w:rPr>
  </w:style>
  <w:style w:type="character" w:styleId="Refdecomentario">
    <w:name w:val="annotation reference"/>
    <w:basedOn w:val="Fuentedeprrafopredeter"/>
    <w:uiPriority w:val="99"/>
    <w:semiHidden/>
    <w:unhideWhenUsed/>
    <w:rsid w:val="005B3A12"/>
    <w:rPr>
      <w:sz w:val="16"/>
      <w:szCs w:val="16"/>
    </w:rPr>
  </w:style>
  <w:style w:type="paragraph" w:styleId="Textocomentario">
    <w:name w:val="annotation text"/>
    <w:basedOn w:val="Normal"/>
    <w:link w:val="TextocomentarioCar"/>
    <w:uiPriority w:val="99"/>
    <w:semiHidden/>
    <w:unhideWhenUsed/>
    <w:rsid w:val="005B3A12"/>
    <w:pPr>
      <w:spacing w:before="0" w:after="200" w:line="240" w:lineRule="auto"/>
      <w:ind w:right="0"/>
      <w:jc w:val="left"/>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semiHidden/>
    <w:rsid w:val="005B3A12"/>
    <w:rPr>
      <w:rFonts w:eastAsiaTheme="minorEastAsia"/>
      <w:sz w:val="20"/>
      <w:szCs w:val="20"/>
      <w:lang w:eastAsia="es-MX"/>
    </w:rPr>
  </w:style>
  <w:style w:type="character" w:customStyle="1" w:styleId="AsuntodelcomentarioCar">
    <w:name w:val="Asunto del comentario Car"/>
    <w:basedOn w:val="TextocomentarioCar"/>
    <w:link w:val="Asuntodelcomentario"/>
    <w:uiPriority w:val="99"/>
    <w:semiHidden/>
    <w:rsid w:val="005B3A12"/>
    <w:rPr>
      <w:rFonts w:eastAsiaTheme="minorEastAsia"/>
      <w:b/>
      <w:bCs/>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5B3A12"/>
    <w:rPr>
      <w:b/>
      <w:bCs/>
    </w:rPr>
  </w:style>
  <w:style w:type="table" w:styleId="Sombreadomedio2-nfasis4">
    <w:name w:val="Medium Shading 2 Accent 4"/>
    <w:basedOn w:val="Tablanormal"/>
    <w:uiPriority w:val="64"/>
    <w:rsid w:val="00100F29"/>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uadrculamedia3-nfasis4">
    <w:name w:val="Medium Grid 3 Accent 4"/>
    <w:basedOn w:val="Tablanormal"/>
    <w:uiPriority w:val="69"/>
    <w:rsid w:val="00100F29"/>
    <w:pPr>
      <w:spacing w:after="0" w:line="240" w:lineRule="auto"/>
    </w:pPr>
    <w:rPr>
      <w:rFonts w:eastAsiaTheme="minorEastAsia"/>
      <w:lang w:eastAsia="es-MX"/>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Tablaconcuadrcula21">
    <w:name w:val="Tabla con cuadrícula21"/>
    <w:basedOn w:val="Tablanormal"/>
    <w:next w:val="Tablaconcuadrcula"/>
    <w:uiPriority w:val="59"/>
    <w:rsid w:val="00013FB2"/>
    <w:pPr>
      <w:spacing w:after="0" w:line="240" w:lineRule="auto"/>
    </w:pPr>
    <w:rPr>
      <w:rFonts w:eastAsiaTheme="minorEastAsia"/>
      <w:lang w:eastAsia="es-MX"/>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PieIFAI">
    <w:name w:val="PieIFAI"/>
    <w:basedOn w:val="Normal"/>
    <w:link w:val="PieIFAICar"/>
    <w:qFormat/>
    <w:rsid w:val="00013FB2"/>
    <w:pPr>
      <w:spacing w:before="0" w:after="0" w:line="240" w:lineRule="auto"/>
      <w:ind w:right="0"/>
    </w:pPr>
    <w:rPr>
      <w:rFonts w:ascii="Arial Narrow" w:eastAsiaTheme="minorEastAsia" w:hAnsi="Arial Narrow"/>
      <w:sz w:val="20"/>
    </w:rPr>
  </w:style>
  <w:style w:type="character" w:customStyle="1" w:styleId="PieIFAICar">
    <w:name w:val="PieIFAI Car"/>
    <w:basedOn w:val="Fuentedeprrafopredeter"/>
    <w:link w:val="PieIFAI"/>
    <w:rsid w:val="00013FB2"/>
    <w:rPr>
      <w:rFonts w:ascii="Arial Narrow" w:eastAsiaTheme="minorEastAsia" w:hAnsi="Arial Narrow" w:cs="Times New Roman"/>
      <w:sz w:val="20"/>
      <w:szCs w:val="24"/>
      <w:lang w:eastAsia="es-MX"/>
    </w:rPr>
  </w:style>
  <w:style w:type="paragraph" w:customStyle="1" w:styleId="TablaIFAI-Der">
    <w:name w:val="TablaIFAI-Der"/>
    <w:basedOn w:val="Sinespaciado"/>
    <w:link w:val="TablaIFAI-DerCar"/>
    <w:qFormat/>
    <w:rsid w:val="009D4119"/>
    <w:pPr>
      <w:jc w:val="right"/>
    </w:pPr>
  </w:style>
  <w:style w:type="character" w:customStyle="1" w:styleId="TablaIFAI-DerCar">
    <w:name w:val="TablaIFAI-Der Car"/>
    <w:basedOn w:val="PieIFAICar"/>
    <w:link w:val="TablaIFAI-Der"/>
    <w:rsid w:val="009D4119"/>
    <w:rPr>
      <w:rFonts w:ascii="Arial" w:eastAsiaTheme="minorEastAsia" w:hAnsi="Arial" w:cs="Arial"/>
      <w:bCs/>
      <w:color w:val="000000" w:themeColor="text1"/>
      <w:sz w:val="20"/>
      <w:szCs w:val="24"/>
      <w:lang w:eastAsia="es-MX"/>
    </w:rPr>
  </w:style>
  <w:style w:type="paragraph" w:styleId="TDC1">
    <w:name w:val="toc 1"/>
    <w:basedOn w:val="Normal"/>
    <w:next w:val="Normal"/>
    <w:autoRedefine/>
    <w:uiPriority w:val="39"/>
    <w:unhideWhenUsed/>
    <w:rsid w:val="00DE652C"/>
    <w:pPr>
      <w:tabs>
        <w:tab w:val="left" w:pos="480"/>
        <w:tab w:val="right" w:leader="underscore" w:pos="8828"/>
      </w:tabs>
      <w:spacing w:after="0"/>
      <w:jc w:val="left"/>
    </w:pPr>
    <w:rPr>
      <w:rFonts w:cs="Arial"/>
      <w:b/>
      <w:bCs/>
      <w:iCs/>
    </w:rPr>
  </w:style>
  <w:style w:type="paragraph" w:styleId="TDC2">
    <w:name w:val="toc 2"/>
    <w:basedOn w:val="Normal"/>
    <w:next w:val="Normal"/>
    <w:autoRedefine/>
    <w:uiPriority w:val="39"/>
    <w:unhideWhenUsed/>
    <w:rsid w:val="00B60A00"/>
    <w:pPr>
      <w:spacing w:after="0"/>
      <w:ind w:left="240"/>
      <w:jc w:val="left"/>
    </w:pPr>
    <w:rPr>
      <w:rFonts w:asciiTheme="minorHAnsi" w:hAnsiTheme="minorHAnsi" w:cstheme="minorHAnsi"/>
      <w:b/>
      <w:bCs/>
      <w:sz w:val="22"/>
      <w:szCs w:val="22"/>
    </w:rPr>
  </w:style>
  <w:style w:type="paragraph" w:styleId="TDC3">
    <w:name w:val="toc 3"/>
    <w:basedOn w:val="Normal"/>
    <w:next w:val="Normal"/>
    <w:autoRedefine/>
    <w:uiPriority w:val="39"/>
    <w:unhideWhenUsed/>
    <w:rsid w:val="00B60A00"/>
    <w:pPr>
      <w:spacing w:before="0" w:after="0"/>
      <w:ind w:left="480"/>
      <w:jc w:val="left"/>
    </w:pPr>
    <w:rPr>
      <w:rFonts w:asciiTheme="minorHAnsi" w:hAnsiTheme="minorHAnsi" w:cstheme="minorHAnsi"/>
      <w:sz w:val="20"/>
      <w:szCs w:val="20"/>
    </w:rPr>
  </w:style>
  <w:style w:type="paragraph" w:styleId="TDC4">
    <w:name w:val="toc 4"/>
    <w:basedOn w:val="Normal"/>
    <w:next w:val="Normal"/>
    <w:autoRedefine/>
    <w:uiPriority w:val="39"/>
    <w:unhideWhenUsed/>
    <w:rsid w:val="00B60A00"/>
    <w:pPr>
      <w:spacing w:before="0" w:after="0"/>
      <w:ind w:left="720"/>
      <w:jc w:val="left"/>
    </w:pPr>
    <w:rPr>
      <w:rFonts w:asciiTheme="minorHAnsi" w:hAnsiTheme="minorHAnsi" w:cstheme="minorHAnsi"/>
      <w:sz w:val="20"/>
      <w:szCs w:val="20"/>
    </w:rPr>
  </w:style>
  <w:style w:type="paragraph" w:styleId="TDC5">
    <w:name w:val="toc 5"/>
    <w:basedOn w:val="Normal"/>
    <w:next w:val="Normal"/>
    <w:autoRedefine/>
    <w:uiPriority w:val="39"/>
    <w:unhideWhenUsed/>
    <w:rsid w:val="00B60A00"/>
    <w:pPr>
      <w:spacing w:before="0" w:after="0"/>
      <w:ind w:left="960"/>
      <w:jc w:val="left"/>
    </w:pPr>
    <w:rPr>
      <w:rFonts w:asciiTheme="minorHAnsi" w:hAnsiTheme="minorHAnsi" w:cstheme="minorHAnsi"/>
      <w:sz w:val="20"/>
      <w:szCs w:val="20"/>
    </w:rPr>
  </w:style>
  <w:style w:type="paragraph" w:styleId="TDC6">
    <w:name w:val="toc 6"/>
    <w:basedOn w:val="Normal"/>
    <w:next w:val="Normal"/>
    <w:autoRedefine/>
    <w:uiPriority w:val="39"/>
    <w:unhideWhenUsed/>
    <w:rsid w:val="00B60A00"/>
    <w:pPr>
      <w:spacing w:before="0" w:after="0"/>
      <w:ind w:left="1200"/>
      <w:jc w:val="left"/>
    </w:pPr>
    <w:rPr>
      <w:rFonts w:asciiTheme="minorHAnsi" w:hAnsiTheme="minorHAnsi" w:cstheme="minorHAnsi"/>
      <w:sz w:val="20"/>
      <w:szCs w:val="20"/>
    </w:rPr>
  </w:style>
  <w:style w:type="paragraph" w:styleId="TDC7">
    <w:name w:val="toc 7"/>
    <w:basedOn w:val="Normal"/>
    <w:next w:val="Normal"/>
    <w:autoRedefine/>
    <w:uiPriority w:val="39"/>
    <w:unhideWhenUsed/>
    <w:rsid w:val="00B60A00"/>
    <w:pPr>
      <w:spacing w:before="0" w:after="0"/>
      <w:ind w:left="1440"/>
      <w:jc w:val="left"/>
    </w:pPr>
    <w:rPr>
      <w:rFonts w:asciiTheme="minorHAnsi" w:hAnsiTheme="minorHAnsi" w:cstheme="minorHAnsi"/>
      <w:sz w:val="20"/>
      <w:szCs w:val="20"/>
    </w:rPr>
  </w:style>
  <w:style w:type="paragraph" w:styleId="TDC8">
    <w:name w:val="toc 8"/>
    <w:basedOn w:val="Normal"/>
    <w:next w:val="Normal"/>
    <w:autoRedefine/>
    <w:uiPriority w:val="39"/>
    <w:unhideWhenUsed/>
    <w:rsid w:val="00B60A00"/>
    <w:pPr>
      <w:spacing w:before="0" w:after="0"/>
      <w:ind w:left="1680"/>
      <w:jc w:val="left"/>
    </w:pPr>
    <w:rPr>
      <w:rFonts w:asciiTheme="minorHAnsi" w:hAnsiTheme="minorHAnsi" w:cstheme="minorHAnsi"/>
      <w:sz w:val="20"/>
      <w:szCs w:val="20"/>
    </w:rPr>
  </w:style>
  <w:style w:type="paragraph" w:styleId="TDC9">
    <w:name w:val="toc 9"/>
    <w:basedOn w:val="Normal"/>
    <w:next w:val="Normal"/>
    <w:autoRedefine/>
    <w:uiPriority w:val="39"/>
    <w:unhideWhenUsed/>
    <w:rsid w:val="00B60A00"/>
    <w:pPr>
      <w:spacing w:before="0" w:after="0"/>
      <w:ind w:left="1920"/>
      <w:jc w:val="left"/>
    </w:pPr>
    <w:rPr>
      <w:rFonts w:asciiTheme="minorHAnsi" w:hAnsiTheme="minorHAnsi" w:cstheme="minorHAnsi"/>
      <w:sz w:val="20"/>
      <w:szCs w:val="20"/>
    </w:rPr>
  </w:style>
  <w:style w:type="character" w:styleId="Hipervnculo">
    <w:name w:val="Hyperlink"/>
    <w:basedOn w:val="Fuentedeprrafopredeter"/>
    <w:uiPriority w:val="99"/>
    <w:unhideWhenUsed/>
    <w:rsid w:val="00B60A00"/>
    <w:rPr>
      <w:color w:val="0000FF" w:themeColor="hyperlink"/>
      <w:u w:val="single"/>
    </w:rPr>
  </w:style>
  <w:style w:type="paragraph" w:customStyle="1" w:styleId="BulletsIFAI">
    <w:name w:val="BulletsIFAI"/>
    <w:basedOn w:val="NormalIFAI"/>
    <w:qFormat/>
    <w:rsid w:val="000457E5"/>
    <w:pPr>
      <w:numPr>
        <w:numId w:val="1"/>
      </w:numPr>
    </w:pPr>
  </w:style>
  <w:style w:type="paragraph" w:customStyle="1" w:styleId="TablaIFAI">
    <w:name w:val="TablaIFAI"/>
    <w:basedOn w:val="Sinespaciado"/>
    <w:link w:val="TablaIFAICar"/>
    <w:qFormat/>
    <w:rsid w:val="00C32744"/>
    <w:pPr>
      <w:jc w:val="center"/>
    </w:pPr>
    <w:rPr>
      <w:b/>
      <w:bCs w:val="0"/>
    </w:rPr>
  </w:style>
  <w:style w:type="paragraph" w:customStyle="1" w:styleId="Bullets2">
    <w:name w:val="Bullets2"/>
    <w:basedOn w:val="BulletsIFAI"/>
    <w:qFormat/>
    <w:rsid w:val="00211D7C"/>
    <w:rPr>
      <w:b/>
    </w:rPr>
  </w:style>
  <w:style w:type="character" w:customStyle="1" w:styleId="TablaIFAICar">
    <w:name w:val="TablaIFAI Car"/>
    <w:basedOn w:val="SinespaciadoCar"/>
    <w:link w:val="TablaIFAI"/>
    <w:rsid w:val="00C32744"/>
    <w:rPr>
      <w:rFonts w:ascii="Arial" w:eastAsiaTheme="minorEastAsia" w:hAnsi="Arial" w:cs="Arial"/>
      <w:b/>
      <w:bCs w:val="0"/>
      <w:color w:val="000000" w:themeColor="text1"/>
      <w:lang w:eastAsia="es-MX"/>
    </w:rPr>
  </w:style>
  <w:style w:type="paragraph" w:customStyle="1" w:styleId="Bullets">
    <w:name w:val="Bullets#"/>
    <w:basedOn w:val="Sinespaciado"/>
    <w:qFormat/>
    <w:rsid w:val="002E2893"/>
    <w:pPr>
      <w:numPr>
        <w:numId w:val="7"/>
      </w:numPr>
      <w:ind w:left="714" w:hanging="357"/>
    </w:pPr>
    <w:rPr>
      <w:bCs w:val="0"/>
    </w:rPr>
  </w:style>
  <w:style w:type="paragraph" w:customStyle="1" w:styleId="TextoNegritaTabla">
    <w:name w:val="TextoNegritaTabla"/>
    <w:basedOn w:val="NormalIFAI"/>
    <w:qFormat/>
    <w:rsid w:val="00D40C79"/>
    <w:pPr>
      <w:ind w:left="142"/>
    </w:pPr>
    <w:rPr>
      <w:bCs w:val="0"/>
    </w:rPr>
  </w:style>
  <w:style w:type="paragraph" w:styleId="TtulodeTDC">
    <w:name w:val="TOC Heading"/>
    <w:basedOn w:val="Ttulo1"/>
    <w:next w:val="Normal"/>
    <w:uiPriority w:val="39"/>
    <w:semiHidden/>
    <w:unhideWhenUsed/>
    <w:qFormat/>
    <w:rsid w:val="00637560"/>
    <w:pPr>
      <w:numPr>
        <w:numId w:val="0"/>
      </w:numPr>
      <w:spacing w:before="480" w:after="0" w:line="276" w:lineRule="auto"/>
      <w:ind w:right="0"/>
      <w:jc w:val="left"/>
      <w:outlineLvl w:val="9"/>
    </w:pPr>
    <w:rPr>
      <w:rFonts w:asciiTheme="majorHAnsi" w:eastAsiaTheme="majorEastAsia" w:hAnsiTheme="majorHAnsi" w:cstheme="majorBidi"/>
      <w:color w:val="365F91" w:themeColor="accent1" w:themeShade="BF"/>
    </w:rPr>
  </w:style>
  <w:style w:type="table" w:styleId="Sombreadoclaro-nfasis4">
    <w:name w:val="Light Shading Accent 4"/>
    <w:basedOn w:val="Tablanormal"/>
    <w:uiPriority w:val="60"/>
    <w:rsid w:val="00E25428"/>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35E7"/>
    <w:pPr>
      <w:spacing w:before="120" w:after="120" w:line="360" w:lineRule="exact"/>
      <w:ind w:right="-425"/>
      <w:jc w:val="both"/>
    </w:pPr>
    <w:rPr>
      <w:rFonts w:ascii="Arial" w:eastAsia="Times New Roman" w:hAnsi="Arial" w:cs="Times New Roman"/>
      <w:sz w:val="24"/>
      <w:szCs w:val="24"/>
      <w:lang w:eastAsia="es-MX"/>
    </w:rPr>
  </w:style>
  <w:style w:type="paragraph" w:styleId="Ttulo1">
    <w:name w:val="heading 1"/>
    <w:basedOn w:val="Normal"/>
    <w:next w:val="Normal"/>
    <w:link w:val="Ttulo1Car"/>
    <w:autoRedefine/>
    <w:uiPriority w:val="9"/>
    <w:qFormat/>
    <w:rsid w:val="00323272"/>
    <w:pPr>
      <w:keepNext/>
      <w:keepLines/>
      <w:numPr>
        <w:numId w:val="76"/>
      </w:numPr>
      <w:spacing w:before="240" w:after="240" w:line="240" w:lineRule="auto"/>
      <w:outlineLvl w:val="0"/>
    </w:pPr>
    <w:rPr>
      <w:b/>
      <w:bCs/>
      <w:color w:val="000000" w:themeColor="text1"/>
      <w:sz w:val="28"/>
      <w:szCs w:val="28"/>
    </w:rPr>
  </w:style>
  <w:style w:type="paragraph" w:styleId="Ttulo2">
    <w:name w:val="heading 2"/>
    <w:basedOn w:val="Normal"/>
    <w:next w:val="Normal"/>
    <w:link w:val="Ttulo2Car"/>
    <w:autoRedefine/>
    <w:uiPriority w:val="9"/>
    <w:unhideWhenUsed/>
    <w:qFormat/>
    <w:rsid w:val="00211D7C"/>
    <w:pPr>
      <w:numPr>
        <w:ilvl w:val="1"/>
        <w:numId w:val="76"/>
      </w:numPr>
      <w:spacing w:before="240" w:after="240" w:line="240" w:lineRule="auto"/>
      <w:ind w:left="-426"/>
      <w:outlineLvl w:val="1"/>
    </w:pPr>
    <w:rPr>
      <w:b/>
    </w:rPr>
  </w:style>
  <w:style w:type="paragraph" w:styleId="Ttulo3">
    <w:name w:val="heading 3"/>
    <w:basedOn w:val="Normal"/>
    <w:next w:val="Normal"/>
    <w:link w:val="Ttulo3Car"/>
    <w:uiPriority w:val="9"/>
    <w:unhideWhenUsed/>
    <w:qFormat/>
    <w:rsid w:val="00307CE6"/>
    <w:pPr>
      <w:keepNext/>
      <w:keepLines/>
      <w:numPr>
        <w:ilvl w:val="2"/>
        <w:numId w:val="76"/>
      </w:numPr>
      <w:spacing w:before="240" w:after="240" w:line="240" w:lineRule="auto"/>
      <w:ind w:left="284" w:hanging="710"/>
      <w:outlineLvl w:val="2"/>
    </w:pPr>
    <w:rPr>
      <w:rFonts w:eastAsiaTheme="majorEastAsia" w:cs="Arial"/>
      <w:b/>
      <w:bCs/>
      <w:color w:val="000000" w:themeColor="text1"/>
    </w:rPr>
  </w:style>
  <w:style w:type="paragraph" w:styleId="Ttulo4">
    <w:name w:val="heading 4"/>
    <w:basedOn w:val="Normal"/>
    <w:next w:val="Normal"/>
    <w:link w:val="Ttulo4Car"/>
    <w:autoRedefine/>
    <w:uiPriority w:val="99"/>
    <w:unhideWhenUsed/>
    <w:qFormat/>
    <w:rsid w:val="00391039"/>
    <w:pPr>
      <w:keepNext/>
      <w:keepLines/>
      <w:numPr>
        <w:ilvl w:val="3"/>
        <w:numId w:val="76"/>
      </w:numPr>
      <w:spacing w:before="200" w:after="0"/>
      <w:outlineLvl w:val="3"/>
    </w:pPr>
    <w:rPr>
      <w:rFonts w:eastAsiaTheme="majorEastAsia" w:cs="Arial"/>
      <w:b/>
      <w:bCs/>
      <w:iCs/>
      <w:color w:val="000000" w:themeColor="text1"/>
    </w:rPr>
  </w:style>
  <w:style w:type="paragraph" w:styleId="Ttulo5">
    <w:name w:val="heading 5"/>
    <w:basedOn w:val="Normal"/>
    <w:next w:val="Normal"/>
    <w:link w:val="Ttulo5Car"/>
    <w:uiPriority w:val="9"/>
    <w:semiHidden/>
    <w:unhideWhenUsed/>
    <w:qFormat/>
    <w:rsid w:val="00391039"/>
    <w:pPr>
      <w:keepNext/>
      <w:keepLines/>
      <w:numPr>
        <w:ilvl w:val="4"/>
        <w:numId w:val="76"/>
      </w:numPr>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391039"/>
    <w:pPr>
      <w:keepNext/>
      <w:keepLines/>
      <w:numPr>
        <w:ilvl w:val="5"/>
        <w:numId w:val="76"/>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391039"/>
    <w:pPr>
      <w:keepNext/>
      <w:keepLines/>
      <w:numPr>
        <w:ilvl w:val="6"/>
        <w:numId w:val="76"/>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391039"/>
    <w:pPr>
      <w:keepNext/>
      <w:keepLines/>
      <w:numPr>
        <w:ilvl w:val="7"/>
        <w:numId w:val="76"/>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391039"/>
    <w:pPr>
      <w:keepNext/>
      <w:keepLines/>
      <w:numPr>
        <w:ilvl w:val="8"/>
        <w:numId w:val="7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23272"/>
    <w:rPr>
      <w:rFonts w:ascii="Arial" w:eastAsia="Times New Roman" w:hAnsi="Arial" w:cs="Times New Roman"/>
      <w:b/>
      <w:bCs/>
      <w:color w:val="000000" w:themeColor="text1"/>
      <w:sz w:val="28"/>
      <w:szCs w:val="28"/>
      <w:lang w:eastAsia="es-MX"/>
    </w:rPr>
  </w:style>
  <w:style w:type="character" w:customStyle="1" w:styleId="Ttulo2Car">
    <w:name w:val="Título 2 Car"/>
    <w:basedOn w:val="Fuentedeprrafopredeter"/>
    <w:link w:val="Ttulo2"/>
    <w:uiPriority w:val="9"/>
    <w:rsid w:val="00211D7C"/>
    <w:rPr>
      <w:rFonts w:ascii="Arial" w:eastAsia="Times New Roman" w:hAnsi="Arial" w:cs="Times New Roman"/>
      <w:b/>
      <w:sz w:val="24"/>
      <w:szCs w:val="24"/>
      <w:lang w:eastAsia="es-MX"/>
    </w:rPr>
  </w:style>
  <w:style w:type="character" w:customStyle="1" w:styleId="Ttulo3Car">
    <w:name w:val="Título 3 Car"/>
    <w:basedOn w:val="Fuentedeprrafopredeter"/>
    <w:link w:val="Ttulo3"/>
    <w:uiPriority w:val="9"/>
    <w:rsid w:val="00307CE6"/>
    <w:rPr>
      <w:rFonts w:ascii="Arial" w:eastAsiaTheme="majorEastAsia" w:hAnsi="Arial" w:cs="Arial"/>
      <w:b/>
      <w:bCs/>
      <w:color w:val="000000" w:themeColor="text1"/>
      <w:sz w:val="24"/>
      <w:szCs w:val="24"/>
      <w:lang w:eastAsia="es-MX"/>
    </w:rPr>
  </w:style>
  <w:style w:type="character" w:customStyle="1" w:styleId="Ttulo4Car">
    <w:name w:val="Título 4 Car"/>
    <w:basedOn w:val="Fuentedeprrafopredeter"/>
    <w:link w:val="Ttulo4"/>
    <w:uiPriority w:val="99"/>
    <w:rsid w:val="00391039"/>
    <w:rPr>
      <w:rFonts w:ascii="Arial" w:eastAsiaTheme="majorEastAsia" w:hAnsi="Arial" w:cs="Arial"/>
      <w:b/>
      <w:bCs/>
      <w:iCs/>
      <w:color w:val="000000" w:themeColor="text1"/>
      <w:sz w:val="24"/>
      <w:szCs w:val="24"/>
      <w:lang w:eastAsia="es-MX"/>
    </w:rPr>
  </w:style>
  <w:style w:type="character" w:customStyle="1" w:styleId="Ttulo5Car">
    <w:name w:val="Título 5 Car"/>
    <w:basedOn w:val="Fuentedeprrafopredeter"/>
    <w:link w:val="Ttulo5"/>
    <w:uiPriority w:val="9"/>
    <w:semiHidden/>
    <w:rsid w:val="00391039"/>
    <w:rPr>
      <w:rFonts w:asciiTheme="majorHAnsi" w:eastAsiaTheme="majorEastAsia" w:hAnsiTheme="majorHAnsi" w:cstheme="majorBidi"/>
      <w:color w:val="243F60" w:themeColor="accent1" w:themeShade="7F"/>
      <w:sz w:val="24"/>
      <w:szCs w:val="24"/>
      <w:lang w:eastAsia="es-MX"/>
    </w:rPr>
  </w:style>
  <w:style w:type="character" w:customStyle="1" w:styleId="Ttulo6Car">
    <w:name w:val="Título 6 Car"/>
    <w:basedOn w:val="Fuentedeprrafopredeter"/>
    <w:link w:val="Ttulo6"/>
    <w:uiPriority w:val="9"/>
    <w:semiHidden/>
    <w:rsid w:val="00391039"/>
    <w:rPr>
      <w:rFonts w:asciiTheme="majorHAnsi" w:eastAsiaTheme="majorEastAsia" w:hAnsiTheme="majorHAnsi" w:cstheme="majorBidi"/>
      <w:i/>
      <w:iCs/>
      <w:color w:val="243F60" w:themeColor="accent1" w:themeShade="7F"/>
      <w:sz w:val="24"/>
      <w:szCs w:val="24"/>
      <w:lang w:eastAsia="es-MX"/>
    </w:rPr>
  </w:style>
  <w:style w:type="character" w:customStyle="1" w:styleId="Ttulo7Car">
    <w:name w:val="Título 7 Car"/>
    <w:basedOn w:val="Fuentedeprrafopredeter"/>
    <w:link w:val="Ttulo7"/>
    <w:uiPriority w:val="9"/>
    <w:semiHidden/>
    <w:rsid w:val="00391039"/>
    <w:rPr>
      <w:rFonts w:asciiTheme="majorHAnsi" w:eastAsiaTheme="majorEastAsia" w:hAnsiTheme="majorHAnsi" w:cstheme="majorBidi"/>
      <w:i/>
      <w:iCs/>
      <w:color w:val="404040" w:themeColor="text1" w:themeTint="BF"/>
      <w:sz w:val="24"/>
      <w:szCs w:val="24"/>
      <w:lang w:eastAsia="es-MX"/>
    </w:rPr>
  </w:style>
  <w:style w:type="character" w:customStyle="1" w:styleId="Ttulo8Car">
    <w:name w:val="Título 8 Car"/>
    <w:basedOn w:val="Fuentedeprrafopredeter"/>
    <w:link w:val="Ttulo8"/>
    <w:uiPriority w:val="9"/>
    <w:semiHidden/>
    <w:rsid w:val="00391039"/>
    <w:rPr>
      <w:rFonts w:asciiTheme="majorHAnsi" w:eastAsiaTheme="majorEastAsia" w:hAnsiTheme="majorHAnsi" w:cstheme="majorBidi"/>
      <w:color w:val="404040" w:themeColor="text1" w:themeTint="BF"/>
      <w:sz w:val="20"/>
      <w:szCs w:val="20"/>
      <w:lang w:eastAsia="es-MX"/>
    </w:rPr>
  </w:style>
  <w:style w:type="character" w:customStyle="1" w:styleId="Ttulo9Car">
    <w:name w:val="Título 9 Car"/>
    <w:basedOn w:val="Fuentedeprrafopredeter"/>
    <w:link w:val="Ttulo9"/>
    <w:uiPriority w:val="9"/>
    <w:semiHidden/>
    <w:rsid w:val="00391039"/>
    <w:rPr>
      <w:rFonts w:asciiTheme="majorHAnsi" w:eastAsiaTheme="majorEastAsia" w:hAnsiTheme="majorHAnsi" w:cstheme="majorBidi"/>
      <w:i/>
      <w:iCs/>
      <w:color w:val="404040" w:themeColor="text1" w:themeTint="BF"/>
      <w:sz w:val="20"/>
      <w:szCs w:val="20"/>
      <w:lang w:eastAsia="es-MX"/>
    </w:rPr>
  </w:style>
  <w:style w:type="paragraph" w:styleId="Sinespaciado">
    <w:name w:val="No Spacing"/>
    <w:aliases w:val="TablaIFAI-Izq"/>
    <w:link w:val="SinespaciadoCar"/>
    <w:uiPriority w:val="1"/>
    <w:qFormat/>
    <w:rsid w:val="00C32744"/>
    <w:pPr>
      <w:spacing w:before="40" w:after="40" w:line="240" w:lineRule="auto"/>
    </w:pPr>
    <w:rPr>
      <w:rFonts w:ascii="Arial" w:eastAsiaTheme="minorEastAsia" w:hAnsi="Arial" w:cs="Arial"/>
      <w:bCs/>
      <w:color w:val="000000" w:themeColor="text1"/>
      <w:lang w:eastAsia="es-MX"/>
    </w:rPr>
  </w:style>
  <w:style w:type="character" w:customStyle="1" w:styleId="SinespaciadoCar">
    <w:name w:val="Sin espaciado Car"/>
    <w:aliases w:val="TablaIFAI-Izq Car"/>
    <w:basedOn w:val="Fuentedeprrafopredeter"/>
    <w:link w:val="Sinespaciado"/>
    <w:uiPriority w:val="1"/>
    <w:rsid w:val="00C32744"/>
    <w:rPr>
      <w:rFonts w:ascii="Arial" w:eastAsiaTheme="minorEastAsia" w:hAnsi="Arial" w:cs="Arial"/>
      <w:bCs/>
      <w:color w:val="000000" w:themeColor="text1"/>
      <w:lang w:eastAsia="es-MX"/>
    </w:rPr>
  </w:style>
  <w:style w:type="paragraph" w:styleId="Textodeglobo">
    <w:name w:val="Balloon Text"/>
    <w:basedOn w:val="Normal"/>
    <w:link w:val="TextodegloboCar"/>
    <w:uiPriority w:val="99"/>
    <w:semiHidden/>
    <w:unhideWhenUsed/>
    <w:rsid w:val="00AF35E7"/>
    <w:pPr>
      <w:spacing w:before="0"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F35E7"/>
    <w:rPr>
      <w:rFonts w:ascii="Tahoma" w:eastAsia="Times New Roman" w:hAnsi="Tahoma" w:cs="Tahoma"/>
      <w:sz w:val="16"/>
      <w:szCs w:val="16"/>
      <w:lang w:eastAsia="es-MX"/>
    </w:rPr>
  </w:style>
  <w:style w:type="paragraph" w:customStyle="1" w:styleId="NormalIFAI">
    <w:name w:val="NormalIFAI"/>
    <w:basedOn w:val="Normal"/>
    <w:link w:val="NormalIFAICar"/>
    <w:qFormat/>
    <w:rsid w:val="006A5524"/>
    <w:pPr>
      <w:spacing w:line="360" w:lineRule="auto"/>
      <w:ind w:left="-426"/>
    </w:pPr>
    <w:rPr>
      <w:bCs/>
    </w:rPr>
  </w:style>
  <w:style w:type="character" w:customStyle="1" w:styleId="NormalIFAICar">
    <w:name w:val="NormalIFAI Car"/>
    <w:basedOn w:val="Fuentedeprrafopredeter"/>
    <w:link w:val="NormalIFAI"/>
    <w:rsid w:val="006A5524"/>
    <w:rPr>
      <w:rFonts w:ascii="Arial" w:eastAsia="Times New Roman" w:hAnsi="Arial" w:cs="Times New Roman"/>
      <w:bCs/>
      <w:sz w:val="24"/>
      <w:szCs w:val="24"/>
      <w:lang w:eastAsia="es-MX"/>
    </w:rPr>
  </w:style>
  <w:style w:type="paragraph" w:styleId="Textonotapie">
    <w:name w:val="footnote text"/>
    <w:basedOn w:val="Normal"/>
    <w:link w:val="TextonotapieCar"/>
    <w:uiPriority w:val="99"/>
    <w:unhideWhenUsed/>
    <w:rsid w:val="00511E09"/>
    <w:pPr>
      <w:spacing w:before="0" w:after="0" w:line="240" w:lineRule="auto"/>
    </w:pPr>
    <w:rPr>
      <w:sz w:val="20"/>
      <w:szCs w:val="20"/>
    </w:rPr>
  </w:style>
  <w:style w:type="character" w:customStyle="1" w:styleId="TextonotapieCar">
    <w:name w:val="Texto nota pie Car"/>
    <w:basedOn w:val="Fuentedeprrafopredeter"/>
    <w:link w:val="Textonotapie"/>
    <w:uiPriority w:val="99"/>
    <w:rsid w:val="00511E09"/>
    <w:rPr>
      <w:rFonts w:ascii="Arial" w:eastAsia="Times New Roman" w:hAnsi="Arial" w:cs="Times New Roman"/>
      <w:sz w:val="20"/>
      <w:szCs w:val="20"/>
      <w:lang w:eastAsia="es-MX"/>
    </w:rPr>
  </w:style>
  <w:style w:type="character" w:styleId="Refdenotaalpie">
    <w:name w:val="footnote reference"/>
    <w:basedOn w:val="Fuentedeprrafopredeter"/>
    <w:uiPriority w:val="99"/>
    <w:semiHidden/>
    <w:unhideWhenUsed/>
    <w:rsid w:val="00511E09"/>
    <w:rPr>
      <w:vertAlign w:val="superscript"/>
    </w:rPr>
  </w:style>
  <w:style w:type="table" w:styleId="Tablaconcuadrcula">
    <w:name w:val="Table Grid"/>
    <w:basedOn w:val="Tablanormal"/>
    <w:uiPriority w:val="59"/>
    <w:rsid w:val="008D42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claro-nfasis1">
    <w:name w:val="Light Shading Accent 1"/>
    <w:basedOn w:val="Tablanormal"/>
    <w:uiPriority w:val="60"/>
    <w:rsid w:val="008D42EA"/>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medio1-nfasis4">
    <w:name w:val="Medium Shading 1 Accent 4"/>
    <w:basedOn w:val="Tablanormal"/>
    <w:uiPriority w:val="63"/>
    <w:rsid w:val="008D42EA"/>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paragraph" w:styleId="Epgrafe">
    <w:name w:val="caption"/>
    <w:basedOn w:val="Normal"/>
    <w:next w:val="Normal"/>
    <w:uiPriority w:val="35"/>
    <w:unhideWhenUsed/>
    <w:qFormat/>
    <w:rsid w:val="00360EFF"/>
    <w:pPr>
      <w:spacing w:before="0" w:after="200" w:line="240" w:lineRule="auto"/>
    </w:pPr>
    <w:rPr>
      <w:b/>
      <w:bCs/>
      <w:color w:val="4F81BD" w:themeColor="accent1"/>
      <w:sz w:val="18"/>
      <w:szCs w:val="18"/>
    </w:rPr>
  </w:style>
  <w:style w:type="table" w:styleId="Cuadrculamedia1-nfasis4">
    <w:name w:val="Medium Grid 1 Accent 4"/>
    <w:basedOn w:val="Tablanormal"/>
    <w:uiPriority w:val="67"/>
    <w:rsid w:val="005B3A12"/>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character" w:styleId="Textoennegrita">
    <w:name w:val="Strong"/>
    <w:basedOn w:val="Fuentedeprrafopredeter"/>
    <w:uiPriority w:val="22"/>
    <w:qFormat/>
    <w:rsid w:val="005B3A12"/>
    <w:rPr>
      <w:b/>
      <w:bCs/>
    </w:rPr>
  </w:style>
  <w:style w:type="paragraph" w:styleId="Encabezado">
    <w:name w:val="header"/>
    <w:basedOn w:val="Normal"/>
    <w:link w:val="EncabezadoCar"/>
    <w:uiPriority w:val="99"/>
    <w:unhideWhenUsed/>
    <w:rsid w:val="005B3A12"/>
    <w:pPr>
      <w:tabs>
        <w:tab w:val="center" w:pos="4252"/>
        <w:tab w:val="right" w:pos="8504"/>
      </w:tabs>
      <w:spacing w:before="0" w:after="0" w:line="240" w:lineRule="auto"/>
      <w:ind w:right="0"/>
      <w:jc w:val="left"/>
    </w:pPr>
    <w:rPr>
      <w:rFonts w:asciiTheme="minorHAnsi" w:eastAsiaTheme="minorEastAsia" w:hAnsiTheme="minorHAnsi" w:cstheme="minorBidi"/>
      <w:sz w:val="22"/>
      <w:szCs w:val="22"/>
    </w:rPr>
  </w:style>
  <w:style w:type="character" w:customStyle="1" w:styleId="EncabezadoCar">
    <w:name w:val="Encabezado Car"/>
    <w:basedOn w:val="Fuentedeprrafopredeter"/>
    <w:link w:val="Encabezado"/>
    <w:uiPriority w:val="99"/>
    <w:rsid w:val="005B3A12"/>
    <w:rPr>
      <w:rFonts w:eastAsiaTheme="minorEastAsia"/>
      <w:lang w:eastAsia="es-MX"/>
    </w:rPr>
  </w:style>
  <w:style w:type="paragraph" w:styleId="Piedepgina">
    <w:name w:val="footer"/>
    <w:basedOn w:val="Normal"/>
    <w:link w:val="PiedepginaCar"/>
    <w:uiPriority w:val="99"/>
    <w:unhideWhenUsed/>
    <w:rsid w:val="005B3A12"/>
    <w:pPr>
      <w:tabs>
        <w:tab w:val="center" w:pos="4252"/>
        <w:tab w:val="right" w:pos="8504"/>
      </w:tabs>
      <w:spacing w:before="0" w:after="0" w:line="240" w:lineRule="auto"/>
      <w:ind w:right="0"/>
      <w:jc w:val="left"/>
    </w:pPr>
    <w:rPr>
      <w:rFonts w:asciiTheme="minorHAnsi" w:eastAsiaTheme="minorEastAsia" w:hAnsiTheme="minorHAnsi" w:cstheme="minorBidi"/>
      <w:sz w:val="22"/>
      <w:szCs w:val="22"/>
    </w:rPr>
  </w:style>
  <w:style w:type="character" w:customStyle="1" w:styleId="PiedepginaCar">
    <w:name w:val="Pie de página Car"/>
    <w:basedOn w:val="Fuentedeprrafopredeter"/>
    <w:link w:val="Piedepgina"/>
    <w:uiPriority w:val="99"/>
    <w:rsid w:val="005B3A12"/>
    <w:rPr>
      <w:rFonts w:eastAsiaTheme="minorEastAsia"/>
      <w:lang w:eastAsia="es-MX"/>
    </w:rPr>
  </w:style>
  <w:style w:type="paragraph" w:styleId="Prrafodelista">
    <w:name w:val="List Paragraph"/>
    <w:basedOn w:val="Normal"/>
    <w:uiPriority w:val="34"/>
    <w:qFormat/>
    <w:rsid w:val="005B3A12"/>
    <w:pPr>
      <w:spacing w:before="0" w:after="200" w:line="276" w:lineRule="auto"/>
      <w:ind w:left="720" w:right="0"/>
      <w:contextualSpacing/>
      <w:jc w:val="left"/>
    </w:pPr>
    <w:rPr>
      <w:rFonts w:asciiTheme="minorHAnsi" w:eastAsiaTheme="minorEastAsia" w:hAnsiTheme="minorHAnsi" w:cstheme="minorBidi"/>
      <w:sz w:val="22"/>
      <w:szCs w:val="22"/>
    </w:rPr>
  </w:style>
  <w:style w:type="character" w:styleId="Refdecomentario">
    <w:name w:val="annotation reference"/>
    <w:basedOn w:val="Fuentedeprrafopredeter"/>
    <w:uiPriority w:val="99"/>
    <w:semiHidden/>
    <w:unhideWhenUsed/>
    <w:rsid w:val="005B3A12"/>
    <w:rPr>
      <w:sz w:val="16"/>
      <w:szCs w:val="16"/>
    </w:rPr>
  </w:style>
  <w:style w:type="paragraph" w:styleId="Textocomentario">
    <w:name w:val="annotation text"/>
    <w:basedOn w:val="Normal"/>
    <w:link w:val="TextocomentarioCar"/>
    <w:uiPriority w:val="99"/>
    <w:semiHidden/>
    <w:unhideWhenUsed/>
    <w:rsid w:val="005B3A12"/>
    <w:pPr>
      <w:spacing w:before="0" w:after="200" w:line="240" w:lineRule="auto"/>
      <w:ind w:right="0"/>
      <w:jc w:val="left"/>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semiHidden/>
    <w:rsid w:val="005B3A12"/>
    <w:rPr>
      <w:rFonts w:eastAsiaTheme="minorEastAsia"/>
      <w:sz w:val="20"/>
      <w:szCs w:val="20"/>
      <w:lang w:eastAsia="es-MX"/>
    </w:rPr>
  </w:style>
  <w:style w:type="character" w:customStyle="1" w:styleId="AsuntodelcomentarioCar">
    <w:name w:val="Asunto del comentario Car"/>
    <w:basedOn w:val="TextocomentarioCar"/>
    <w:link w:val="Asuntodelcomentario"/>
    <w:uiPriority w:val="99"/>
    <w:semiHidden/>
    <w:rsid w:val="005B3A12"/>
    <w:rPr>
      <w:rFonts w:eastAsiaTheme="minorEastAsia"/>
      <w:b/>
      <w:bCs/>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5B3A12"/>
    <w:rPr>
      <w:b/>
      <w:bCs/>
    </w:rPr>
  </w:style>
  <w:style w:type="table" w:styleId="Sombreadomedio2-nfasis4">
    <w:name w:val="Medium Shading 2 Accent 4"/>
    <w:basedOn w:val="Tablanormal"/>
    <w:uiPriority w:val="64"/>
    <w:rsid w:val="00100F29"/>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uadrculamedia3-nfasis4">
    <w:name w:val="Medium Grid 3 Accent 4"/>
    <w:basedOn w:val="Tablanormal"/>
    <w:uiPriority w:val="69"/>
    <w:rsid w:val="00100F29"/>
    <w:pPr>
      <w:spacing w:after="0" w:line="240" w:lineRule="auto"/>
    </w:pPr>
    <w:rPr>
      <w:rFonts w:eastAsiaTheme="minorEastAsia"/>
      <w:lang w:eastAsia="es-MX"/>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Tablaconcuadrcula21">
    <w:name w:val="Tabla con cuadrícula21"/>
    <w:basedOn w:val="Tablanormal"/>
    <w:next w:val="Tablaconcuadrcula"/>
    <w:uiPriority w:val="59"/>
    <w:rsid w:val="00013FB2"/>
    <w:pPr>
      <w:spacing w:after="0" w:line="240" w:lineRule="auto"/>
    </w:pPr>
    <w:rPr>
      <w:rFonts w:eastAsiaTheme="minorEastAsia"/>
      <w:lang w:eastAsia="es-MX"/>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PieIFAI">
    <w:name w:val="PieIFAI"/>
    <w:basedOn w:val="Normal"/>
    <w:link w:val="PieIFAICar"/>
    <w:qFormat/>
    <w:rsid w:val="00013FB2"/>
    <w:pPr>
      <w:spacing w:before="0" w:after="0" w:line="240" w:lineRule="auto"/>
      <w:ind w:right="0"/>
    </w:pPr>
    <w:rPr>
      <w:rFonts w:ascii="Arial Narrow" w:eastAsiaTheme="minorEastAsia" w:hAnsi="Arial Narrow"/>
      <w:sz w:val="20"/>
    </w:rPr>
  </w:style>
  <w:style w:type="character" w:customStyle="1" w:styleId="PieIFAICar">
    <w:name w:val="PieIFAI Car"/>
    <w:basedOn w:val="Fuentedeprrafopredeter"/>
    <w:link w:val="PieIFAI"/>
    <w:rsid w:val="00013FB2"/>
    <w:rPr>
      <w:rFonts w:ascii="Arial Narrow" w:eastAsiaTheme="minorEastAsia" w:hAnsi="Arial Narrow" w:cs="Times New Roman"/>
      <w:sz w:val="20"/>
      <w:szCs w:val="24"/>
      <w:lang w:eastAsia="es-MX"/>
    </w:rPr>
  </w:style>
  <w:style w:type="paragraph" w:customStyle="1" w:styleId="TablaIFAI-Der">
    <w:name w:val="TablaIFAI-Der"/>
    <w:basedOn w:val="Sinespaciado"/>
    <w:link w:val="TablaIFAI-DerCar"/>
    <w:qFormat/>
    <w:rsid w:val="009D4119"/>
    <w:pPr>
      <w:jc w:val="right"/>
    </w:pPr>
  </w:style>
  <w:style w:type="character" w:customStyle="1" w:styleId="TablaIFAI-DerCar">
    <w:name w:val="TablaIFAI-Der Car"/>
    <w:basedOn w:val="PieIFAICar"/>
    <w:link w:val="TablaIFAI-Der"/>
    <w:rsid w:val="009D4119"/>
    <w:rPr>
      <w:rFonts w:ascii="Arial" w:eastAsiaTheme="minorEastAsia" w:hAnsi="Arial" w:cs="Arial"/>
      <w:bCs/>
      <w:color w:val="000000" w:themeColor="text1"/>
      <w:sz w:val="20"/>
      <w:szCs w:val="24"/>
      <w:lang w:eastAsia="es-MX"/>
    </w:rPr>
  </w:style>
  <w:style w:type="paragraph" w:styleId="TDC1">
    <w:name w:val="toc 1"/>
    <w:basedOn w:val="Normal"/>
    <w:next w:val="Normal"/>
    <w:autoRedefine/>
    <w:uiPriority w:val="39"/>
    <w:unhideWhenUsed/>
    <w:rsid w:val="00DE652C"/>
    <w:pPr>
      <w:tabs>
        <w:tab w:val="left" w:pos="480"/>
        <w:tab w:val="right" w:leader="underscore" w:pos="8828"/>
      </w:tabs>
      <w:spacing w:after="0"/>
      <w:jc w:val="left"/>
    </w:pPr>
    <w:rPr>
      <w:rFonts w:cs="Arial"/>
      <w:b/>
      <w:bCs/>
      <w:iCs/>
    </w:rPr>
  </w:style>
  <w:style w:type="paragraph" w:styleId="TDC2">
    <w:name w:val="toc 2"/>
    <w:basedOn w:val="Normal"/>
    <w:next w:val="Normal"/>
    <w:autoRedefine/>
    <w:uiPriority w:val="39"/>
    <w:unhideWhenUsed/>
    <w:rsid w:val="00B60A00"/>
    <w:pPr>
      <w:spacing w:after="0"/>
      <w:ind w:left="240"/>
      <w:jc w:val="left"/>
    </w:pPr>
    <w:rPr>
      <w:rFonts w:asciiTheme="minorHAnsi" w:hAnsiTheme="minorHAnsi" w:cstheme="minorHAnsi"/>
      <w:b/>
      <w:bCs/>
      <w:sz w:val="22"/>
      <w:szCs w:val="22"/>
    </w:rPr>
  </w:style>
  <w:style w:type="paragraph" w:styleId="TDC3">
    <w:name w:val="toc 3"/>
    <w:basedOn w:val="Normal"/>
    <w:next w:val="Normal"/>
    <w:autoRedefine/>
    <w:uiPriority w:val="39"/>
    <w:unhideWhenUsed/>
    <w:rsid w:val="00B60A00"/>
    <w:pPr>
      <w:spacing w:before="0" w:after="0"/>
      <w:ind w:left="480"/>
      <w:jc w:val="left"/>
    </w:pPr>
    <w:rPr>
      <w:rFonts w:asciiTheme="minorHAnsi" w:hAnsiTheme="minorHAnsi" w:cstheme="minorHAnsi"/>
      <w:sz w:val="20"/>
      <w:szCs w:val="20"/>
    </w:rPr>
  </w:style>
  <w:style w:type="paragraph" w:styleId="TDC4">
    <w:name w:val="toc 4"/>
    <w:basedOn w:val="Normal"/>
    <w:next w:val="Normal"/>
    <w:autoRedefine/>
    <w:uiPriority w:val="39"/>
    <w:unhideWhenUsed/>
    <w:rsid w:val="00B60A00"/>
    <w:pPr>
      <w:spacing w:before="0" w:after="0"/>
      <w:ind w:left="720"/>
      <w:jc w:val="left"/>
    </w:pPr>
    <w:rPr>
      <w:rFonts w:asciiTheme="minorHAnsi" w:hAnsiTheme="minorHAnsi" w:cstheme="minorHAnsi"/>
      <w:sz w:val="20"/>
      <w:szCs w:val="20"/>
    </w:rPr>
  </w:style>
  <w:style w:type="paragraph" w:styleId="TDC5">
    <w:name w:val="toc 5"/>
    <w:basedOn w:val="Normal"/>
    <w:next w:val="Normal"/>
    <w:autoRedefine/>
    <w:uiPriority w:val="39"/>
    <w:unhideWhenUsed/>
    <w:rsid w:val="00B60A00"/>
    <w:pPr>
      <w:spacing w:before="0" w:after="0"/>
      <w:ind w:left="960"/>
      <w:jc w:val="left"/>
    </w:pPr>
    <w:rPr>
      <w:rFonts w:asciiTheme="minorHAnsi" w:hAnsiTheme="minorHAnsi" w:cstheme="minorHAnsi"/>
      <w:sz w:val="20"/>
      <w:szCs w:val="20"/>
    </w:rPr>
  </w:style>
  <w:style w:type="paragraph" w:styleId="TDC6">
    <w:name w:val="toc 6"/>
    <w:basedOn w:val="Normal"/>
    <w:next w:val="Normal"/>
    <w:autoRedefine/>
    <w:uiPriority w:val="39"/>
    <w:unhideWhenUsed/>
    <w:rsid w:val="00B60A00"/>
    <w:pPr>
      <w:spacing w:before="0" w:after="0"/>
      <w:ind w:left="1200"/>
      <w:jc w:val="left"/>
    </w:pPr>
    <w:rPr>
      <w:rFonts w:asciiTheme="minorHAnsi" w:hAnsiTheme="minorHAnsi" w:cstheme="minorHAnsi"/>
      <w:sz w:val="20"/>
      <w:szCs w:val="20"/>
    </w:rPr>
  </w:style>
  <w:style w:type="paragraph" w:styleId="TDC7">
    <w:name w:val="toc 7"/>
    <w:basedOn w:val="Normal"/>
    <w:next w:val="Normal"/>
    <w:autoRedefine/>
    <w:uiPriority w:val="39"/>
    <w:unhideWhenUsed/>
    <w:rsid w:val="00B60A00"/>
    <w:pPr>
      <w:spacing w:before="0" w:after="0"/>
      <w:ind w:left="1440"/>
      <w:jc w:val="left"/>
    </w:pPr>
    <w:rPr>
      <w:rFonts w:asciiTheme="minorHAnsi" w:hAnsiTheme="minorHAnsi" w:cstheme="minorHAnsi"/>
      <w:sz w:val="20"/>
      <w:szCs w:val="20"/>
    </w:rPr>
  </w:style>
  <w:style w:type="paragraph" w:styleId="TDC8">
    <w:name w:val="toc 8"/>
    <w:basedOn w:val="Normal"/>
    <w:next w:val="Normal"/>
    <w:autoRedefine/>
    <w:uiPriority w:val="39"/>
    <w:unhideWhenUsed/>
    <w:rsid w:val="00B60A00"/>
    <w:pPr>
      <w:spacing w:before="0" w:after="0"/>
      <w:ind w:left="1680"/>
      <w:jc w:val="left"/>
    </w:pPr>
    <w:rPr>
      <w:rFonts w:asciiTheme="minorHAnsi" w:hAnsiTheme="minorHAnsi" w:cstheme="minorHAnsi"/>
      <w:sz w:val="20"/>
      <w:szCs w:val="20"/>
    </w:rPr>
  </w:style>
  <w:style w:type="paragraph" w:styleId="TDC9">
    <w:name w:val="toc 9"/>
    <w:basedOn w:val="Normal"/>
    <w:next w:val="Normal"/>
    <w:autoRedefine/>
    <w:uiPriority w:val="39"/>
    <w:unhideWhenUsed/>
    <w:rsid w:val="00B60A00"/>
    <w:pPr>
      <w:spacing w:before="0" w:after="0"/>
      <w:ind w:left="1920"/>
      <w:jc w:val="left"/>
    </w:pPr>
    <w:rPr>
      <w:rFonts w:asciiTheme="minorHAnsi" w:hAnsiTheme="minorHAnsi" w:cstheme="minorHAnsi"/>
      <w:sz w:val="20"/>
      <w:szCs w:val="20"/>
    </w:rPr>
  </w:style>
  <w:style w:type="character" w:styleId="Hipervnculo">
    <w:name w:val="Hyperlink"/>
    <w:basedOn w:val="Fuentedeprrafopredeter"/>
    <w:uiPriority w:val="99"/>
    <w:unhideWhenUsed/>
    <w:rsid w:val="00B60A00"/>
    <w:rPr>
      <w:color w:val="0000FF" w:themeColor="hyperlink"/>
      <w:u w:val="single"/>
    </w:rPr>
  </w:style>
  <w:style w:type="paragraph" w:customStyle="1" w:styleId="BulletsIFAI">
    <w:name w:val="BulletsIFAI"/>
    <w:basedOn w:val="NormalIFAI"/>
    <w:qFormat/>
    <w:rsid w:val="000457E5"/>
    <w:pPr>
      <w:numPr>
        <w:numId w:val="1"/>
      </w:numPr>
    </w:pPr>
  </w:style>
  <w:style w:type="paragraph" w:customStyle="1" w:styleId="TablaIFAI">
    <w:name w:val="TablaIFAI"/>
    <w:basedOn w:val="Sinespaciado"/>
    <w:link w:val="TablaIFAICar"/>
    <w:qFormat/>
    <w:rsid w:val="00C32744"/>
    <w:pPr>
      <w:jc w:val="center"/>
    </w:pPr>
    <w:rPr>
      <w:b/>
      <w:bCs w:val="0"/>
    </w:rPr>
  </w:style>
  <w:style w:type="paragraph" w:customStyle="1" w:styleId="Bullets2">
    <w:name w:val="Bullets2"/>
    <w:basedOn w:val="BulletsIFAI"/>
    <w:qFormat/>
    <w:rsid w:val="00211D7C"/>
    <w:rPr>
      <w:b/>
    </w:rPr>
  </w:style>
  <w:style w:type="character" w:customStyle="1" w:styleId="TablaIFAICar">
    <w:name w:val="TablaIFAI Car"/>
    <w:basedOn w:val="SinespaciadoCar"/>
    <w:link w:val="TablaIFAI"/>
    <w:rsid w:val="00C32744"/>
    <w:rPr>
      <w:rFonts w:ascii="Arial" w:eastAsiaTheme="minorEastAsia" w:hAnsi="Arial" w:cs="Arial"/>
      <w:b/>
      <w:bCs w:val="0"/>
      <w:color w:val="000000" w:themeColor="text1"/>
      <w:lang w:eastAsia="es-MX"/>
    </w:rPr>
  </w:style>
  <w:style w:type="paragraph" w:customStyle="1" w:styleId="Bullets">
    <w:name w:val="Bullets#"/>
    <w:basedOn w:val="Sinespaciado"/>
    <w:qFormat/>
    <w:rsid w:val="002E2893"/>
    <w:pPr>
      <w:numPr>
        <w:numId w:val="7"/>
      </w:numPr>
      <w:ind w:left="714" w:hanging="357"/>
    </w:pPr>
    <w:rPr>
      <w:bCs w:val="0"/>
    </w:rPr>
  </w:style>
  <w:style w:type="paragraph" w:customStyle="1" w:styleId="TextoNegritaTabla">
    <w:name w:val="TextoNegritaTabla"/>
    <w:basedOn w:val="NormalIFAI"/>
    <w:qFormat/>
    <w:rsid w:val="00D40C79"/>
    <w:pPr>
      <w:ind w:left="142"/>
    </w:pPr>
    <w:rPr>
      <w:bCs w:val="0"/>
    </w:rPr>
  </w:style>
  <w:style w:type="paragraph" w:styleId="TtulodeTDC">
    <w:name w:val="TOC Heading"/>
    <w:basedOn w:val="Ttulo1"/>
    <w:next w:val="Normal"/>
    <w:uiPriority w:val="39"/>
    <w:semiHidden/>
    <w:unhideWhenUsed/>
    <w:qFormat/>
    <w:rsid w:val="00637560"/>
    <w:pPr>
      <w:numPr>
        <w:numId w:val="0"/>
      </w:numPr>
      <w:spacing w:before="480" w:after="0" w:line="276" w:lineRule="auto"/>
      <w:ind w:right="0"/>
      <w:jc w:val="left"/>
      <w:outlineLvl w:val="9"/>
    </w:pPr>
    <w:rPr>
      <w:rFonts w:asciiTheme="majorHAnsi" w:eastAsiaTheme="majorEastAsia" w:hAnsiTheme="majorHAnsi" w:cstheme="majorBidi"/>
      <w:color w:val="365F91" w:themeColor="accent1" w:themeShade="BF"/>
    </w:rPr>
  </w:style>
  <w:style w:type="table" w:styleId="Sombreadoclaro-nfasis4">
    <w:name w:val="Light Shading Accent 4"/>
    <w:basedOn w:val="Tablanormal"/>
    <w:uiPriority w:val="60"/>
    <w:rsid w:val="00E25428"/>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9574570">
      <w:bodyDiv w:val="1"/>
      <w:marLeft w:val="0"/>
      <w:marRight w:val="0"/>
      <w:marTop w:val="0"/>
      <w:marBottom w:val="0"/>
      <w:divBdr>
        <w:top w:val="none" w:sz="0" w:space="0" w:color="auto"/>
        <w:left w:val="none" w:sz="0" w:space="0" w:color="auto"/>
        <w:bottom w:val="none" w:sz="0" w:space="0" w:color="auto"/>
        <w:right w:val="none" w:sz="0" w:space="0" w:color="auto"/>
      </w:divBdr>
    </w:div>
    <w:div w:id="785588408">
      <w:bodyDiv w:val="1"/>
      <w:marLeft w:val="0"/>
      <w:marRight w:val="0"/>
      <w:marTop w:val="0"/>
      <w:marBottom w:val="0"/>
      <w:divBdr>
        <w:top w:val="none" w:sz="0" w:space="0" w:color="auto"/>
        <w:left w:val="none" w:sz="0" w:space="0" w:color="auto"/>
        <w:bottom w:val="none" w:sz="0" w:space="0" w:color="auto"/>
        <w:right w:val="none" w:sz="0" w:space="0" w:color="auto"/>
      </w:divBdr>
    </w:div>
    <w:div w:id="1391925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chart" Target="charts/chart5.xml"/><Relationship Id="rId107" Type="http://schemas.openxmlformats.org/officeDocument/2006/relationships/image" Target="media/image97.png"/><Relationship Id="rId11" Type="http://schemas.openxmlformats.org/officeDocument/2006/relationships/image" Target="media/image1.jp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microsoft.com/office/2007/relationships/stylesWithEffects" Target="stylesWithEffects.xml"/><Relationship Id="rId95" Type="http://schemas.openxmlformats.org/officeDocument/2006/relationships/image" Target="media/image85.png"/><Relationship Id="rId160" Type="http://schemas.openxmlformats.org/officeDocument/2006/relationships/image" Target="media/image145.emf"/><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46.pn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chart" Target="charts/chart2.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customXml" Target="../customXml/item3.xml"/><Relationship Id="rId7" Type="http://schemas.openxmlformats.org/officeDocument/2006/relationships/webSettings" Target="webSetting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47.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chart" Target="charts/chart3.xml"/><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customXml" Target="../customXml/item4.xml"/><Relationship Id="rId8" Type="http://schemas.openxmlformats.org/officeDocument/2006/relationships/footnotes" Target="foot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header" Target="header1.xml"/><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chart" Target="charts/chart4.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1.gif"/><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footer" Target="footer1.xml"/><Relationship Id="rId169" Type="http://schemas.openxmlformats.org/officeDocument/2006/relationships/customXml" Target="../customXml/item5.xml"/><Relationship Id="rId4" Type="http://schemas.openxmlformats.org/officeDocument/2006/relationships/styles" Target="styles.xml"/><Relationship Id="rId9" Type="http://schemas.openxmlformats.org/officeDocument/2006/relationships/endnotes" Target="endnotes.xm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fontTable" Target="fontTable.xm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chart" Target="charts/chart1.xml"/><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s>
</file>

<file path=word/_rels/header1.xml.rels><?xml version="1.0" encoding="UTF-8" standalone="yes"?>
<Relationships xmlns="http://schemas.openxmlformats.org/package/2006/relationships"><Relationship Id="rId1" Type="http://schemas.openxmlformats.org/officeDocument/2006/relationships/image" Target="media/image148.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alejandro.noguez\Documents\An&#225;lisis%20de%20demanda\Demanda%20General\An&#225;lisis%20de%20Demanda%20APF\Categor&#237;as\Muestra1_APF_V1_14Mar2013_APF%2006Ene13_FINAL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lejandro.noguez\Documents\An&#225;lisis%20de%20demanda\Demanda%20General\An&#225;lisis%20de%20Demanda%20APF\Categor&#237;as\Muestra1_APF_V1_14Mar2013_APF%2006Ene13_FINAL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lejandro\Desktop\Demanda%20General\Consultas\General\solic_edad.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manuel.garcia\AppData\Local\Microsoft\Windows\Temporary%20Internet%20Files\Content.Outlook\36F8WCGR\Concentraci&#243;n%20de%20perfiles%20de%20demand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manuel.garcia\AppData\Local\Microsoft\Windows\Temporary%20Internet%20Files\Content.Outlook\36F8WCGR\Concentraci&#243;n%20de%20perfiles%20de%20demand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22"/>
    </mc:Choice>
    <mc:Fallback>
      <c:style val="22"/>
    </mc:Fallback>
  </mc:AlternateContent>
  <c:chart>
    <c:autoTitleDeleted val="1"/>
    <c:view3D>
      <c:rotX val="80"/>
      <c:rotY val="100"/>
      <c:rAngAx val="1"/>
    </c:view3D>
    <c:floor>
      <c:thickness val="0"/>
    </c:floor>
    <c:sideWall>
      <c:thickness val="0"/>
    </c:sideWall>
    <c:backWall>
      <c:thickness val="0"/>
    </c:backWall>
    <c:plotArea>
      <c:layout/>
      <c:bar3DChart>
        <c:barDir val="bar"/>
        <c:grouping val="clustered"/>
        <c:varyColors val="0"/>
        <c:ser>
          <c:idx val="0"/>
          <c:order val="0"/>
          <c:tx>
            <c:strRef>
              <c:f>'Hoja1(a)'!$B$1</c:f>
              <c:strCache>
                <c:ptCount val="1"/>
                <c:pt idx="0">
                  <c:v>Conteo</c:v>
                </c:pt>
              </c:strCache>
            </c:strRef>
          </c:tx>
          <c:invertIfNegative val="0"/>
          <c:dLbls>
            <c:showLegendKey val="1"/>
            <c:showVal val="1"/>
            <c:showCatName val="0"/>
            <c:showSerName val="0"/>
            <c:showPercent val="0"/>
            <c:showBubbleSize val="0"/>
            <c:showLeaderLines val="0"/>
          </c:dLbls>
          <c:cat>
            <c:strRef>
              <c:f>'Hoja1(a)'!$A$2:$A$25</c:f>
              <c:strCache>
                <c:ptCount val="24"/>
                <c:pt idx="0">
                  <c:v>Información de servidores públicos</c:v>
                </c:pt>
                <c:pt idx="1">
                  <c:v>Presupuesto</c:v>
                </c:pt>
                <c:pt idx="2">
                  <c:v>Informes</c:v>
                </c:pt>
                <c:pt idx="3">
                  <c:v>Marco normativo</c:v>
                </c:pt>
                <c:pt idx="4">
                  <c:v>Contrataciones</c:v>
                </c:pt>
                <c:pt idx="5">
                  <c:v>Estadísticas</c:v>
                </c:pt>
                <c:pt idx="6">
                  <c:v>Trámite</c:v>
                </c:pt>
                <c:pt idx="7">
                  <c:v>Publicaciones y estudios</c:v>
                </c:pt>
                <c:pt idx="8">
                  <c:v>Resoluciones</c:v>
                </c:pt>
                <c:pt idx="9">
                  <c:v>Atención Ciudadana</c:v>
                </c:pt>
                <c:pt idx="10">
                  <c:v>Concesiones</c:v>
                </c:pt>
                <c:pt idx="11">
                  <c:v>Fondos y Fideicomisos</c:v>
                </c:pt>
                <c:pt idx="12">
                  <c:v>Programa de trabajo</c:v>
                </c:pt>
                <c:pt idx="13">
                  <c:v>Quejas y denuncias</c:v>
                </c:pt>
                <c:pt idx="14">
                  <c:v>Convocatorias y programas de reclutamiento</c:v>
                </c:pt>
                <c:pt idx="15">
                  <c:v>Consuta Registro Nacional de Profesionistas </c:v>
                </c:pt>
                <c:pt idx="16">
                  <c:v>Sistema Integral de Información de Padrones de Programas Gubernamentales </c:v>
                </c:pt>
                <c:pt idx="17">
                  <c:v>Reclutamiento</c:v>
                </c:pt>
                <c:pt idx="18">
                  <c:v>Evaluación del Desempeño de los Sistemas de Salud</c:v>
                </c:pt>
                <c:pt idx="19">
                  <c:v>capacitación</c:v>
                </c:pt>
                <c:pt idx="20">
                  <c:v>Ordenamiento territorial</c:v>
                </c:pt>
                <c:pt idx="21">
                  <c:v>Programas de Gestión</c:v>
                </c:pt>
                <c:pt idx="22">
                  <c:v>Inventarios</c:v>
                </c:pt>
                <c:pt idx="23">
                  <c:v>Convenios</c:v>
                </c:pt>
              </c:strCache>
            </c:strRef>
          </c:cat>
          <c:val>
            <c:numRef>
              <c:f>'Hoja1(a)'!$B$2:$B$25</c:f>
              <c:numCache>
                <c:formatCode>General</c:formatCode>
                <c:ptCount val="24"/>
                <c:pt idx="0">
                  <c:v>35</c:v>
                </c:pt>
                <c:pt idx="1">
                  <c:v>31</c:v>
                </c:pt>
                <c:pt idx="2">
                  <c:v>25</c:v>
                </c:pt>
                <c:pt idx="3">
                  <c:v>24</c:v>
                </c:pt>
                <c:pt idx="4">
                  <c:v>24</c:v>
                </c:pt>
                <c:pt idx="5">
                  <c:v>23</c:v>
                </c:pt>
                <c:pt idx="6">
                  <c:v>13</c:v>
                </c:pt>
                <c:pt idx="7">
                  <c:v>9</c:v>
                </c:pt>
                <c:pt idx="8">
                  <c:v>9</c:v>
                </c:pt>
                <c:pt idx="9">
                  <c:v>7</c:v>
                </c:pt>
                <c:pt idx="10">
                  <c:v>5</c:v>
                </c:pt>
                <c:pt idx="11">
                  <c:v>4</c:v>
                </c:pt>
                <c:pt idx="12">
                  <c:v>4</c:v>
                </c:pt>
                <c:pt idx="13">
                  <c:v>3</c:v>
                </c:pt>
                <c:pt idx="14">
                  <c:v>2</c:v>
                </c:pt>
                <c:pt idx="15">
                  <c:v>2</c:v>
                </c:pt>
                <c:pt idx="16">
                  <c:v>1</c:v>
                </c:pt>
                <c:pt idx="17">
                  <c:v>1</c:v>
                </c:pt>
                <c:pt idx="18">
                  <c:v>1</c:v>
                </c:pt>
                <c:pt idx="19">
                  <c:v>1</c:v>
                </c:pt>
                <c:pt idx="20">
                  <c:v>1</c:v>
                </c:pt>
                <c:pt idx="21">
                  <c:v>1</c:v>
                </c:pt>
                <c:pt idx="22">
                  <c:v>1</c:v>
                </c:pt>
                <c:pt idx="23">
                  <c:v>1</c:v>
                </c:pt>
              </c:numCache>
            </c:numRef>
          </c:val>
        </c:ser>
        <c:dLbls>
          <c:showLegendKey val="0"/>
          <c:showVal val="0"/>
          <c:showCatName val="0"/>
          <c:showSerName val="0"/>
          <c:showPercent val="0"/>
          <c:showBubbleSize val="0"/>
        </c:dLbls>
        <c:gapWidth val="150"/>
        <c:shape val="box"/>
        <c:axId val="86842368"/>
        <c:axId val="45787392"/>
        <c:axId val="0"/>
      </c:bar3DChart>
      <c:catAx>
        <c:axId val="86842368"/>
        <c:scaling>
          <c:orientation val="minMax"/>
        </c:scaling>
        <c:delete val="0"/>
        <c:axPos val="l"/>
        <c:majorTickMark val="out"/>
        <c:minorTickMark val="none"/>
        <c:tickLblPos val="nextTo"/>
        <c:txPr>
          <a:bodyPr/>
          <a:lstStyle/>
          <a:p>
            <a:pPr>
              <a:defRPr sz="600">
                <a:latin typeface="Arial" pitchFamily="34" charset="0"/>
                <a:cs typeface="Arial" pitchFamily="34" charset="0"/>
              </a:defRPr>
            </a:pPr>
            <a:endParaRPr lang="es-MX"/>
          </a:p>
        </c:txPr>
        <c:crossAx val="45787392"/>
        <c:crosses val="autoZero"/>
        <c:auto val="1"/>
        <c:lblAlgn val="ctr"/>
        <c:lblOffset val="100"/>
        <c:noMultiLvlLbl val="0"/>
      </c:catAx>
      <c:valAx>
        <c:axId val="45787392"/>
        <c:scaling>
          <c:orientation val="minMax"/>
        </c:scaling>
        <c:delete val="0"/>
        <c:axPos val="b"/>
        <c:numFmt formatCode="General" sourceLinked="1"/>
        <c:majorTickMark val="out"/>
        <c:minorTickMark val="none"/>
        <c:tickLblPos val="nextTo"/>
        <c:crossAx val="86842368"/>
        <c:crosses val="autoZero"/>
        <c:crossBetween val="between"/>
      </c:valAx>
    </c:plotArea>
    <c:plotVisOnly val="1"/>
    <c:dispBlanksAs val="gap"/>
    <c:showDLblsOverMax val="0"/>
  </c:chart>
  <c:spPr>
    <a:ln>
      <a:noFill/>
    </a:ln>
  </c:spPr>
  <c:txPr>
    <a:bodyPr/>
    <a:lstStyle/>
    <a:p>
      <a:pPr>
        <a:defRPr sz="600">
          <a:latin typeface="Century Gothic" pitchFamily="34" charset="0"/>
        </a:defRPr>
      </a:pPr>
      <a:endParaRPr lang="es-MX"/>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view3D>
      <c:rotX val="80"/>
      <c:rotY val="100"/>
      <c:rAngAx val="1"/>
    </c:view3D>
    <c:floor>
      <c:thickness val="0"/>
    </c:floor>
    <c:sideWall>
      <c:thickness val="0"/>
    </c:sideWall>
    <c:backWall>
      <c:thickness val="0"/>
    </c:backWall>
    <c:plotArea>
      <c:layout/>
      <c:bar3DChart>
        <c:barDir val="bar"/>
        <c:grouping val="clustered"/>
        <c:varyColors val="0"/>
        <c:ser>
          <c:idx val="0"/>
          <c:order val="0"/>
          <c:spPr>
            <a:solidFill>
              <a:schemeClr val="accent4">
                <a:lumMod val="75000"/>
              </a:schemeClr>
            </a:solidFill>
          </c:spPr>
          <c:invertIfNegative val="0"/>
          <c:dLbls>
            <c:spPr>
              <a:scene3d>
                <a:camera prst="orthographicFront"/>
                <a:lightRig rig="threePt" dir="t"/>
              </a:scene3d>
              <a:sp3d>
                <a:bevelB/>
              </a:sp3d>
            </c:spPr>
            <c:showLegendKey val="1"/>
            <c:showVal val="1"/>
            <c:showCatName val="0"/>
            <c:showSerName val="0"/>
            <c:showPercent val="0"/>
            <c:showBubbleSize val="0"/>
            <c:showLeaderLines val="0"/>
          </c:dLbls>
          <c:cat>
            <c:strRef>
              <c:f>'Hoja1(a)'!$A$2:$A$10</c:f>
              <c:strCache>
                <c:ptCount val="9"/>
                <c:pt idx="0">
                  <c:v>Información de servidores públicos</c:v>
                </c:pt>
                <c:pt idx="1">
                  <c:v>Presupuesto</c:v>
                </c:pt>
                <c:pt idx="2">
                  <c:v>Informes</c:v>
                </c:pt>
                <c:pt idx="3">
                  <c:v>Marco normativo</c:v>
                </c:pt>
                <c:pt idx="4">
                  <c:v>Contrataciones</c:v>
                </c:pt>
                <c:pt idx="5">
                  <c:v>Estadísticas</c:v>
                </c:pt>
                <c:pt idx="6">
                  <c:v>Trámite</c:v>
                </c:pt>
                <c:pt idx="7">
                  <c:v>Publicaciones y estudios</c:v>
                </c:pt>
                <c:pt idx="8">
                  <c:v>Resoluciones</c:v>
                </c:pt>
              </c:strCache>
            </c:strRef>
          </c:cat>
          <c:val>
            <c:numRef>
              <c:f>'Hoja1(a)'!$B$2:$B$10</c:f>
              <c:numCache>
                <c:formatCode>General</c:formatCode>
                <c:ptCount val="9"/>
                <c:pt idx="0">
                  <c:v>35</c:v>
                </c:pt>
                <c:pt idx="1">
                  <c:v>31</c:v>
                </c:pt>
                <c:pt idx="2">
                  <c:v>25</c:v>
                </c:pt>
                <c:pt idx="3">
                  <c:v>24</c:v>
                </c:pt>
                <c:pt idx="4">
                  <c:v>24</c:v>
                </c:pt>
                <c:pt idx="5">
                  <c:v>23</c:v>
                </c:pt>
                <c:pt idx="6">
                  <c:v>13</c:v>
                </c:pt>
                <c:pt idx="7">
                  <c:v>9</c:v>
                </c:pt>
                <c:pt idx="8">
                  <c:v>9</c:v>
                </c:pt>
              </c:numCache>
            </c:numRef>
          </c:val>
        </c:ser>
        <c:dLbls>
          <c:showLegendKey val="0"/>
          <c:showVal val="0"/>
          <c:showCatName val="0"/>
          <c:showSerName val="0"/>
          <c:showPercent val="0"/>
          <c:showBubbleSize val="0"/>
        </c:dLbls>
        <c:gapWidth val="150"/>
        <c:shape val="box"/>
        <c:axId val="86841856"/>
        <c:axId val="45788544"/>
        <c:axId val="0"/>
      </c:bar3DChart>
      <c:catAx>
        <c:axId val="86841856"/>
        <c:scaling>
          <c:orientation val="minMax"/>
        </c:scaling>
        <c:delete val="0"/>
        <c:axPos val="l"/>
        <c:majorTickMark val="out"/>
        <c:minorTickMark val="none"/>
        <c:tickLblPos val="nextTo"/>
        <c:crossAx val="45788544"/>
        <c:crosses val="autoZero"/>
        <c:auto val="1"/>
        <c:lblAlgn val="ctr"/>
        <c:lblOffset val="100"/>
        <c:noMultiLvlLbl val="0"/>
      </c:catAx>
      <c:valAx>
        <c:axId val="45788544"/>
        <c:scaling>
          <c:orientation val="minMax"/>
        </c:scaling>
        <c:delete val="0"/>
        <c:axPos val="b"/>
        <c:numFmt formatCode="General" sourceLinked="1"/>
        <c:majorTickMark val="out"/>
        <c:minorTickMark val="none"/>
        <c:tickLblPos val="nextTo"/>
        <c:crossAx val="86841856"/>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es-MX"/>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plotArea>
      <c:layout/>
      <c:barChart>
        <c:barDir val="bar"/>
        <c:grouping val="stacked"/>
        <c:varyColors val="0"/>
        <c:ser>
          <c:idx val="0"/>
          <c:order val="0"/>
          <c:tx>
            <c:strRef>
              <c:f>solic_edad!$H$2</c:f>
              <c:strCache>
                <c:ptCount val="1"/>
                <c:pt idx="0">
                  <c:v>Masculino</c:v>
                </c:pt>
              </c:strCache>
            </c:strRef>
          </c:tx>
          <c:invertIfNegative val="0"/>
          <c:dLbls>
            <c:dLbl>
              <c:idx val="0"/>
              <c:layout>
                <c:manualLayout>
                  <c:x val="-1.1954672647279663E-2"/>
                  <c:y val="2.5068688205683575E-7"/>
                </c:manualLayout>
              </c:layout>
              <c:dLblPos val="ctr"/>
              <c:showLegendKey val="0"/>
              <c:showVal val="1"/>
              <c:showCatName val="0"/>
              <c:showSerName val="0"/>
              <c:showPercent val="0"/>
              <c:showBubbleSize val="0"/>
            </c:dLbl>
            <c:dLbl>
              <c:idx val="10"/>
              <c:layout>
                <c:manualLayout>
                  <c:x val="-3.1799081142021932E-3"/>
                  <c:y val="0"/>
                </c:manualLayout>
              </c:layout>
              <c:dLblPos val="ctr"/>
              <c:showLegendKey val="0"/>
              <c:showVal val="1"/>
              <c:showCatName val="0"/>
              <c:showSerName val="0"/>
              <c:showPercent val="0"/>
              <c:showBubbleSize val="0"/>
            </c:dLbl>
            <c:dLbl>
              <c:idx val="11"/>
              <c:layout>
                <c:manualLayout>
                  <c:x val="-5.8063397439143336E-3"/>
                  <c:y val="-3.1837234021218136E-3"/>
                </c:manualLayout>
              </c:layout>
              <c:dLblPos val="ctr"/>
              <c:showLegendKey val="0"/>
              <c:showVal val="1"/>
              <c:showCatName val="0"/>
              <c:showSerName val="0"/>
              <c:showPercent val="0"/>
              <c:showBubbleSize val="0"/>
            </c:dLbl>
            <c:dLbl>
              <c:idx val="12"/>
              <c:layout>
                <c:manualLayout>
                  <c:x val="-1.1467172371524817E-2"/>
                  <c:y val="-3.1834727152397569E-3"/>
                </c:manualLayout>
              </c:layout>
              <c:dLblPos val="ctr"/>
              <c:showLegendKey val="0"/>
              <c:showVal val="1"/>
              <c:showCatName val="0"/>
              <c:showSerName val="0"/>
              <c:showPercent val="0"/>
              <c:showBubbleSize val="0"/>
            </c:dLbl>
            <c:dLbl>
              <c:idx val="13"/>
              <c:layout>
                <c:manualLayout>
                  <c:x val="-1.8759559263173908E-2"/>
                  <c:y val="-3.1834727152397569E-3"/>
                </c:manualLayout>
              </c:layout>
              <c:dLblPos val="ctr"/>
              <c:showLegendKey val="0"/>
              <c:showVal val="1"/>
              <c:showCatName val="0"/>
              <c:showSerName val="0"/>
              <c:showPercent val="0"/>
              <c:showBubbleSize val="0"/>
            </c:dLbl>
            <c:dLbl>
              <c:idx val="14"/>
              <c:layout>
                <c:manualLayout>
                  <c:x val="-1.3289040342276629E-2"/>
                  <c:y val="-3.1837234021218136E-3"/>
                </c:manualLayout>
              </c:layout>
              <c:dLblPos val="ctr"/>
              <c:showLegendKey val="0"/>
              <c:showVal val="1"/>
              <c:showCatName val="0"/>
              <c:showSerName val="0"/>
              <c:showPercent val="0"/>
              <c:showBubbleSize val="0"/>
            </c:dLbl>
            <c:dLblPos val="inBase"/>
            <c:showLegendKey val="0"/>
            <c:showVal val="1"/>
            <c:showCatName val="0"/>
            <c:showSerName val="0"/>
            <c:showPercent val="0"/>
            <c:showBubbleSize val="0"/>
            <c:showLeaderLines val="0"/>
          </c:dLbls>
          <c:cat>
            <c:strRef>
              <c:f>solic_edad!$G$3:$G$17</c:f>
              <c:strCache>
                <c:ptCount val="15"/>
                <c:pt idx="0">
                  <c:v>menor a 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mayor a 85</c:v>
                </c:pt>
              </c:strCache>
            </c:strRef>
          </c:cat>
          <c:val>
            <c:numRef>
              <c:f>solic_edad!$H$3:$H$17</c:f>
              <c:numCache>
                <c:formatCode>0;0</c:formatCode>
                <c:ptCount val="15"/>
                <c:pt idx="0">
                  <c:v>-940</c:v>
                </c:pt>
                <c:pt idx="1">
                  <c:v>-11827</c:v>
                </c:pt>
                <c:pt idx="2">
                  <c:v>-32292</c:v>
                </c:pt>
                <c:pt idx="3">
                  <c:v>-41344</c:v>
                </c:pt>
                <c:pt idx="4">
                  <c:v>-39011</c:v>
                </c:pt>
                <c:pt idx="5">
                  <c:v>-31524</c:v>
                </c:pt>
                <c:pt idx="6">
                  <c:v>-24040</c:v>
                </c:pt>
                <c:pt idx="7">
                  <c:v>-16926</c:v>
                </c:pt>
                <c:pt idx="8">
                  <c:v>-15583</c:v>
                </c:pt>
                <c:pt idx="9">
                  <c:v>-9189</c:v>
                </c:pt>
                <c:pt idx="10">
                  <c:v>-4686</c:v>
                </c:pt>
                <c:pt idx="11">
                  <c:v>-2724</c:v>
                </c:pt>
                <c:pt idx="12">
                  <c:v>-1751</c:v>
                </c:pt>
                <c:pt idx="13">
                  <c:v>-842</c:v>
                </c:pt>
                <c:pt idx="14">
                  <c:v>-287</c:v>
                </c:pt>
              </c:numCache>
            </c:numRef>
          </c:val>
        </c:ser>
        <c:ser>
          <c:idx val="1"/>
          <c:order val="1"/>
          <c:tx>
            <c:strRef>
              <c:f>solic_edad!$I$2</c:f>
              <c:strCache>
                <c:ptCount val="1"/>
                <c:pt idx="0">
                  <c:v>Femenino</c:v>
                </c:pt>
              </c:strCache>
            </c:strRef>
          </c:tx>
          <c:invertIfNegative val="0"/>
          <c:dLbls>
            <c:dLbl>
              <c:idx val="0"/>
              <c:layout>
                <c:manualLayout>
                  <c:x val="1.7235106466516846E-2"/>
                  <c:y val="0"/>
                </c:manualLayout>
              </c:layout>
              <c:dLblPos val="ctr"/>
              <c:showLegendKey val="0"/>
              <c:showVal val="1"/>
              <c:showCatName val="0"/>
              <c:showSerName val="0"/>
              <c:showPercent val="0"/>
              <c:showBubbleSize val="0"/>
            </c:dLbl>
            <c:dLbl>
              <c:idx val="8"/>
              <c:layout>
                <c:manualLayout>
                  <c:x val="4.4726578640766936E-3"/>
                  <c:y val="0"/>
                </c:manualLayout>
              </c:layout>
              <c:dLblPos val="ctr"/>
              <c:showLegendKey val="0"/>
              <c:showVal val="1"/>
              <c:showCatName val="0"/>
              <c:showSerName val="0"/>
              <c:showPercent val="0"/>
              <c:showBubbleSize val="0"/>
            </c:dLbl>
            <c:dLbl>
              <c:idx val="9"/>
              <c:layout>
                <c:manualLayout>
                  <c:x val="1.0017016217128165E-2"/>
                  <c:y val="0"/>
                </c:manualLayout>
              </c:layout>
              <c:dLblPos val="ctr"/>
              <c:showLegendKey val="0"/>
              <c:showVal val="1"/>
              <c:showCatName val="0"/>
              <c:showSerName val="0"/>
              <c:showPercent val="0"/>
              <c:showBubbleSize val="0"/>
            </c:dLbl>
            <c:dLbl>
              <c:idx val="10"/>
              <c:layout>
                <c:manualLayout>
                  <c:x val="1.7383128238404894E-2"/>
                  <c:y val="-2.5068688205683575E-7"/>
                </c:manualLayout>
              </c:layout>
              <c:dLblPos val="ctr"/>
              <c:showLegendKey val="0"/>
              <c:showVal val="1"/>
              <c:showCatName val="0"/>
              <c:showSerName val="0"/>
              <c:showPercent val="0"/>
              <c:showBubbleSize val="0"/>
            </c:dLbl>
            <c:dLbl>
              <c:idx val="11"/>
              <c:layout>
                <c:manualLayout>
                  <c:x val="1.4246552607223486E-2"/>
                  <c:y val="3.1837234021218136E-3"/>
                </c:manualLayout>
              </c:layout>
              <c:dLblPos val="ctr"/>
              <c:showLegendKey val="0"/>
              <c:showVal val="1"/>
              <c:showCatName val="0"/>
              <c:showSerName val="0"/>
              <c:showPercent val="0"/>
              <c:showBubbleSize val="0"/>
            </c:dLbl>
            <c:dLbl>
              <c:idx val="12"/>
              <c:layout>
                <c:manualLayout>
                  <c:x val="1.4561113160301406E-2"/>
                  <c:y val="3.1837234021218136E-3"/>
                </c:manualLayout>
              </c:layout>
              <c:dLblPos val="ctr"/>
              <c:showLegendKey val="0"/>
              <c:showVal val="1"/>
              <c:showCatName val="0"/>
              <c:showSerName val="0"/>
              <c:showPercent val="0"/>
              <c:showBubbleSize val="0"/>
            </c:dLbl>
            <c:dLbl>
              <c:idx val="13"/>
              <c:layout>
                <c:manualLayout>
                  <c:x val="1.8397220253996215E-2"/>
                  <c:y val="3.1837234021218136E-3"/>
                </c:manualLayout>
              </c:layout>
              <c:dLblPos val="ctr"/>
              <c:showLegendKey val="0"/>
              <c:showVal val="1"/>
              <c:showCatName val="0"/>
              <c:showSerName val="0"/>
              <c:showPercent val="0"/>
              <c:showBubbleSize val="0"/>
            </c:dLbl>
            <c:dLbl>
              <c:idx val="14"/>
              <c:layout>
                <c:manualLayout>
                  <c:x val="1.6866938028484876E-2"/>
                  <c:y val="3.1837234021218136E-3"/>
                </c:manualLayout>
              </c:layout>
              <c:dLblPos val="ctr"/>
              <c:showLegendKey val="0"/>
              <c:showVal val="1"/>
              <c:showCatName val="0"/>
              <c:showSerName val="0"/>
              <c:showPercent val="0"/>
              <c:showBubbleSize val="0"/>
            </c:dLbl>
            <c:dLblPos val="inEnd"/>
            <c:showLegendKey val="0"/>
            <c:showVal val="1"/>
            <c:showCatName val="0"/>
            <c:showSerName val="0"/>
            <c:showPercent val="0"/>
            <c:showBubbleSize val="0"/>
            <c:showLeaderLines val="0"/>
          </c:dLbls>
          <c:cat>
            <c:strRef>
              <c:f>solic_edad!$G$3:$G$17</c:f>
              <c:strCache>
                <c:ptCount val="15"/>
                <c:pt idx="0">
                  <c:v>menor a 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mayor a 85</c:v>
                </c:pt>
              </c:strCache>
            </c:strRef>
          </c:cat>
          <c:val>
            <c:numRef>
              <c:f>solic_edad!$I$3:$I$17</c:f>
              <c:numCache>
                <c:formatCode>0;0</c:formatCode>
                <c:ptCount val="15"/>
                <c:pt idx="0">
                  <c:v>1115</c:v>
                </c:pt>
                <c:pt idx="1">
                  <c:v>13659</c:v>
                </c:pt>
                <c:pt idx="2">
                  <c:v>32634</c:v>
                </c:pt>
                <c:pt idx="3">
                  <c:v>27890</c:v>
                </c:pt>
                <c:pt idx="4">
                  <c:v>18645</c:v>
                </c:pt>
                <c:pt idx="5">
                  <c:v>13722</c:v>
                </c:pt>
                <c:pt idx="6">
                  <c:v>8024</c:v>
                </c:pt>
                <c:pt idx="7">
                  <c:v>5944</c:v>
                </c:pt>
                <c:pt idx="8">
                  <c:v>3691</c:v>
                </c:pt>
                <c:pt idx="9">
                  <c:v>2379</c:v>
                </c:pt>
                <c:pt idx="10">
                  <c:v>1147</c:v>
                </c:pt>
                <c:pt idx="11">
                  <c:v>494</c:v>
                </c:pt>
                <c:pt idx="12">
                  <c:v>562</c:v>
                </c:pt>
                <c:pt idx="13">
                  <c:v>136</c:v>
                </c:pt>
                <c:pt idx="14">
                  <c:v>119</c:v>
                </c:pt>
              </c:numCache>
            </c:numRef>
          </c:val>
        </c:ser>
        <c:dLbls>
          <c:showLegendKey val="0"/>
          <c:showVal val="0"/>
          <c:showCatName val="0"/>
          <c:showSerName val="0"/>
          <c:showPercent val="0"/>
          <c:showBubbleSize val="0"/>
        </c:dLbls>
        <c:gapWidth val="10"/>
        <c:overlap val="100"/>
        <c:axId val="86840320"/>
        <c:axId val="45790272"/>
      </c:barChart>
      <c:catAx>
        <c:axId val="86840320"/>
        <c:scaling>
          <c:orientation val="minMax"/>
        </c:scaling>
        <c:delete val="0"/>
        <c:axPos val="l"/>
        <c:title>
          <c:tx>
            <c:rich>
              <a:bodyPr rot="-5400000" vert="horz"/>
              <a:lstStyle/>
              <a:p>
                <a:pPr>
                  <a:defRPr/>
                </a:pPr>
                <a:r>
                  <a:rPr lang="en-US"/>
                  <a:t>Rango de Edades</a:t>
                </a:r>
              </a:p>
            </c:rich>
          </c:tx>
          <c:overlay val="0"/>
        </c:title>
        <c:majorTickMark val="out"/>
        <c:minorTickMark val="none"/>
        <c:tickLblPos val="low"/>
        <c:txPr>
          <a:bodyPr/>
          <a:lstStyle/>
          <a:p>
            <a:pPr>
              <a:defRPr lang="es-MX">
                <a:latin typeface="Arial" pitchFamily="34" charset="0"/>
                <a:cs typeface="Arial" pitchFamily="34" charset="0"/>
              </a:defRPr>
            </a:pPr>
            <a:endParaRPr lang="es-MX"/>
          </a:p>
        </c:txPr>
        <c:crossAx val="45790272"/>
        <c:crosses val="autoZero"/>
        <c:auto val="1"/>
        <c:lblAlgn val="ctr"/>
        <c:lblOffset val="100"/>
        <c:noMultiLvlLbl val="0"/>
      </c:catAx>
      <c:valAx>
        <c:axId val="45790272"/>
        <c:scaling>
          <c:orientation val="minMax"/>
          <c:max val="45000"/>
          <c:min val="-45000"/>
        </c:scaling>
        <c:delete val="0"/>
        <c:axPos val="b"/>
        <c:majorGridlines/>
        <c:title>
          <c:tx>
            <c:rich>
              <a:bodyPr/>
              <a:lstStyle/>
              <a:p>
                <a:pPr>
                  <a:defRPr/>
                </a:pPr>
                <a:r>
                  <a:rPr lang="en-US">
                    <a:latin typeface="Arial" pitchFamily="34" charset="0"/>
                    <a:cs typeface="Arial" pitchFamily="34" charset="0"/>
                  </a:rPr>
                  <a:t>Núm. de personas</a:t>
                </a:r>
              </a:p>
            </c:rich>
          </c:tx>
          <c:overlay val="0"/>
        </c:title>
        <c:numFmt formatCode="0;0" sourceLinked="1"/>
        <c:majorTickMark val="out"/>
        <c:minorTickMark val="none"/>
        <c:tickLblPos val="nextTo"/>
        <c:txPr>
          <a:bodyPr/>
          <a:lstStyle/>
          <a:p>
            <a:pPr>
              <a:defRPr>
                <a:latin typeface="Arial" pitchFamily="34" charset="0"/>
                <a:cs typeface="Arial" pitchFamily="34" charset="0"/>
              </a:defRPr>
            </a:pPr>
            <a:endParaRPr lang="es-MX"/>
          </a:p>
        </c:txPr>
        <c:crossAx val="86840320"/>
        <c:crosses val="autoZero"/>
        <c:crossBetween val="between"/>
      </c:valAx>
    </c:plotArea>
    <c:legend>
      <c:legendPos val="b"/>
      <c:layout>
        <c:manualLayout>
          <c:xMode val="edge"/>
          <c:yMode val="edge"/>
          <c:x val="0.68718838988088882"/>
          <c:y val="0.15085885325792672"/>
          <c:w val="0.20047337248347272"/>
          <c:h val="4.94217473717748E-2"/>
        </c:manualLayout>
      </c:layout>
      <c:overlay val="1"/>
    </c:legend>
    <c:plotVisOnly val="1"/>
    <c:dispBlanksAs val="gap"/>
    <c:showDLblsOverMax val="0"/>
  </c:chart>
  <c:spPr>
    <a:ln>
      <a:solidFill>
        <a:schemeClr val="accent4">
          <a:lumMod val="20000"/>
          <a:lumOff val="80000"/>
        </a:schemeClr>
      </a:solidFill>
    </a:ln>
  </c:spPr>
  <c:txPr>
    <a:bodyPr/>
    <a:lstStyle/>
    <a:p>
      <a:pPr>
        <a:defRPr sz="700">
          <a:latin typeface="Century Gothic" pitchFamily="34" charset="0"/>
          <a:cs typeface="Arial" pitchFamily="34" charset="0"/>
        </a:defRPr>
      </a:pPr>
      <a:endParaRPr lang="es-MX"/>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2"/>
          <c:tx>
            <c:strRef>
              <c:f>Solicitudes!$B$6</c:f>
              <c:strCache>
                <c:ptCount val="1"/>
                <c:pt idx="0">
                  <c:v>E. Prom. H</c:v>
                </c:pt>
              </c:strCache>
            </c:strRef>
          </c:tx>
          <c:spPr>
            <a:solidFill>
              <a:srgbClr val="0070C0"/>
            </a:soli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txPr>
              <a:bodyPr/>
              <a:lstStyle/>
              <a:p>
                <a:pPr>
                  <a:defRPr b="1">
                    <a:solidFill>
                      <a:schemeClr val="tx2">
                        <a:lumMod val="20000"/>
                        <a:lumOff val="80000"/>
                      </a:schemeClr>
                    </a:solidFill>
                  </a:defRPr>
                </a:pPr>
                <a:endParaRPr lang="es-MX"/>
              </a:p>
            </c:txPr>
            <c:dLblPos val="inEnd"/>
            <c:showLegendKey val="0"/>
            <c:showVal val="1"/>
            <c:showCatName val="0"/>
            <c:showSerName val="0"/>
            <c:showPercent val="0"/>
            <c:showBubbleSize val="0"/>
            <c:showLeaderLines val="0"/>
          </c:dLbls>
          <c:val>
            <c:numRef>
              <c:f>Solicitudes!$D$6:$H$6</c:f>
              <c:numCache>
                <c:formatCode>General</c:formatCode>
                <c:ptCount val="5"/>
                <c:pt idx="0">
                  <c:v>34</c:v>
                </c:pt>
                <c:pt idx="1">
                  <c:v>31</c:v>
                </c:pt>
                <c:pt idx="2">
                  <c:v>31</c:v>
                </c:pt>
                <c:pt idx="3">
                  <c:v>30</c:v>
                </c:pt>
                <c:pt idx="4">
                  <c:v>28</c:v>
                </c:pt>
              </c:numCache>
            </c:numRef>
          </c:val>
        </c:ser>
        <c:ser>
          <c:idx val="3"/>
          <c:order val="3"/>
          <c:tx>
            <c:strRef>
              <c:f>Solicitudes!$K$6</c:f>
              <c:strCache>
                <c:ptCount val="1"/>
                <c:pt idx="0">
                  <c:v>E. Prom. M</c:v>
                </c:pt>
              </c:strCache>
            </c:strRef>
          </c:tx>
          <c:spPr>
            <a:solidFill>
              <a:schemeClr val="accent4">
                <a:lumMod val="75000"/>
              </a:schemeClr>
            </a:solidFill>
            <a:ln w="9525" cap="flat" cmpd="sng" algn="ctr">
              <a:solidFill>
                <a:schemeClr val="accent4">
                  <a:lumMod val="75000"/>
                </a:schemeClr>
              </a:solidFill>
              <a:prstDash val="solid"/>
            </a:ln>
            <a:effectLst>
              <a:outerShdw blurRad="40000" dist="23000" dir="5400000" rotWithShape="0">
                <a:srgbClr val="000000">
                  <a:alpha val="35000"/>
                </a:srgbClr>
              </a:outerShdw>
            </a:effectLst>
          </c:spPr>
          <c:invertIfNegative val="0"/>
          <c:dLbls>
            <c:txPr>
              <a:bodyPr/>
              <a:lstStyle/>
              <a:p>
                <a:pPr>
                  <a:defRPr b="1">
                    <a:solidFill>
                      <a:schemeClr val="accent2">
                        <a:lumMod val="20000"/>
                        <a:lumOff val="80000"/>
                      </a:schemeClr>
                    </a:solidFill>
                  </a:defRPr>
                </a:pPr>
                <a:endParaRPr lang="es-MX"/>
              </a:p>
            </c:txPr>
            <c:dLblPos val="inEnd"/>
            <c:showLegendKey val="0"/>
            <c:showVal val="1"/>
            <c:showCatName val="0"/>
            <c:showSerName val="0"/>
            <c:showPercent val="0"/>
            <c:showBubbleSize val="0"/>
            <c:showLeaderLines val="0"/>
          </c:dLbls>
          <c:val>
            <c:numRef>
              <c:f>Solicitudes!$M$6:$Q$6</c:f>
              <c:numCache>
                <c:formatCode>General</c:formatCode>
                <c:ptCount val="5"/>
                <c:pt idx="0">
                  <c:v>28</c:v>
                </c:pt>
                <c:pt idx="1">
                  <c:v>28</c:v>
                </c:pt>
                <c:pt idx="2">
                  <c:v>27</c:v>
                </c:pt>
                <c:pt idx="3">
                  <c:v>25</c:v>
                </c:pt>
                <c:pt idx="4">
                  <c:v>25</c:v>
                </c:pt>
              </c:numCache>
            </c:numRef>
          </c:val>
        </c:ser>
        <c:dLbls>
          <c:showLegendKey val="0"/>
          <c:showVal val="0"/>
          <c:showCatName val="0"/>
          <c:showSerName val="0"/>
          <c:showPercent val="0"/>
          <c:showBubbleSize val="0"/>
        </c:dLbls>
        <c:gapWidth val="150"/>
        <c:axId val="137442304"/>
        <c:axId val="152014208"/>
      </c:barChart>
      <c:lineChart>
        <c:grouping val="standard"/>
        <c:varyColors val="0"/>
        <c:ser>
          <c:idx val="0"/>
          <c:order val="0"/>
          <c:tx>
            <c:strRef>
              <c:f>Solicitudes!$B$5</c:f>
              <c:strCache>
                <c:ptCount val="1"/>
                <c:pt idx="0">
                  <c:v>Solicitudes H</c:v>
                </c:pt>
              </c:strCache>
            </c:strRef>
          </c:tx>
          <c:spPr>
            <a:ln w="38100"/>
          </c:spPr>
          <c:marker>
            <c:symbol val="circle"/>
            <c:size val="5"/>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38100"/>
            </c:spPr>
          </c:marker>
          <c:dLbls>
            <c:dLbl>
              <c:idx val="4"/>
              <c:layout>
                <c:manualLayout>
                  <c:x val="-3.6106666666666669E-2"/>
                  <c:y val="3.0173884514435697E-2"/>
                </c:manualLayout>
              </c:layout>
              <c:dLblPos val="r"/>
              <c:showLegendKey val="0"/>
              <c:showVal val="1"/>
              <c:showCatName val="0"/>
              <c:showSerName val="0"/>
              <c:showPercent val="0"/>
              <c:showBubbleSize val="0"/>
            </c:dLbl>
            <c:spPr>
              <a:effectLst>
                <a:outerShdw blurRad="50800" dist="38100" dir="2700000" algn="tl" rotWithShape="0">
                  <a:prstClr val="black">
                    <a:alpha val="40000"/>
                  </a:prstClr>
                </a:outerShdw>
              </a:effectLst>
            </c:spPr>
            <c:txPr>
              <a:bodyPr/>
              <a:lstStyle/>
              <a:p>
                <a:pPr>
                  <a:defRPr b="1">
                    <a:solidFill>
                      <a:srgbClr val="00B0F0"/>
                    </a:solidFill>
                  </a:defRPr>
                </a:pPr>
                <a:endParaRPr lang="es-MX"/>
              </a:p>
            </c:txPr>
            <c:dLblPos val="b"/>
            <c:showLegendKey val="0"/>
            <c:showVal val="1"/>
            <c:showCatName val="0"/>
            <c:showSerName val="0"/>
            <c:showPercent val="0"/>
            <c:showBubbleSize val="0"/>
            <c:showLeaderLines val="0"/>
          </c:dLbls>
          <c:cat>
            <c:numRef>
              <c:f>Solicitudes!$M$4:$Q$4</c:f>
              <c:numCache>
                <c:formatCode>General</c:formatCode>
                <c:ptCount val="5"/>
                <c:pt idx="0">
                  <c:v>2004</c:v>
                </c:pt>
                <c:pt idx="1">
                  <c:v>2006</c:v>
                </c:pt>
                <c:pt idx="2">
                  <c:v>2008</c:v>
                </c:pt>
                <c:pt idx="3">
                  <c:v>2010</c:v>
                </c:pt>
                <c:pt idx="4">
                  <c:v>2012</c:v>
                </c:pt>
              </c:numCache>
            </c:numRef>
          </c:cat>
          <c:val>
            <c:numRef>
              <c:f>Solicitudes!$D$5:$H$5</c:f>
              <c:numCache>
                <c:formatCode>#,##0</c:formatCode>
                <c:ptCount val="5"/>
                <c:pt idx="0">
                  <c:v>13895</c:v>
                </c:pt>
                <c:pt idx="1">
                  <c:v>20406</c:v>
                </c:pt>
                <c:pt idx="2">
                  <c:v>33157</c:v>
                </c:pt>
                <c:pt idx="3">
                  <c:v>50990</c:v>
                </c:pt>
                <c:pt idx="4">
                  <c:v>65152</c:v>
                </c:pt>
              </c:numCache>
            </c:numRef>
          </c:val>
          <c:smooth val="1"/>
        </c:ser>
        <c:ser>
          <c:idx val="1"/>
          <c:order val="1"/>
          <c:tx>
            <c:strRef>
              <c:f>Solicitudes!$K$5</c:f>
              <c:strCache>
                <c:ptCount val="1"/>
                <c:pt idx="0">
                  <c:v>Solicitudes M</c:v>
                </c:pt>
              </c:strCache>
            </c:strRef>
          </c:tx>
          <c:spPr>
            <a:ln w="38100">
              <a:solidFill>
                <a:schemeClr val="accent4">
                  <a:lumMod val="50000"/>
                </a:schemeClr>
              </a:solidFill>
            </a:ln>
          </c:spPr>
          <c:marker>
            <c:symbol val="circle"/>
            <c:size val="5"/>
            <c:spPr>
              <a:gradFill>
                <a:gsLst>
                  <a:gs pos="0">
                    <a:schemeClr val="accent4">
                      <a:lumMod val="75000"/>
                    </a:schemeClr>
                  </a:gs>
                  <a:gs pos="50000">
                    <a:schemeClr val="accent4">
                      <a:lumMod val="60000"/>
                      <a:lumOff val="40000"/>
                    </a:schemeClr>
                  </a:gs>
                  <a:gs pos="100000">
                    <a:schemeClr val="accent4">
                      <a:lumMod val="20000"/>
                      <a:lumOff val="80000"/>
                    </a:schemeClr>
                  </a:gs>
                </a:gsLst>
                <a:lin ang="5400000" scaled="0"/>
              </a:gradFill>
              <a:ln w="38100">
                <a:solidFill>
                  <a:schemeClr val="accent4">
                    <a:lumMod val="50000"/>
                  </a:schemeClr>
                </a:solidFill>
              </a:ln>
            </c:spPr>
          </c:marker>
          <c:dLbls>
            <c:spPr>
              <a:effectLst>
                <a:outerShdw blurRad="50800" dist="38100" dir="2700000" algn="tl" rotWithShape="0">
                  <a:prstClr val="black">
                    <a:alpha val="40000"/>
                  </a:prstClr>
                </a:outerShdw>
              </a:effectLst>
            </c:spPr>
            <c:txPr>
              <a:bodyPr/>
              <a:lstStyle/>
              <a:p>
                <a:pPr>
                  <a:defRPr b="1">
                    <a:solidFill>
                      <a:schemeClr val="tx2">
                        <a:lumMod val="20000"/>
                        <a:lumOff val="80000"/>
                      </a:schemeClr>
                    </a:solidFill>
                  </a:defRPr>
                </a:pPr>
                <a:endParaRPr lang="es-MX"/>
              </a:p>
            </c:txPr>
            <c:dLblPos val="b"/>
            <c:showLegendKey val="0"/>
            <c:showVal val="1"/>
            <c:showCatName val="0"/>
            <c:showSerName val="0"/>
            <c:showPercent val="0"/>
            <c:showBubbleSize val="0"/>
            <c:showLeaderLines val="0"/>
          </c:dLbls>
          <c:cat>
            <c:numRef>
              <c:f>Solicitudes!$M$4:$Q$4</c:f>
              <c:numCache>
                <c:formatCode>General</c:formatCode>
                <c:ptCount val="5"/>
                <c:pt idx="0">
                  <c:v>2004</c:v>
                </c:pt>
                <c:pt idx="1">
                  <c:v>2006</c:v>
                </c:pt>
                <c:pt idx="2">
                  <c:v>2008</c:v>
                </c:pt>
                <c:pt idx="3">
                  <c:v>2010</c:v>
                </c:pt>
                <c:pt idx="4">
                  <c:v>2012</c:v>
                </c:pt>
              </c:numCache>
            </c:numRef>
          </c:cat>
          <c:val>
            <c:numRef>
              <c:f>Solicitudes!$M$5:$Q$5</c:f>
              <c:numCache>
                <c:formatCode>#,##0</c:formatCode>
                <c:ptCount val="5"/>
                <c:pt idx="0">
                  <c:v>7322</c:v>
                </c:pt>
                <c:pt idx="1">
                  <c:v>11550</c:v>
                </c:pt>
                <c:pt idx="2">
                  <c:v>17294</c:v>
                </c:pt>
                <c:pt idx="3">
                  <c:v>28752</c:v>
                </c:pt>
                <c:pt idx="4">
                  <c:v>52711</c:v>
                </c:pt>
              </c:numCache>
            </c:numRef>
          </c:val>
          <c:smooth val="1"/>
        </c:ser>
        <c:dLbls>
          <c:showLegendKey val="0"/>
          <c:showVal val="0"/>
          <c:showCatName val="0"/>
          <c:showSerName val="0"/>
          <c:showPercent val="0"/>
          <c:showBubbleSize val="0"/>
        </c:dLbls>
        <c:marker val="1"/>
        <c:smooth val="0"/>
        <c:axId val="137441792"/>
        <c:axId val="45792000"/>
      </c:lineChart>
      <c:catAx>
        <c:axId val="137441792"/>
        <c:scaling>
          <c:orientation val="minMax"/>
        </c:scaling>
        <c:delete val="0"/>
        <c:axPos val="b"/>
        <c:numFmt formatCode="General" sourceLinked="1"/>
        <c:majorTickMark val="out"/>
        <c:minorTickMark val="none"/>
        <c:tickLblPos val="nextTo"/>
        <c:crossAx val="45792000"/>
        <c:crosses val="autoZero"/>
        <c:auto val="1"/>
        <c:lblAlgn val="ctr"/>
        <c:lblOffset val="100"/>
        <c:noMultiLvlLbl val="0"/>
      </c:catAx>
      <c:valAx>
        <c:axId val="45792000"/>
        <c:scaling>
          <c:orientation val="minMax"/>
        </c:scaling>
        <c:delete val="0"/>
        <c:axPos val="l"/>
        <c:majorGridlines/>
        <c:numFmt formatCode="#,##0" sourceLinked="1"/>
        <c:majorTickMark val="out"/>
        <c:minorTickMark val="none"/>
        <c:tickLblPos val="nextTo"/>
        <c:crossAx val="137441792"/>
        <c:crosses val="autoZero"/>
        <c:crossBetween val="between"/>
        <c:dispUnits>
          <c:builtInUnit val="thousands"/>
          <c:dispUnitsLbl>
            <c:tx>
              <c:rich>
                <a:bodyPr/>
                <a:lstStyle/>
                <a:p>
                  <a:pPr>
                    <a:defRPr/>
                  </a:pPr>
                  <a:r>
                    <a:rPr lang="es-MX"/>
                    <a:t>Miles de solicitudes</a:t>
                  </a:r>
                </a:p>
              </c:rich>
            </c:tx>
          </c:dispUnitsLbl>
        </c:dispUnits>
      </c:valAx>
      <c:valAx>
        <c:axId val="152014208"/>
        <c:scaling>
          <c:orientation val="minMax"/>
        </c:scaling>
        <c:delete val="0"/>
        <c:axPos val="r"/>
        <c:title>
          <c:tx>
            <c:rich>
              <a:bodyPr rot="5400000" vert="horz"/>
              <a:lstStyle/>
              <a:p>
                <a:pPr>
                  <a:defRPr/>
                </a:pPr>
                <a:r>
                  <a:rPr lang="es-MX"/>
                  <a:t>Edad</a:t>
                </a:r>
              </a:p>
            </c:rich>
          </c:tx>
          <c:overlay val="0"/>
        </c:title>
        <c:numFmt formatCode="General" sourceLinked="1"/>
        <c:majorTickMark val="out"/>
        <c:minorTickMark val="none"/>
        <c:tickLblPos val="nextTo"/>
        <c:crossAx val="137442304"/>
        <c:crosses val="max"/>
        <c:crossBetween val="between"/>
      </c:valAx>
      <c:catAx>
        <c:axId val="137442304"/>
        <c:scaling>
          <c:orientation val="minMax"/>
        </c:scaling>
        <c:delete val="1"/>
        <c:axPos val="b"/>
        <c:majorTickMark val="out"/>
        <c:minorTickMark val="none"/>
        <c:tickLblPos val="nextTo"/>
        <c:crossAx val="152014208"/>
        <c:crosses val="autoZero"/>
        <c:auto val="1"/>
        <c:lblAlgn val="ctr"/>
        <c:lblOffset val="100"/>
        <c:noMultiLvlLbl val="0"/>
      </c:catAx>
    </c:plotArea>
    <c:legend>
      <c:legendPos val="b"/>
      <c:overlay val="0"/>
      <c:txPr>
        <a:bodyPr/>
        <a:lstStyle/>
        <a:p>
          <a:pPr rtl="0">
            <a:defRPr/>
          </a:pPr>
          <a:endParaRPr lang="es-MX"/>
        </a:p>
      </c:txPr>
    </c:legend>
    <c:plotVisOnly val="1"/>
    <c:dispBlanksAs val="gap"/>
    <c:showDLblsOverMax val="0"/>
  </c:chart>
  <c:spPr>
    <a:ln>
      <a:solidFill>
        <a:schemeClr val="accent4">
          <a:lumMod val="20000"/>
          <a:lumOff val="80000"/>
        </a:schemeClr>
      </a:solidFill>
    </a:ln>
  </c:spPr>
  <c:txPr>
    <a:bodyPr/>
    <a:lstStyle/>
    <a:p>
      <a:pPr>
        <a:defRPr sz="900">
          <a:latin typeface="Century Gothic" pitchFamily="34" charset="0"/>
        </a:defRPr>
      </a:pPr>
      <a:endParaRPr lang="es-MX"/>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25"/>
      <c:rotY val="10"/>
      <c:rAngAx val="0"/>
      <c:perspective val="50"/>
    </c:view3D>
    <c:floor>
      <c:thickness val="0"/>
    </c:floor>
    <c:sideWall>
      <c:thickness val="0"/>
      <c:spPr>
        <a:gradFill>
          <a:gsLst>
            <a:gs pos="97000">
              <a:schemeClr val="accent1">
                <a:lumMod val="50000"/>
              </a:schemeClr>
            </a:gs>
            <a:gs pos="0">
              <a:schemeClr val="bg1"/>
            </a:gs>
          </a:gsLst>
          <a:lin ang="16200000" scaled="0"/>
        </a:gradFill>
      </c:spPr>
    </c:sideWall>
    <c:backWall>
      <c:thickness val="0"/>
      <c:spPr>
        <a:gradFill>
          <a:gsLst>
            <a:gs pos="97000">
              <a:schemeClr val="accent1">
                <a:lumMod val="50000"/>
              </a:schemeClr>
            </a:gs>
            <a:gs pos="0">
              <a:schemeClr val="bg1"/>
            </a:gs>
          </a:gsLst>
          <a:lin ang="16200000" scaled="0"/>
        </a:gradFill>
      </c:spPr>
    </c:backWall>
    <c:plotArea>
      <c:layout/>
      <c:bar3DChart>
        <c:barDir val="col"/>
        <c:grouping val="standard"/>
        <c:varyColors val="0"/>
        <c:ser>
          <c:idx val="0"/>
          <c:order val="0"/>
          <c:tx>
            <c:strRef>
              <c:f>Solicitudes!$M$47</c:f>
              <c:strCache>
                <c:ptCount val="1"/>
                <c:pt idx="0">
                  <c:v>2010</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cap="flat" cmpd="sng" algn="ctr">
              <a:noFill/>
              <a:prstDash val="solid"/>
            </a:ln>
            <a:effectLst>
              <a:outerShdw blurRad="40000" dist="23000" dir="5400000" rotWithShape="0">
                <a:srgbClr val="000000">
                  <a:alpha val="35000"/>
                </a:srgbClr>
              </a:outerShdw>
            </a:effectLst>
          </c:spPr>
          <c:invertIfNegative val="0"/>
          <c:dPt>
            <c:idx val="0"/>
            <c:invertIfNegative val="0"/>
            <c:bubble3D val="0"/>
            <c:spPr>
              <a:solidFill>
                <a:srgbClr val="0070C0"/>
              </a:solidFill>
              <a:ln w="9525" cap="flat" cmpd="sng" algn="ctr">
                <a:noFill/>
                <a:prstDash val="solid"/>
              </a:ln>
              <a:effectLst>
                <a:outerShdw blurRad="40000" dist="23000" dir="5400000" rotWithShape="0">
                  <a:srgbClr val="000000">
                    <a:alpha val="35000"/>
                  </a:srgbClr>
                </a:outerShdw>
              </a:effectLst>
            </c:spPr>
          </c:dPt>
          <c:dPt>
            <c:idx val="1"/>
            <c:invertIfNegative val="0"/>
            <c:bubble3D val="0"/>
            <c:spPr>
              <a:solidFill>
                <a:srgbClr val="0070C0"/>
              </a:solidFill>
              <a:ln w="9525" cap="flat" cmpd="sng" algn="ctr">
                <a:noFill/>
                <a:prstDash val="solid"/>
              </a:ln>
              <a:effectLst>
                <a:outerShdw blurRad="40000" dist="23000" dir="5400000" rotWithShape="0">
                  <a:srgbClr val="000000">
                    <a:alpha val="35000"/>
                  </a:srgbClr>
                </a:outerShdw>
              </a:effectLst>
            </c:spPr>
          </c:dPt>
          <c:dPt>
            <c:idx val="2"/>
            <c:invertIfNegative val="0"/>
            <c:bubble3D val="0"/>
            <c:spPr>
              <a:solidFill>
                <a:srgbClr val="0070C0"/>
              </a:solidFill>
              <a:ln w="9525" cap="flat" cmpd="sng" algn="ctr">
                <a:noFill/>
                <a:prstDash val="solid"/>
              </a:ln>
              <a:effectLst>
                <a:outerShdw blurRad="40000" dist="23000" dir="5400000" rotWithShape="0">
                  <a:srgbClr val="000000">
                    <a:alpha val="35000"/>
                  </a:srgbClr>
                </a:outerShdw>
              </a:effectLst>
            </c:spPr>
          </c:dPt>
          <c:dPt>
            <c:idx val="3"/>
            <c:invertIfNegative val="0"/>
            <c:bubble3D val="1"/>
            <c:spPr>
              <a:solidFill>
                <a:schemeClr val="accent4">
                  <a:lumMod val="75000"/>
                </a:schemeClr>
              </a:solidFill>
              <a:ln w="9525" cap="flat" cmpd="sng" algn="ctr">
                <a:noFill/>
                <a:prstDash val="solid"/>
              </a:ln>
              <a:effectLst>
                <a:outerShdw blurRad="40000" dist="23000" dir="5400000" rotWithShape="0">
                  <a:srgbClr val="000000">
                    <a:alpha val="35000"/>
                  </a:srgbClr>
                </a:outerShdw>
              </a:effectLst>
            </c:spPr>
          </c:dPt>
          <c:dPt>
            <c:idx val="4"/>
            <c:invertIfNegative val="0"/>
            <c:bubble3D val="1"/>
            <c:spPr>
              <a:solidFill>
                <a:schemeClr val="accent4">
                  <a:lumMod val="75000"/>
                </a:schemeClr>
              </a:solidFill>
              <a:ln w="9525" cap="flat" cmpd="sng" algn="ctr">
                <a:noFill/>
                <a:prstDash val="solid"/>
              </a:ln>
              <a:effectLst>
                <a:outerShdw blurRad="40000" dist="23000" dir="5400000" rotWithShape="0">
                  <a:srgbClr val="000000">
                    <a:alpha val="35000"/>
                  </a:srgbClr>
                </a:outerShdw>
              </a:effectLst>
            </c:spPr>
          </c:dPt>
          <c:dPt>
            <c:idx val="5"/>
            <c:invertIfNegative val="0"/>
            <c:bubble3D val="1"/>
            <c:spPr>
              <a:solidFill>
                <a:schemeClr val="accent4">
                  <a:lumMod val="75000"/>
                </a:schemeClr>
              </a:solidFill>
              <a:ln w="9525" cap="flat" cmpd="sng" algn="ctr">
                <a:noFill/>
                <a:prstDash val="solid"/>
              </a:ln>
              <a:effectLst>
                <a:outerShdw blurRad="40000" dist="23000" dir="5400000" rotWithShape="0">
                  <a:srgbClr val="000000">
                    <a:alpha val="35000"/>
                  </a:srgbClr>
                </a:outerShdw>
              </a:effectLst>
            </c:spPr>
          </c:dPt>
          <c:dLbls>
            <c:dLbl>
              <c:idx val="0"/>
              <c:layout>
                <c:manualLayout>
                  <c:x val="8.3333333333333332E-3"/>
                  <c:y val="8.7962962962962965E-2"/>
                </c:manualLayout>
              </c:layout>
              <c:showLegendKey val="0"/>
              <c:showVal val="1"/>
              <c:showCatName val="0"/>
              <c:showSerName val="0"/>
              <c:showPercent val="0"/>
              <c:showBubbleSize val="0"/>
            </c:dLbl>
            <c:dLbl>
              <c:idx val="1"/>
              <c:layout>
                <c:manualLayout>
                  <c:x val="1.1111111111111112E-2"/>
                  <c:y val="7.8703703703703706E-2"/>
                </c:manualLayout>
              </c:layout>
              <c:showLegendKey val="0"/>
              <c:showVal val="1"/>
              <c:showCatName val="0"/>
              <c:showSerName val="0"/>
              <c:showPercent val="0"/>
              <c:showBubbleSize val="0"/>
            </c:dLbl>
            <c:dLbl>
              <c:idx val="2"/>
              <c:layout>
                <c:manualLayout>
                  <c:x val="1.3888888888888888E-2"/>
                  <c:y val="8.3333333333333287E-2"/>
                </c:manualLayout>
              </c:layout>
              <c:showLegendKey val="0"/>
              <c:showVal val="1"/>
              <c:showCatName val="0"/>
              <c:showSerName val="0"/>
              <c:showPercent val="0"/>
              <c:showBubbleSize val="0"/>
            </c:dLbl>
            <c:dLbl>
              <c:idx val="3"/>
              <c:layout>
                <c:manualLayout>
                  <c:x val="8.3333333333333332E-3"/>
                  <c:y val="8.3332968795567217E-2"/>
                </c:manualLayout>
              </c:layout>
              <c:showLegendKey val="0"/>
              <c:showVal val="1"/>
              <c:showCatName val="0"/>
              <c:showSerName val="0"/>
              <c:showPercent val="0"/>
              <c:showBubbleSize val="0"/>
            </c:dLbl>
            <c:dLbl>
              <c:idx val="4"/>
              <c:layout>
                <c:manualLayout>
                  <c:x val="8.3333333333333332E-3"/>
                  <c:y val="9.7222222222222224E-2"/>
                </c:manualLayout>
              </c:layout>
              <c:showLegendKey val="0"/>
              <c:showVal val="1"/>
              <c:showCatName val="0"/>
              <c:showSerName val="0"/>
              <c:showPercent val="0"/>
              <c:showBubbleSize val="0"/>
            </c:dLbl>
            <c:dLbl>
              <c:idx val="5"/>
              <c:layout>
                <c:manualLayout>
                  <c:x val="8.3333333333333332E-3"/>
                  <c:y val="7.407407407407407E-2"/>
                </c:manualLayout>
              </c:layout>
              <c:showLegendKey val="0"/>
              <c:showVal val="1"/>
              <c:showCatName val="0"/>
              <c:showSerName val="0"/>
              <c:showPercent val="0"/>
              <c:showBubbleSize val="0"/>
            </c:dLbl>
            <c:txPr>
              <a:bodyPr/>
              <a:lstStyle/>
              <a:p>
                <a:pPr>
                  <a:defRPr b="1">
                    <a:solidFill>
                      <a:schemeClr val="bg1"/>
                    </a:solidFill>
                  </a:defRPr>
                </a:pPr>
                <a:endParaRPr lang="es-MX"/>
              </a:p>
            </c:txPr>
            <c:showLegendKey val="0"/>
            <c:showVal val="1"/>
            <c:showCatName val="0"/>
            <c:showSerName val="0"/>
            <c:showPercent val="0"/>
            <c:showBubbleSize val="0"/>
            <c:showLeaderLines val="0"/>
          </c:dLbls>
          <c:cat>
            <c:multiLvlStrRef>
              <c:f>Solicitudes!$K$48:$L$53</c:f>
              <c:multiLvlStrCache>
                <c:ptCount val="6"/>
                <c:lvl>
                  <c:pt idx="0">
                    <c:v>Licenciatura</c:v>
                  </c:pt>
                  <c:pt idx="1">
                    <c:v>Lic. Incompleta</c:v>
                  </c:pt>
                  <c:pt idx="2">
                    <c:v>Maestría</c:v>
                  </c:pt>
                  <c:pt idx="3">
                    <c:v>Licenciatura</c:v>
                  </c:pt>
                  <c:pt idx="4">
                    <c:v>Lic. Incompleta</c:v>
                  </c:pt>
                  <c:pt idx="5">
                    <c:v>Maestría</c:v>
                  </c:pt>
                </c:lvl>
                <c:lvl>
                  <c:pt idx="0">
                    <c:v>Hombres</c:v>
                  </c:pt>
                  <c:pt idx="3">
                    <c:v>Mujeres</c:v>
                  </c:pt>
                </c:lvl>
              </c:multiLvlStrCache>
            </c:multiLvlStrRef>
          </c:cat>
          <c:val>
            <c:numRef>
              <c:f>Solicitudes!$M$48:$M$53</c:f>
              <c:numCache>
                <c:formatCode>0%</c:formatCode>
                <c:ptCount val="6"/>
                <c:pt idx="0">
                  <c:v>0.37</c:v>
                </c:pt>
                <c:pt idx="1">
                  <c:v>0.16</c:v>
                </c:pt>
                <c:pt idx="2">
                  <c:v>0.16</c:v>
                </c:pt>
                <c:pt idx="3">
                  <c:v>0.38</c:v>
                </c:pt>
                <c:pt idx="4">
                  <c:v>0.21</c:v>
                </c:pt>
                <c:pt idx="5">
                  <c:v>0.12</c:v>
                </c:pt>
              </c:numCache>
            </c:numRef>
          </c:val>
        </c:ser>
        <c:ser>
          <c:idx val="1"/>
          <c:order val="1"/>
          <c:tx>
            <c:strRef>
              <c:f>Solicitudes!$N$47</c:f>
              <c:strCache>
                <c:ptCount val="1"/>
                <c:pt idx="0">
                  <c:v>2012</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noFill/>
              <a:prstDash val="solid"/>
            </a:ln>
            <a:effectLst>
              <a:outerShdw blurRad="40000" dist="23000" dir="5400000" rotWithShape="0">
                <a:srgbClr val="000000">
                  <a:alpha val="35000"/>
                </a:srgbClr>
              </a:outerShdw>
            </a:effectLst>
          </c:spPr>
          <c:invertIfNegative val="0"/>
          <c:dPt>
            <c:idx val="0"/>
            <c:invertIfNegative val="0"/>
            <c:bubble3D val="1"/>
            <c:spPr>
              <a:solidFill>
                <a:srgbClr val="0070C0"/>
              </a:solidFill>
              <a:ln w="9525" cap="flat" cmpd="sng" algn="ctr">
                <a:noFill/>
                <a:prstDash val="solid"/>
              </a:ln>
              <a:effectLst>
                <a:outerShdw blurRad="40000" dist="23000" dir="5400000" rotWithShape="0">
                  <a:srgbClr val="000000">
                    <a:alpha val="35000"/>
                  </a:srgbClr>
                </a:outerShdw>
              </a:effectLst>
            </c:spPr>
          </c:dPt>
          <c:dPt>
            <c:idx val="1"/>
            <c:invertIfNegative val="0"/>
            <c:bubble3D val="1"/>
            <c:spPr>
              <a:solidFill>
                <a:srgbClr val="0070C0"/>
              </a:solidFill>
              <a:ln w="9525" cap="flat" cmpd="sng" algn="ctr">
                <a:noFill/>
                <a:prstDash val="solid"/>
              </a:ln>
              <a:effectLst>
                <a:outerShdw blurRad="40000" dist="23000" dir="5400000" rotWithShape="0">
                  <a:srgbClr val="000000">
                    <a:alpha val="35000"/>
                  </a:srgbClr>
                </a:outerShdw>
              </a:effectLst>
            </c:spPr>
          </c:dPt>
          <c:dPt>
            <c:idx val="2"/>
            <c:invertIfNegative val="0"/>
            <c:bubble3D val="1"/>
            <c:spPr>
              <a:solidFill>
                <a:srgbClr val="0070C0"/>
              </a:solidFill>
              <a:ln w="9525" cap="flat" cmpd="sng" algn="ctr">
                <a:noFill/>
                <a:prstDash val="solid"/>
              </a:ln>
              <a:effectLst>
                <a:outerShdw blurRad="40000" dist="23000" dir="5400000" rotWithShape="0">
                  <a:srgbClr val="000000">
                    <a:alpha val="35000"/>
                  </a:srgbClr>
                </a:outerShdw>
              </a:effectLst>
            </c:spPr>
          </c:dPt>
          <c:dPt>
            <c:idx val="3"/>
            <c:invertIfNegative val="0"/>
            <c:bubble3D val="0"/>
            <c:spPr>
              <a:solidFill>
                <a:schemeClr val="accent4">
                  <a:lumMod val="75000"/>
                </a:schemeClr>
              </a:solidFill>
              <a:ln w="9525" cap="flat" cmpd="sng" algn="ctr">
                <a:noFill/>
                <a:prstDash val="solid"/>
              </a:ln>
              <a:effectLst>
                <a:outerShdw blurRad="40000" dist="23000" dir="5400000" rotWithShape="0">
                  <a:srgbClr val="000000">
                    <a:alpha val="35000"/>
                  </a:srgbClr>
                </a:outerShdw>
              </a:effectLst>
            </c:spPr>
          </c:dPt>
          <c:dPt>
            <c:idx val="4"/>
            <c:invertIfNegative val="0"/>
            <c:bubble3D val="0"/>
            <c:spPr>
              <a:solidFill>
                <a:schemeClr val="accent4">
                  <a:lumMod val="75000"/>
                </a:schemeClr>
              </a:solidFill>
              <a:ln w="9525" cap="flat" cmpd="sng" algn="ctr">
                <a:noFill/>
                <a:prstDash val="solid"/>
              </a:ln>
              <a:effectLst>
                <a:outerShdw blurRad="40000" dist="23000" dir="5400000" rotWithShape="0">
                  <a:srgbClr val="000000">
                    <a:alpha val="35000"/>
                  </a:srgbClr>
                </a:outerShdw>
              </a:effectLst>
            </c:spPr>
          </c:dPt>
          <c:dPt>
            <c:idx val="5"/>
            <c:invertIfNegative val="0"/>
            <c:bubble3D val="0"/>
            <c:spPr>
              <a:solidFill>
                <a:schemeClr val="accent4">
                  <a:lumMod val="75000"/>
                </a:schemeClr>
              </a:solidFill>
              <a:ln w="9525" cap="flat" cmpd="sng" algn="ctr">
                <a:noFill/>
                <a:prstDash val="solid"/>
              </a:ln>
              <a:effectLst>
                <a:outerShdw blurRad="40000" dist="23000" dir="5400000" rotWithShape="0">
                  <a:srgbClr val="000000">
                    <a:alpha val="35000"/>
                  </a:srgbClr>
                </a:outerShdw>
              </a:effectLst>
            </c:spPr>
          </c:dPt>
          <c:dLbls>
            <c:dLbl>
              <c:idx val="0"/>
              <c:layout>
                <c:manualLayout>
                  <c:x val="1.1111111111111112E-2"/>
                  <c:y val="8.7962962962962965E-2"/>
                </c:manualLayout>
              </c:layout>
              <c:showLegendKey val="0"/>
              <c:showVal val="1"/>
              <c:showCatName val="0"/>
              <c:showSerName val="0"/>
              <c:showPercent val="0"/>
              <c:showBubbleSize val="0"/>
            </c:dLbl>
            <c:dLbl>
              <c:idx val="1"/>
              <c:layout>
                <c:manualLayout>
                  <c:x val="8.3333333333333332E-3"/>
                  <c:y val="7.8703703703703706E-2"/>
                </c:manualLayout>
              </c:layout>
              <c:showLegendKey val="0"/>
              <c:showVal val="1"/>
              <c:showCatName val="0"/>
              <c:showSerName val="0"/>
              <c:showPercent val="0"/>
              <c:showBubbleSize val="0"/>
            </c:dLbl>
            <c:dLbl>
              <c:idx val="2"/>
              <c:layout>
                <c:manualLayout>
                  <c:x val="8.3333333333333332E-3"/>
                  <c:y val="7.4073709536307958E-2"/>
                </c:manualLayout>
              </c:layout>
              <c:showLegendKey val="0"/>
              <c:showVal val="1"/>
              <c:showCatName val="0"/>
              <c:showSerName val="0"/>
              <c:showPercent val="0"/>
              <c:showBubbleSize val="0"/>
            </c:dLbl>
            <c:dLbl>
              <c:idx val="3"/>
              <c:layout>
                <c:manualLayout>
                  <c:x val="1.1111111111111112E-2"/>
                  <c:y val="9.7222222222222224E-2"/>
                </c:manualLayout>
              </c:layout>
              <c:showLegendKey val="0"/>
              <c:showVal val="1"/>
              <c:showCatName val="0"/>
              <c:showSerName val="0"/>
              <c:showPercent val="0"/>
              <c:showBubbleSize val="0"/>
            </c:dLbl>
            <c:dLbl>
              <c:idx val="4"/>
              <c:layout>
                <c:manualLayout>
                  <c:x val="8.3333333333333332E-3"/>
                  <c:y val="8.3333333333333329E-2"/>
                </c:manualLayout>
              </c:layout>
              <c:showLegendKey val="0"/>
              <c:showVal val="1"/>
              <c:showCatName val="0"/>
              <c:showSerName val="0"/>
              <c:showPercent val="0"/>
              <c:showBubbleSize val="0"/>
            </c:dLbl>
            <c:dLbl>
              <c:idx val="5"/>
              <c:layout>
                <c:manualLayout>
                  <c:x val="5.5555555555555558E-3"/>
                  <c:y val="6.4814814814814853E-2"/>
                </c:manualLayout>
              </c:layout>
              <c:showLegendKey val="0"/>
              <c:showVal val="1"/>
              <c:showCatName val="0"/>
              <c:showSerName val="0"/>
              <c:showPercent val="0"/>
              <c:showBubbleSize val="0"/>
            </c:dLbl>
            <c:txPr>
              <a:bodyPr/>
              <a:lstStyle/>
              <a:p>
                <a:pPr>
                  <a:defRPr b="1">
                    <a:solidFill>
                      <a:schemeClr val="bg1"/>
                    </a:solidFill>
                  </a:defRPr>
                </a:pPr>
                <a:endParaRPr lang="es-MX"/>
              </a:p>
            </c:txPr>
            <c:showLegendKey val="0"/>
            <c:showVal val="1"/>
            <c:showCatName val="0"/>
            <c:showSerName val="0"/>
            <c:showPercent val="0"/>
            <c:showBubbleSize val="0"/>
            <c:showLeaderLines val="0"/>
          </c:dLbls>
          <c:cat>
            <c:multiLvlStrRef>
              <c:f>Solicitudes!$K$48:$L$53</c:f>
              <c:multiLvlStrCache>
                <c:ptCount val="6"/>
                <c:lvl>
                  <c:pt idx="0">
                    <c:v>Licenciatura</c:v>
                  </c:pt>
                  <c:pt idx="1">
                    <c:v>Lic. Incompleta</c:v>
                  </c:pt>
                  <c:pt idx="2">
                    <c:v>Maestría</c:v>
                  </c:pt>
                  <c:pt idx="3">
                    <c:v>Licenciatura</c:v>
                  </c:pt>
                  <c:pt idx="4">
                    <c:v>Lic. Incompleta</c:v>
                  </c:pt>
                  <c:pt idx="5">
                    <c:v>Maestría</c:v>
                  </c:pt>
                </c:lvl>
                <c:lvl>
                  <c:pt idx="0">
                    <c:v>Hombres</c:v>
                  </c:pt>
                  <c:pt idx="3">
                    <c:v>Mujeres</c:v>
                  </c:pt>
                </c:lvl>
              </c:multiLvlStrCache>
            </c:multiLvlStrRef>
          </c:cat>
          <c:val>
            <c:numRef>
              <c:f>Solicitudes!$N$48:$N$53</c:f>
              <c:numCache>
                <c:formatCode>0%</c:formatCode>
                <c:ptCount val="6"/>
                <c:pt idx="0">
                  <c:v>0.38</c:v>
                </c:pt>
                <c:pt idx="1">
                  <c:v>0.14000000000000001</c:v>
                </c:pt>
                <c:pt idx="2">
                  <c:v>0.12</c:v>
                </c:pt>
                <c:pt idx="3">
                  <c:v>0.39</c:v>
                </c:pt>
                <c:pt idx="4">
                  <c:v>0.19</c:v>
                </c:pt>
                <c:pt idx="5">
                  <c:v>0.09</c:v>
                </c:pt>
              </c:numCache>
            </c:numRef>
          </c:val>
        </c:ser>
        <c:dLbls>
          <c:showLegendKey val="0"/>
          <c:showVal val="0"/>
          <c:showCatName val="0"/>
          <c:showSerName val="0"/>
          <c:showPercent val="0"/>
          <c:showBubbleSize val="0"/>
        </c:dLbls>
        <c:gapWidth val="150"/>
        <c:shape val="box"/>
        <c:axId val="137441280"/>
        <c:axId val="152015936"/>
        <c:axId val="86946432"/>
      </c:bar3DChart>
      <c:catAx>
        <c:axId val="137441280"/>
        <c:scaling>
          <c:orientation val="minMax"/>
        </c:scaling>
        <c:delete val="0"/>
        <c:axPos val="b"/>
        <c:majorGridlines>
          <c:spPr>
            <a:ln>
              <a:solidFill>
                <a:schemeClr val="tx1"/>
              </a:solidFill>
            </a:ln>
          </c:spPr>
        </c:majorGridlines>
        <c:majorTickMark val="out"/>
        <c:minorTickMark val="none"/>
        <c:tickLblPos val="low"/>
        <c:spPr>
          <a:noFill/>
          <a:ln>
            <a:solidFill>
              <a:schemeClr val="tx1"/>
            </a:solidFill>
          </a:ln>
        </c:spPr>
        <c:txPr>
          <a:bodyPr rot="-5400000" vert="horz"/>
          <a:lstStyle/>
          <a:p>
            <a:pPr>
              <a:defRPr b="0"/>
            </a:pPr>
            <a:endParaRPr lang="es-MX"/>
          </a:p>
        </c:txPr>
        <c:crossAx val="152015936"/>
        <c:crosses val="autoZero"/>
        <c:auto val="1"/>
        <c:lblAlgn val="ctr"/>
        <c:lblOffset val="100"/>
        <c:noMultiLvlLbl val="0"/>
      </c:catAx>
      <c:valAx>
        <c:axId val="152015936"/>
        <c:scaling>
          <c:orientation val="minMax"/>
        </c:scaling>
        <c:delete val="0"/>
        <c:axPos val="l"/>
        <c:majorGridlines>
          <c:spPr>
            <a:ln>
              <a:solidFill>
                <a:schemeClr val="bg1"/>
              </a:solidFill>
            </a:ln>
          </c:spPr>
        </c:majorGridlines>
        <c:numFmt formatCode="0%" sourceLinked="1"/>
        <c:majorTickMark val="out"/>
        <c:minorTickMark val="none"/>
        <c:tickLblPos val="nextTo"/>
        <c:txPr>
          <a:bodyPr/>
          <a:lstStyle/>
          <a:p>
            <a:pPr>
              <a:defRPr b="0"/>
            </a:pPr>
            <a:endParaRPr lang="es-MX"/>
          </a:p>
        </c:txPr>
        <c:crossAx val="137441280"/>
        <c:crosses val="autoZero"/>
        <c:crossBetween val="between"/>
      </c:valAx>
      <c:serAx>
        <c:axId val="86946432"/>
        <c:scaling>
          <c:orientation val="minMax"/>
        </c:scaling>
        <c:delete val="0"/>
        <c:axPos val="b"/>
        <c:majorTickMark val="out"/>
        <c:minorTickMark val="none"/>
        <c:tickLblPos val="nextTo"/>
        <c:txPr>
          <a:bodyPr/>
          <a:lstStyle/>
          <a:p>
            <a:pPr>
              <a:defRPr b="1"/>
            </a:pPr>
            <a:endParaRPr lang="es-MX"/>
          </a:p>
        </c:txPr>
        <c:crossAx val="152015936"/>
        <c:crosses val="autoZero"/>
      </c:serAx>
    </c:plotArea>
    <c:plotVisOnly val="1"/>
    <c:dispBlanksAs val="gap"/>
    <c:showDLblsOverMax val="0"/>
  </c:chart>
  <c:spPr>
    <a:ln>
      <a:solidFill>
        <a:schemeClr val="accent4">
          <a:lumMod val="20000"/>
          <a:lumOff val="80000"/>
        </a:schemeClr>
      </a:solidFill>
    </a:ln>
  </c:spPr>
  <c:txPr>
    <a:bodyPr/>
    <a:lstStyle/>
    <a:p>
      <a:pPr>
        <a:defRPr sz="800">
          <a:latin typeface="Century Gothic" pitchFamily="34" charset="0"/>
        </a:defRPr>
      </a:pPr>
      <a:endParaRPr lang="es-MX"/>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2014</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BCB532DC3C6FEC498025A523A44873D1" ma:contentTypeVersion="0" ma:contentTypeDescription="Crear nuevo documento." ma:contentTypeScope="" ma:versionID="9f13d8c21be8ed2e1bba7fc084cce6aa">
  <xsd:schema xmlns:xsd="http://www.w3.org/2001/XMLSchema" xmlns:xs="http://www.w3.org/2001/XMLSchema" xmlns:p="http://schemas.microsoft.com/office/2006/metadata/properties" targetNamespace="http://schemas.microsoft.com/office/2006/metadata/properties" ma:root="true" ma:fieldsID="ebba8a198e9bb40c3eeca6d0bd41257a">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5AF091B-3C7A-41E3-B477-F2FDAA23CFDA}"/>
</file>

<file path=customXml/itemProps2.xml><?xml version="1.0" encoding="utf-8"?>
<ds:datastoreItem xmlns:ds="http://schemas.openxmlformats.org/officeDocument/2006/customXml" ds:itemID="{56B8A5D4-63CC-446F-BE14-D1DBAC5D4C02}"/>
</file>

<file path=customXml/itemProps3.xml><?xml version="1.0" encoding="utf-8"?>
<ds:datastoreItem xmlns:ds="http://schemas.openxmlformats.org/officeDocument/2006/customXml" ds:itemID="{CF9A4CAE-ADB9-489B-9D7E-69098023875F}"/>
</file>

<file path=customXml/itemProps4.xml><?xml version="1.0" encoding="utf-8"?>
<ds:datastoreItem xmlns:ds="http://schemas.openxmlformats.org/officeDocument/2006/customXml" ds:itemID="{15FF224C-9EAC-4D9F-B018-2345996C4992}"/>
</file>

<file path=customXml/itemProps5.xml><?xml version="1.0" encoding="utf-8"?>
<ds:datastoreItem xmlns:ds="http://schemas.openxmlformats.org/officeDocument/2006/customXml" ds:itemID="{63CD0EE3-CB51-4E5B-B913-7C3EF475B945}"/>
</file>

<file path=docProps/app.xml><?xml version="1.0" encoding="utf-8"?>
<Properties xmlns="http://schemas.openxmlformats.org/officeDocument/2006/extended-properties" xmlns:vt="http://schemas.openxmlformats.org/officeDocument/2006/docPropsVTypes">
  <Template>Normal.dotm</Template>
  <TotalTime>183</TotalTime>
  <Pages>84</Pages>
  <Words>6439</Words>
  <Characters>35418</Characters>
  <Application>Microsoft Office Word</Application>
  <DocSecurity>0</DocSecurity>
  <Lines>295</Lines>
  <Paragraphs>83</Paragraphs>
  <ScaleCrop>false</ScaleCrop>
  <HeadingPairs>
    <vt:vector size="2" baseType="variant">
      <vt:variant>
        <vt:lpstr>Título</vt:lpstr>
      </vt:variant>
      <vt:variant>
        <vt:i4>1</vt:i4>
      </vt:variant>
    </vt:vector>
  </HeadingPairs>
  <TitlesOfParts>
    <vt:vector size="1" baseType="lpstr">
      <vt:lpstr>Análisis de Demanda “Metodología y resultados del análisis de demanda de información pública gubernamental”</vt:lpstr>
    </vt:vector>
  </TitlesOfParts>
  <Company>IFAI</Company>
  <LinksUpToDate>false</LinksUpToDate>
  <CharactersWithSpaces>41774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Análisis de Demanda “Metodología y resultados del análisis de demanda de información pública gubernamental”</dc:title>
  <dc:subject>Metodología y resultados del análisis de demanda de información pública gubernamental</dc:subject>
  <dc:creator>Alejandro Noguez Ibarra;claudia.cordero@ifai.org.mx;lauracastelazo@gmail.com;ana.vinas@ifai.org.mx;manuel.garcia@ifai.org.mx</dc:creator>
  <cp:keywords>Programa DGCPA;Analisis Demanda</cp:keywords>
  <dc:description>Analisis de demanda, resultados de análisis individuales y de la APF</dc:description>
  <cp:lastModifiedBy>Ana Eugenia Viñas Bustos &lt;ana.vinas@ifai.org.mx&gt;</cp:lastModifiedBy>
  <cp:revision>14</cp:revision>
  <dcterms:created xsi:type="dcterms:W3CDTF">2014-06-17T15:55:00Z</dcterms:created>
  <dcterms:modified xsi:type="dcterms:W3CDTF">2014-06-17T20:21:00Z</dcterms:modified>
  <cp:category>Planeacion;Demanda de Información</cp:category>
  <cp:contentStatus>Terminado</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0x010100BCB532DC3C6FEC498025A523A44873D1</vt:lpwstr>
  </property>
</Properties>
</file>