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theme/themeOverride1.xml" ContentType="application/vnd.openxmlformats-officedocument.themeOverride+xml"/>
  <Override PartName="/word/theme/themeOverride3.xml" ContentType="application/vnd.openxmlformats-officedocument.themeOverrid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AC3B76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 </w:t>
      </w:r>
      <w:r w:rsidR="002F5B42">
        <w:rPr>
          <w:rFonts w:ascii="Arial" w:hAnsi="Arial" w:cs="Arial"/>
          <w:b/>
          <w:sz w:val="24"/>
          <w:szCs w:val="24"/>
        </w:rPr>
        <w:t>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A4689B" w:rsidRPr="00670B31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</w:t>
      </w:r>
      <w:r w:rsidR="00AC3B76">
        <w:rPr>
          <w:rFonts w:ascii="Arial" w:hAnsi="Arial" w:cs="Arial"/>
          <w:sz w:val="24"/>
          <w:szCs w:val="24"/>
          <w:lang w:eastAsia="es-MX"/>
        </w:rPr>
        <w:t>tercer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AC3B76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AC3B76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AC3B76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845D4C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Tercer</w:t>
            </w:r>
            <w:r w:rsidR="00E56A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2F5B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2016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AC3B76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AC3B76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AC3B76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F24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AC3B76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831</w:t>
            </w:r>
          </w:p>
        </w:tc>
      </w:tr>
      <w:tr w:rsidR="002F5B42" w:rsidRPr="00224BB1" w:rsidTr="00E56AB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</w:tcPr>
          <w:p w:rsidR="002F5B42" w:rsidRPr="00224BB1" w:rsidRDefault="00AC3B7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AC3B7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AC3B7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AC3B7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9.4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2015.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845D4C">
        <w:rPr>
          <w:rFonts w:ascii="Arial" w:hAnsi="Arial" w:cs="Arial"/>
          <w:sz w:val="24"/>
          <w:szCs w:val="24"/>
          <w:lang w:val="es-ES"/>
        </w:rPr>
        <w:t>tercer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845D4C">
        <w:rPr>
          <w:rFonts w:ascii="Arial" w:hAnsi="Arial" w:cs="Arial"/>
          <w:sz w:val="24"/>
          <w:szCs w:val="24"/>
          <w:lang w:val="es-ES"/>
        </w:rPr>
        <w:t>831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2F5B42">
        <w:rPr>
          <w:rFonts w:ascii="Arial" w:hAnsi="Arial" w:cs="Arial"/>
          <w:sz w:val="24"/>
          <w:szCs w:val="24"/>
          <w:lang w:val="es-ES"/>
        </w:rPr>
        <w:t>e</w:t>
      </w:r>
      <w:r w:rsidR="00916933">
        <w:rPr>
          <w:rFonts w:ascii="Arial" w:hAnsi="Arial" w:cs="Arial"/>
          <w:sz w:val="24"/>
          <w:szCs w:val="24"/>
          <w:lang w:val="es-ES"/>
        </w:rPr>
        <w:t>l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>un promedio de 9.</w:t>
      </w:r>
      <w:r w:rsidR="00845D4C">
        <w:rPr>
          <w:rFonts w:ascii="Arial" w:hAnsi="Arial" w:cs="Arial"/>
          <w:sz w:val="24"/>
          <w:szCs w:val="24"/>
          <w:lang w:val="es-ES"/>
        </w:rPr>
        <w:t>4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2F5B42" w:rsidRDefault="002F5B4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F5B42" w:rsidRDefault="002F5B4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A003BE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7B9C" wp14:editId="5FEEDD39">
                <wp:simplePos x="0" y="0"/>
                <wp:positionH relativeFrom="margin">
                  <wp:posOffset>2895600</wp:posOffset>
                </wp:positionH>
                <wp:positionV relativeFrom="paragraph">
                  <wp:posOffset>726440</wp:posOffset>
                </wp:positionV>
                <wp:extent cx="935990" cy="629920"/>
                <wp:effectExtent l="0" t="0" r="0" b="0"/>
                <wp:wrapNone/>
                <wp:docPr id="1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62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03BE" w:rsidRDefault="00A003BE" w:rsidP="00A0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Promedio </w:t>
                            </w:r>
                            <w:r w:rsidR="00AC3B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7B9C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28pt;margin-top:57.2pt;width:73.7pt;height:4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" filled="f" stroked="f">
                <v:textbox>
                  <w:txbxContent>
                    <w:p w:rsidR="00A003BE" w:rsidRDefault="00A003BE" w:rsidP="00A003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Promedio </w:t>
                      </w:r>
                      <w:r w:rsidR="00AC3B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718" w:rsidRPr="00CC7AF5">
        <w:rPr>
          <w:noProof/>
          <w:lang w:eastAsia="es-MX"/>
        </w:rPr>
        <w:drawing>
          <wp:inline distT="0" distB="0" distL="0" distR="0" wp14:anchorId="33E5FF35" wp14:editId="197C6A20">
            <wp:extent cx="5612130" cy="3065145"/>
            <wp:effectExtent l="0" t="0" r="7620" b="19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B31" w:rsidRPr="00670B31" w:rsidRDefault="00670B31" w:rsidP="00670B31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670B31" w:rsidRPr="00670B31" w:rsidRDefault="00F30977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2016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670B31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 w:rsidR="00264AD5">
        <w:rPr>
          <w:rFonts w:ascii="Arial" w:hAnsi="Arial" w:cs="Arial"/>
          <w:sz w:val="24"/>
          <w:szCs w:val="24"/>
          <w:lang w:eastAsia="es-MX"/>
        </w:rPr>
        <w:t>nal de atención vía telefónica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F30977">
        <w:rPr>
          <w:rFonts w:ascii="Arial" w:hAnsi="Arial" w:cs="Arial"/>
          <w:sz w:val="24"/>
          <w:szCs w:val="24"/>
          <w:lang w:eastAsia="es-MX"/>
        </w:rPr>
        <w:t>tercer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F30977" w:rsidRPr="00224BB1" w:rsidTr="00E23182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F30977" w:rsidRPr="00224BB1" w:rsidRDefault="00F30977" w:rsidP="00F30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F30977" w:rsidRPr="00224BB1" w:rsidRDefault="00F30977" w:rsidP="00F30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F30977" w:rsidRPr="00224BB1" w:rsidRDefault="00F30977" w:rsidP="00F30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F30977" w:rsidRPr="00224BB1" w:rsidRDefault="00F30977" w:rsidP="00F30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F30977" w:rsidRDefault="00F30977" w:rsidP="00F30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Tercer Trimestre 2016</w:t>
            </w:r>
          </w:p>
        </w:tc>
      </w:tr>
      <w:tr w:rsidR="00E56AB8" w:rsidRPr="00224BB1" w:rsidTr="00E56AB8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AB8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B8" w:rsidRPr="00E56AB8" w:rsidRDefault="00F30977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8" w:rsidRPr="00E56AB8" w:rsidRDefault="00F30977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  <w:r w:rsidR="00A4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8" w:rsidRPr="00E56AB8" w:rsidRDefault="00F30977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  <w:r w:rsidR="00A4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521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56AB8" w:rsidRPr="00E56AB8" w:rsidRDefault="00A451AE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6,424</w:t>
            </w:r>
          </w:p>
        </w:tc>
      </w:tr>
      <w:tr w:rsidR="00710A57" w:rsidRPr="00224BB1" w:rsidTr="00E56AB8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</w:tcPr>
          <w:p w:rsidR="00710A57" w:rsidRPr="00224BB1" w:rsidRDefault="00F24F73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56AB8" w:rsidP="00A4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A451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F24F73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A451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A451AE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9.1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2015.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A451AE">
        <w:rPr>
          <w:rFonts w:ascii="Arial" w:hAnsi="Arial" w:cs="Arial"/>
          <w:sz w:val="24"/>
          <w:szCs w:val="24"/>
          <w:lang w:eastAsia="es-MX"/>
        </w:rPr>
        <w:t>tercer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se aplicaron </w:t>
      </w:r>
      <w:r w:rsidR="00D509FA">
        <w:rPr>
          <w:rFonts w:ascii="Arial" w:hAnsi="Arial" w:cs="Arial"/>
          <w:sz w:val="24"/>
          <w:szCs w:val="24"/>
          <w:lang w:val="es-ES"/>
        </w:rPr>
        <w:t>6,424</w:t>
      </w:r>
      <w:r w:rsidR="00A451AE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8D639E">
        <w:rPr>
          <w:rFonts w:ascii="Arial" w:hAnsi="Arial" w:cs="Arial"/>
          <w:sz w:val="24"/>
          <w:szCs w:val="24"/>
          <w:lang w:val="es-ES"/>
        </w:rPr>
        <w:t xml:space="preserve">, </w:t>
      </w:r>
      <w:r w:rsidR="00CC0BDD">
        <w:rPr>
          <w:rFonts w:ascii="Arial" w:hAnsi="Arial" w:cs="Arial"/>
          <w:sz w:val="24"/>
          <w:szCs w:val="24"/>
          <w:lang w:val="es-ES"/>
        </w:rPr>
        <w:t xml:space="preserve">en </w:t>
      </w:r>
      <w:r w:rsidR="008D639E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8D639E">
        <w:rPr>
          <w:rFonts w:ascii="Arial" w:hAnsi="Arial" w:cs="Arial"/>
          <w:sz w:val="24"/>
          <w:szCs w:val="24"/>
          <w:lang w:val="es-ES"/>
        </w:rPr>
        <w:t>un promedio de 9.</w:t>
      </w:r>
      <w:r w:rsidR="00D509FA">
        <w:rPr>
          <w:rFonts w:ascii="Arial" w:hAnsi="Arial" w:cs="Arial"/>
          <w:sz w:val="24"/>
          <w:szCs w:val="24"/>
          <w:lang w:val="es-ES"/>
        </w:rPr>
        <w:t>1</w:t>
      </w:r>
      <w:r w:rsidR="008D639E">
        <w:rPr>
          <w:rFonts w:ascii="Arial" w:hAnsi="Arial" w:cs="Arial"/>
          <w:sz w:val="24"/>
          <w:szCs w:val="24"/>
          <w:lang w:val="es-ES"/>
        </w:rPr>
        <w:t>.</w:t>
      </w:r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2B9C" w:rsidRDefault="004E2B9C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D14160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2FDC6" wp14:editId="5F5E6BD8">
                <wp:simplePos x="0" y="0"/>
                <wp:positionH relativeFrom="margin">
                  <wp:posOffset>2891790</wp:posOffset>
                </wp:positionH>
                <wp:positionV relativeFrom="paragraph">
                  <wp:posOffset>703580</wp:posOffset>
                </wp:positionV>
                <wp:extent cx="935990" cy="53467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3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03BE" w:rsidRDefault="00A003BE" w:rsidP="00A0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Promedio </w:t>
                            </w:r>
                            <w:r w:rsidR="00A451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FDC6" id="_x0000_s1027" type="#_x0000_t202" style="position:absolute;left:0;text-align:left;margin-left:227.7pt;margin-top:55.4pt;width:73.7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" filled="f" stroked="f">
                <v:textbox>
                  <w:txbxContent>
                    <w:p w:rsidR="00A003BE" w:rsidRDefault="00A003BE" w:rsidP="00A003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Promedio </w:t>
                      </w:r>
                      <w:r w:rsidR="00A451A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F5">
        <w:rPr>
          <w:noProof/>
          <w:lang w:eastAsia="es-MX"/>
        </w:rPr>
        <w:drawing>
          <wp:inline distT="0" distB="0" distL="0" distR="0" wp14:anchorId="6345E9F7" wp14:editId="0C2D99A7">
            <wp:extent cx="5612130" cy="3065145"/>
            <wp:effectExtent l="0" t="0" r="7620" b="19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6D5" w:rsidRDefault="00D066D5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Default="00D066D5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Pr="00670B31" w:rsidRDefault="00D066D5" w:rsidP="00D066D5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lastRenderedPageBreak/>
        <w:t xml:space="preserve">Encuesta de Evaluación del Canal de Atención Vía </w:t>
      </w:r>
      <w:r>
        <w:rPr>
          <w:rFonts w:ascii="Arial" w:hAnsi="Arial" w:cs="Arial"/>
          <w:b/>
          <w:sz w:val="24"/>
          <w:szCs w:val="24"/>
        </w:rPr>
        <w:t>Electrónica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D066D5" w:rsidRPr="00670B31" w:rsidRDefault="00D066D5" w:rsidP="00D06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 Trimestre</w:t>
      </w:r>
      <w:r w:rsidRPr="00670B31">
        <w:rPr>
          <w:rFonts w:ascii="Arial" w:hAnsi="Arial" w:cs="Arial"/>
          <w:b/>
          <w:sz w:val="24"/>
          <w:szCs w:val="24"/>
        </w:rPr>
        <w:t xml:space="preserve"> 2016</w:t>
      </w:r>
    </w:p>
    <w:p w:rsidR="00D066D5" w:rsidRPr="00D3412A" w:rsidRDefault="00D066D5" w:rsidP="00D066D5">
      <w:pPr>
        <w:jc w:val="both"/>
        <w:rPr>
          <w:rFonts w:ascii="Arial" w:hAnsi="Arial" w:cs="Arial"/>
          <w:sz w:val="24"/>
          <w:szCs w:val="24"/>
        </w:rPr>
      </w:pPr>
    </w:p>
    <w:p w:rsidR="00D066D5" w:rsidRPr="00D3412A" w:rsidRDefault="00D066D5" w:rsidP="00D066D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>
        <w:rPr>
          <w:rFonts w:ascii="Arial" w:hAnsi="Arial" w:cs="Arial"/>
          <w:sz w:val="24"/>
          <w:szCs w:val="24"/>
          <w:lang w:eastAsia="es-MX"/>
        </w:rPr>
        <w:t>electrónica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correspondiente al tercer trimestre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D066D5" w:rsidRDefault="00D066D5" w:rsidP="00D066D5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D066D5" w:rsidRPr="00224BB1" w:rsidTr="000A4E03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066D5" w:rsidRPr="00224BB1" w:rsidRDefault="00D066D5" w:rsidP="000A4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066D5" w:rsidRPr="00224BB1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D066D5" w:rsidRPr="00224BB1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D066D5" w:rsidRPr="00224BB1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066D5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Tercer Trimestre 2016</w:t>
            </w:r>
          </w:p>
        </w:tc>
      </w:tr>
      <w:tr w:rsidR="00D066D5" w:rsidRPr="00224BB1" w:rsidTr="000A4E03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D5" w:rsidRPr="00224BB1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6D5" w:rsidRPr="00E56AB8" w:rsidRDefault="00D066D5" w:rsidP="00D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D5" w:rsidRPr="00E56AB8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D5" w:rsidRPr="00E56AB8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066D5" w:rsidRPr="00E56AB8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D066D5" w:rsidRPr="00224BB1" w:rsidTr="000A4E03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066D5" w:rsidRPr="00224BB1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</w:tcPr>
          <w:p w:rsidR="00D066D5" w:rsidRPr="00224BB1" w:rsidRDefault="00D066D5" w:rsidP="00D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066D5" w:rsidRDefault="00D066D5" w:rsidP="00D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066D5" w:rsidRDefault="00D066D5" w:rsidP="00D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066D5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9.8</w:t>
            </w:r>
          </w:p>
        </w:tc>
      </w:tr>
    </w:tbl>
    <w:p w:rsidR="00D066D5" w:rsidRDefault="00D066D5" w:rsidP="00D066D5">
      <w:pPr>
        <w:ind w:left="2410"/>
      </w:pPr>
      <w:r w:rsidRPr="00594D60">
        <w:rPr>
          <w:b/>
          <w:bCs/>
        </w:rPr>
        <w:t>Fuente: Excel. Presenciales por asesor 2015.</w:t>
      </w:r>
    </w:p>
    <w:p w:rsidR="00D066D5" w:rsidRDefault="00D066D5" w:rsidP="00D066D5"/>
    <w:p w:rsidR="00D066D5" w:rsidRPr="008647ED" w:rsidRDefault="00D066D5" w:rsidP="00D0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>tercer trimestre</w:t>
      </w:r>
      <w:r>
        <w:rPr>
          <w:rFonts w:ascii="Arial" w:hAnsi="Arial" w:cs="Arial"/>
          <w:sz w:val="24"/>
          <w:szCs w:val="24"/>
          <w:lang w:val="es-ES"/>
        </w:rPr>
        <w:t xml:space="preserve"> del 2016, se aplicó 1 encuesta de evaluación a través del correo electrónico evaluacionescas@inai.org.mx, en las cuales se obtuvo un promedio de 9.8.</w:t>
      </w:r>
      <w:bookmarkStart w:id="0" w:name="_GoBack"/>
      <w:bookmarkEnd w:id="0"/>
    </w:p>
    <w:p w:rsidR="00D066D5" w:rsidRDefault="00D066D5" w:rsidP="00D066D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Default="00D066D5" w:rsidP="00D066D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Default="00D066D5" w:rsidP="00D066D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Default="00D066D5" w:rsidP="00D066D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8DC43" wp14:editId="70D6BB6C">
                <wp:simplePos x="0" y="0"/>
                <wp:positionH relativeFrom="margin">
                  <wp:posOffset>3453765</wp:posOffset>
                </wp:positionH>
                <wp:positionV relativeFrom="paragraph">
                  <wp:posOffset>713105</wp:posOffset>
                </wp:positionV>
                <wp:extent cx="935990" cy="534670"/>
                <wp:effectExtent l="0" t="0" r="0" b="0"/>
                <wp:wrapNone/>
                <wp:docPr id="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3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6D5" w:rsidRDefault="00D066D5" w:rsidP="00D066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Promedio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DC4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1.95pt;margin-top:56.15pt;width:73.7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" filled="f" stroked="f">
                <v:textbox>
                  <w:txbxContent>
                    <w:p w:rsidR="00D066D5" w:rsidRDefault="00D066D5" w:rsidP="00D066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Promedio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F5">
        <w:rPr>
          <w:noProof/>
          <w:lang w:eastAsia="es-MX"/>
        </w:rPr>
        <w:drawing>
          <wp:inline distT="0" distB="0" distL="0" distR="0" wp14:anchorId="78E10A34" wp14:editId="6C51635A">
            <wp:extent cx="5612130" cy="3065145"/>
            <wp:effectExtent l="0" t="0" r="7620" b="19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6D5" w:rsidRDefault="00D066D5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D06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151DCA"/>
    <w:rsid w:val="0016063E"/>
    <w:rsid w:val="00167CE4"/>
    <w:rsid w:val="00224BB1"/>
    <w:rsid w:val="00264AD5"/>
    <w:rsid w:val="002A1C72"/>
    <w:rsid w:val="002F5B42"/>
    <w:rsid w:val="002F692A"/>
    <w:rsid w:val="0035331F"/>
    <w:rsid w:val="00366883"/>
    <w:rsid w:val="0041745A"/>
    <w:rsid w:val="004E2B9C"/>
    <w:rsid w:val="004E5C7A"/>
    <w:rsid w:val="005258B6"/>
    <w:rsid w:val="00594D60"/>
    <w:rsid w:val="005A69E5"/>
    <w:rsid w:val="00647699"/>
    <w:rsid w:val="00670B31"/>
    <w:rsid w:val="00710A57"/>
    <w:rsid w:val="00753510"/>
    <w:rsid w:val="008424F1"/>
    <w:rsid w:val="00845D4C"/>
    <w:rsid w:val="008B1718"/>
    <w:rsid w:val="008D639E"/>
    <w:rsid w:val="00916933"/>
    <w:rsid w:val="00917EF2"/>
    <w:rsid w:val="00992D94"/>
    <w:rsid w:val="00992EE8"/>
    <w:rsid w:val="00A003BE"/>
    <w:rsid w:val="00A1779C"/>
    <w:rsid w:val="00A451AE"/>
    <w:rsid w:val="00A4689B"/>
    <w:rsid w:val="00A6255E"/>
    <w:rsid w:val="00AC3B76"/>
    <w:rsid w:val="00AE1276"/>
    <w:rsid w:val="00B64E0F"/>
    <w:rsid w:val="00C52EA1"/>
    <w:rsid w:val="00C948D3"/>
    <w:rsid w:val="00CC0BDD"/>
    <w:rsid w:val="00CC7AF5"/>
    <w:rsid w:val="00D017A5"/>
    <w:rsid w:val="00D066D5"/>
    <w:rsid w:val="00D14160"/>
    <w:rsid w:val="00D509FA"/>
    <w:rsid w:val="00DF4ABE"/>
    <w:rsid w:val="00E23182"/>
    <w:rsid w:val="00E56AB8"/>
    <w:rsid w:val="00E67F36"/>
    <w:rsid w:val="00EC20C4"/>
    <w:rsid w:val="00F241BA"/>
    <w:rsid w:val="00F24F73"/>
    <w:rsid w:val="00F30977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ustomXml" Target="../customXml/item3.xml"/><Relationship Id="rId5" Type="http://schemas.openxmlformats.org/officeDocument/2006/relationships/chart" Target="charts/chart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Hoja_de_c_lculo_de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773986703809315E-2"/>
          <c:y val="5.9787420412900402E-2"/>
          <c:w val="0.95209722925161955"/>
          <c:h val="0.85823696469466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66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9.6999999999999993</c:v>
                </c:pt>
                <c:pt idx="1">
                  <c:v>9.1</c:v>
                </c:pt>
                <c:pt idx="2">
                  <c:v>9.5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313106496"/>
        <c:axId val="-1313101056"/>
      </c:barChart>
      <c:catAx>
        <c:axId val="-131310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-1313101056"/>
        <c:crosses val="autoZero"/>
        <c:auto val="1"/>
        <c:lblAlgn val="ctr"/>
        <c:lblOffset val="100"/>
        <c:noMultiLvlLbl val="0"/>
      </c:catAx>
      <c:valAx>
        <c:axId val="-1313101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s-MX"/>
          </a:p>
        </c:txPr>
        <c:crossAx val="-13131064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es-MX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773986703809315E-2"/>
          <c:y val="5.9787420412900402E-2"/>
          <c:w val="0.95209722925161955"/>
          <c:h val="0.85823696469466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66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0.0</c:formatCode>
                <c:ptCount val="3"/>
                <c:pt idx="0" formatCode="General">
                  <c:v>9.1999999999999993</c:v>
                </c:pt>
                <c:pt idx="1">
                  <c:v>9</c:v>
                </c:pt>
                <c:pt idx="2" formatCode="General">
                  <c:v>9.1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313108128"/>
        <c:axId val="-1313107040"/>
      </c:barChart>
      <c:catAx>
        <c:axId val="-131310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-1313107040"/>
        <c:crosses val="autoZero"/>
        <c:auto val="1"/>
        <c:lblAlgn val="ctr"/>
        <c:lblOffset val="100"/>
        <c:noMultiLvlLbl val="0"/>
      </c:catAx>
      <c:valAx>
        <c:axId val="-1313107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s-MX"/>
          </a:p>
        </c:txPr>
        <c:crossAx val="-13131081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es-MX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773986703809315E-2"/>
          <c:y val="5.9787420412900402E-2"/>
          <c:w val="0.95209722925161955"/>
          <c:h val="0.85823696469466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66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-2.2629554197782717E-3"/>
                  <c:y val="-5.3863683447275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051821679112922E-3"/>
                  <c:y val="-6.21504039776258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0.0</c:formatCode>
                <c:ptCount val="3"/>
                <c:pt idx="0" formatCode="General">
                  <c:v>0</c:v>
                </c:pt>
                <c:pt idx="1">
                  <c:v>9.8000000000000007</c:v>
                </c:pt>
                <c:pt idx="2" formatCode="General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255457888"/>
        <c:axId val="-1255456800"/>
      </c:barChart>
      <c:catAx>
        <c:axId val="-125545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-1255456800"/>
        <c:crosses val="autoZero"/>
        <c:auto val="1"/>
        <c:lblAlgn val="ctr"/>
        <c:lblOffset val="100"/>
        <c:noMultiLvlLbl val="0"/>
      </c:catAx>
      <c:valAx>
        <c:axId val="-1255456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s-MX"/>
          </a:p>
        </c:txPr>
        <c:crossAx val="-12554578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es-MX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0.08938</cdr:x>
      <cdr:y>0.40157</cdr:y>
    </cdr:from>
    <cdr:to>
      <cdr:x>0.99321</cdr:x>
      <cdr:y>0.40157</cdr:y>
    </cdr:to>
    <cdr:cxnSp macro="">
      <cdr:nvCxnSpPr>
        <cdr:cNvPr id="2" name="8 Conector recto de flecha"/>
        <cdr:cNvCxnSpPr/>
      </cdr:nvCxnSpPr>
      <cdr:spPr>
        <a:xfrm xmlns:a="http://schemas.openxmlformats.org/drawingml/2006/main">
          <a:off x="501619" y="1230865"/>
          <a:ext cx="5072411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0.09617</cdr:x>
      <cdr:y>0.42643</cdr:y>
    </cdr:from>
    <cdr:to>
      <cdr:x>1</cdr:x>
      <cdr:y>0.42643</cdr:y>
    </cdr:to>
    <cdr:cxnSp macro="">
      <cdr:nvCxnSpPr>
        <cdr:cNvPr id="2" name="8 Conector recto de flecha"/>
        <cdr:cNvCxnSpPr/>
      </cdr:nvCxnSpPr>
      <cdr:spPr>
        <a:xfrm xmlns:a="http://schemas.openxmlformats.org/drawingml/2006/main">
          <a:off x="539719" y="1307080"/>
          <a:ext cx="5072411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0.09617</cdr:x>
      <cdr:y>0.42643</cdr:y>
    </cdr:from>
    <cdr:to>
      <cdr:x>1</cdr:x>
      <cdr:y>0.42643</cdr:y>
    </cdr:to>
    <cdr:cxnSp macro="">
      <cdr:nvCxnSpPr>
        <cdr:cNvPr id="2" name="8 Conector recto de flecha"/>
        <cdr:cNvCxnSpPr/>
      </cdr:nvCxnSpPr>
      <cdr:spPr>
        <a:xfrm xmlns:a="http://schemas.openxmlformats.org/drawingml/2006/main">
          <a:off x="539719" y="1307080"/>
          <a:ext cx="5072411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95DCD-16E0-4B52-A24D-8DDED0C7FB5A}"/>
</file>

<file path=customXml/itemProps2.xml><?xml version="1.0" encoding="utf-8"?>
<ds:datastoreItem xmlns:ds="http://schemas.openxmlformats.org/officeDocument/2006/customXml" ds:itemID="{5F5E9BDE-70CA-4FDD-8593-84C2CCC5C411}"/>
</file>

<file path=customXml/itemProps3.xml><?xml version="1.0" encoding="utf-8"?>
<ds:datastoreItem xmlns:ds="http://schemas.openxmlformats.org/officeDocument/2006/customXml" ds:itemID="{AB5CE820-7848-412E-A61E-76B893DFA2F6}"/>
</file>

<file path=customXml/itemProps4.xml><?xml version="1.0" encoding="utf-8"?>
<ds:datastoreItem xmlns:ds="http://schemas.openxmlformats.org/officeDocument/2006/customXml" ds:itemID="{41043BEE-EA16-44A6-9466-32989CC8F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17</cp:revision>
  <dcterms:created xsi:type="dcterms:W3CDTF">2016-10-10T19:20:00Z</dcterms:created>
  <dcterms:modified xsi:type="dcterms:W3CDTF">2016-10-10T20:30:00Z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