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6D5936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B561F1">
        <w:rPr>
          <w:rFonts w:ascii="Arial" w:hAnsi="Arial" w:cs="Arial"/>
          <w:b/>
          <w:sz w:val="24"/>
          <w:szCs w:val="24"/>
        </w:rPr>
        <w:t>9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6D5936">
        <w:rPr>
          <w:rFonts w:ascii="Arial" w:hAnsi="Arial" w:cs="Arial"/>
          <w:sz w:val="24"/>
          <w:szCs w:val="24"/>
          <w:lang w:eastAsia="es-MX"/>
        </w:rPr>
        <w:t>primer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B561F1">
        <w:rPr>
          <w:rFonts w:ascii="Arial" w:hAnsi="Arial" w:cs="Arial"/>
          <w:sz w:val="24"/>
          <w:szCs w:val="24"/>
          <w:lang w:eastAsia="es-MX"/>
        </w:rPr>
        <w:t>9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6D5936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2019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811E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83056" w:rsidRDefault="00D83056" w:rsidP="00D8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736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811E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8305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E7BC4">
        <w:rPr>
          <w:rFonts w:ascii="Arial" w:hAnsi="Arial" w:cs="Arial"/>
          <w:sz w:val="24"/>
          <w:szCs w:val="24"/>
          <w:lang w:val="es-ES"/>
        </w:rPr>
        <w:t>primer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E7BC4">
        <w:rPr>
          <w:rFonts w:ascii="Arial" w:hAnsi="Arial" w:cs="Arial"/>
          <w:sz w:val="24"/>
          <w:szCs w:val="24"/>
          <w:lang w:val="es-ES"/>
        </w:rPr>
        <w:t>721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0E7BC4">
        <w:rPr>
          <w:rFonts w:ascii="Arial" w:hAnsi="Arial" w:cs="Arial"/>
          <w:sz w:val="24"/>
          <w:szCs w:val="24"/>
          <w:lang w:val="es-ES"/>
        </w:rPr>
        <w:t>5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B2A49" w:rsidRDefault="005908C7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7A097091" wp14:editId="78F0FAEE">
            <wp:extent cx="4572000" cy="1766886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9207D3D-DF1C-4A34-9F85-9CBB61D17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1580" w:rsidRDefault="00D61580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0E7BC4">
        <w:rPr>
          <w:rFonts w:ascii="Arial" w:hAnsi="Arial" w:cs="Arial"/>
          <w:sz w:val="24"/>
          <w:szCs w:val="24"/>
          <w:lang w:eastAsia="es-MX"/>
        </w:rPr>
        <w:t>primer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C8184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890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C8184C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Primer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2019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890F2F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D27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FF6A3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</w:t>
            </w:r>
            <w:r w:rsidR="00D27D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811E1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BC4C29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9377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  <w:r w:rsidR="000E7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27D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0E7BC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27D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2811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830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E7BC4">
        <w:rPr>
          <w:rFonts w:ascii="Arial" w:hAnsi="Arial" w:cs="Arial"/>
          <w:sz w:val="24"/>
          <w:szCs w:val="24"/>
          <w:lang w:eastAsia="es-MX"/>
        </w:rPr>
        <w:t>primer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9452D">
        <w:rPr>
          <w:rFonts w:ascii="Arial" w:hAnsi="Arial" w:cs="Arial"/>
          <w:sz w:val="24"/>
          <w:szCs w:val="24"/>
          <w:lang w:val="es-ES"/>
        </w:rPr>
        <w:t>6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2F5BD6">
        <w:rPr>
          <w:rFonts w:ascii="Arial" w:hAnsi="Arial" w:cs="Arial"/>
          <w:sz w:val="24"/>
          <w:szCs w:val="24"/>
          <w:lang w:val="es-ES"/>
        </w:rPr>
        <w:t>1</w:t>
      </w:r>
      <w:r w:rsidR="000E7BC4">
        <w:rPr>
          <w:rFonts w:ascii="Arial" w:hAnsi="Arial" w:cs="Arial"/>
          <w:sz w:val="24"/>
          <w:szCs w:val="24"/>
          <w:lang w:val="es-ES"/>
        </w:rPr>
        <w:t>04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0E7BC4">
        <w:rPr>
          <w:rFonts w:ascii="Arial" w:hAnsi="Arial" w:cs="Arial"/>
          <w:sz w:val="24"/>
          <w:szCs w:val="24"/>
          <w:lang w:val="es-ES"/>
        </w:rPr>
        <w:t>en los cuales el 95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2F5BD6">
        <w:rPr>
          <w:rFonts w:ascii="Arial" w:hAnsi="Arial" w:cs="Arial"/>
          <w:sz w:val="24"/>
          <w:szCs w:val="24"/>
          <w:lang w:val="es-ES"/>
        </w:rPr>
        <w:t>3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D639E" w:rsidRDefault="00D61580" w:rsidP="0022543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7B915CFD" wp14:editId="02C725FA">
            <wp:extent cx="4572000" cy="1804986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6A3E0E3-9D51-4146-AA2B-DE938CB674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B20546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20546">
        <w:rPr>
          <w:rFonts w:ascii="Arial" w:hAnsi="Arial" w:cs="Arial"/>
          <w:sz w:val="24"/>
          <w:szCs w:val="24"/>
          <w:lang w:eastAsia="es-MX"/>
        </w:rPr>
        <w:t>primer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C8184C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890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C8184C" w:rsidRPr="00224BB1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C8184C" w:rsidRDefault="00C8184C" w:rsidP="006C1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2019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2811E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B20546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7B3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D27D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D27D11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B20546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2811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7B3244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8.</w:t>
            </w:r>
            <w:r w:rsidR="00A3719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B20546">
        <w:rPr>
          <w:rFonts w:ascii="Arial" w:hAnsi="Arial" w:cs="Arial"/>
          <w:sz w:val="24"/>
          <w:szCs w:val="24"/>
          <w:lang w:val="es-ES"/>
        </w:rPr>
        <w:t>primer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B20546">
        <w:rPr>
          <w:rFonts w:ascii="Arial" w:hAnsi="Arial" w:cs="Arial"/>
          <w:sz w:val="24"/>
          <w:szCs w:val="24"/>
          <w:lang w:val="es-ES"/>
        </w:rPr>
        <w:t>35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8F2CE9">
        <w:rPr>
          <w:rFonts w:ascii="Arial" w:hAnsi="Arial" w:cs="Arial"/>
          <w:sz w:val="24"/>
          <w:szCs w:val="24"/>
          <w:lang w:val="es-ES"/>
        </w:rPr>
        <w:t>calificación 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20546">
        <w:rPr>
          <w:rFonts w:ascii="Arial" w:hAnsi="Arial" w:cs="Arial"/>
          <w:sz w:val="24"/>
          <w:szCs w:val="24"/>
          <w:lang w:val="es-ES"/>
        </w:rPr>
        <w:t>1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D61580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5C20B04B" wp14:editId="4D562E5B">
            <wp:extent cx="4572000" cy="1838324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901FEFD6-7193-4E74-B395-E319FA60CF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52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E7BC4"/>
    <w:rsid w:val="00122E07"/>
    <w:rsid w:val="00127A27"/>
    <w:rsid w:val="00151DCA"/>
    <w:rsid w:val="001729C9"/>
    <w:rsid w:val="0019079A"/>
    <w:rsid w:val="001D6FF4"/>
    <w:rsid w:val="001E7817"/>
    <w:rsid w:val="00224BB1"/>
    <w:rsid w:val="0022543E"/>
    <w:rsid w:val="00261053"/>
    <w:rsid w:val="00263ACA"/>
    <w:rsid w:val="00264AD5"/>
    <w:rsid w:val="00270C92"/>
    <w:rsid w:val="002811E1"/>
    <w:rsid w:val="002902CD"/>
    <w:rsid w:val="002A28A4"/>
    <w:rsid w:val="002F243E"/>
    <w:rsid w:val="002F3BFC"/>
    <w:rsid w:val="002F5B42"/>
    <w:rsid w:val="002F5BD6"/>
    <w:rsid w:val="002F692A"/>
    <w:rsid w:val="00310336"/>
    <w:rsid w:val="0035331F"/>
    <w:rsid w:val="0039452D"/>
    <w:rsid w:val="0039648B"/>
    <w:rsid w:val="003F256C"/>
    <w:rsid w:val="0041745A"/>
    <w:rsid w:val="00447112"/>
    <w:rsid w:val="00462599"/>
    <w:rsid w:val="004858C2"/>
    <w:rsid w:val="00494705"/>
    <w:rsid w:val="004C3796"/>
    <w:rsid w:val="004E5C7A"/>
    <w:rsid w:val="00524E9C"/>
    <w:rsid w:val="00566B7D"/>
    <w:rsid w:val="005908C7"/>
    <w:rsid w:val="00594D60"/>
    <w:rsid w:val="005A69E5"/>
    <w:rsid w:val="005C66B2"/>
    <w:rsid w:val="006404B6"/>
    <w:rsid w:val="00647699"/>
    <w:rsid w:val="00670B31"/>
    <w:rsid w:val="006930D8"/>
    <w:rsid w:val="006C73A7"/>
    <w:rsid w:val="006D5936"/>
    <w:rsid w:val="00710A57"/>
    <w:rsid w:val="00752CB9"/>
    <w:rsid w:val="007B3244"/>
    <w:rsid w:val="007B4C07"/>
    <w:rsid w:val="007F7D67"/>
    <w:rsid w:val="008424F1"/>
    <w:rsid w:val="0088461A"/>
    <w:rsid w:val="00890F2F"/>
    <w:rsid w:val="008912AD"/>
    <w:rsid w:val="008D639E"/>
    <w:rsid w:val="008F2CE9"/>
    <w:rsid w:val="008F56ED"/>
    <w:rsid w:val="00904713"/>
    <w:rsid w:val="00916933"/>
    <w:rsid w:val="00917EF2"/>
    <w:rsid w:val="0093779F"/>
    <w:rsid w:val="0096765C"/>
    <w:rsid w:val="00992D94"/>
    <w:rsid w:val="00996A8B"/>
    <w:rsid w:val="009E44AE"/>
    <w:rsid w:val="009E5672"/>
    <w:rsid w:val="009F1491"/>
    <w:rsid w:val="00A1779C"/>
    <w:rsid w:val="00A25FC3"/>
    <w:rsid w:val="00A37192"/>
    <w:rsid w:val="00A4689B"/>
    <w:rsid w:val="00A6255E"/>
    <w:rsid w:val="00AD3E1E"/>
    <w:rsid w:val="00AE1276"/>
    <w:rsid w:val="00B11662"/>
    <w:rsid w:val="00B20546"/>
    <w:rsid w:val="00B561F1"/>
    <w:rsid w:val="00B64E0F"/>
    <w:rsid w:val="00BA7766"/>
    <w:rsid w:val="00BC4C29"/>
    <w:rsid w:val="00C52EA1"/>
    <w:rsid w:val="00C64558"/>
    <w:rsid w:val="00C8184C"/>
    <w:rsid w:val="00C948D3"/>
    <w:rsid w:val="00CB2A49"/>
    <w:rsid w:val="00CC0BDD"/>
    <w:rsid w:val="00CC7AF5"/>
    <w:rsid w:val="00D017A5"/>
    <w:rsid w:val="00D27D11"/>
    <w:rsid w:val="00D61580"/>
    <w:rsid w:val="00D735D0"/>
    <w:rsid w:val="00D83056"/>
    <w:rsid w:val="00D90B88"/>
    <w:rsid w:val="00DA3EDF"/>
    <w:rsid w:val="00DF4ABE"/>
    <w:rsid w:val="00E001CA"/>
    <w:rsid w:val="00E10057"/>
    <w:rsid w:val="00E16C04"/>
    <w:rsid w:val="00E23182"/>
    <w:rsid w:val="00E37E59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54A93"/>
    <w:rsid w:val="00F62D34"/>
    <w:rsid w:val="00F813BB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35B7"/>
  <w15:docId w15:val="{E505C305-2EC7-48EA-BF47-B93B8C1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19\Informes%20de%20Evaluaciones\Trimestral\Promedio%20de%20Evaluaciones%20Anua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19\Informes%20de%20Evaluaciones\Trimestral\Promedio%20de%20Evaluaciones%20Anual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CAS%202019\Informes%20de%20Evaluaciones\Trimestral\Promedio%20de%20Evaluaciones%20Anual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8EB-42C2-8686-6E9E4DFE1FD5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8EB-42C2-8686-6E9E4DFE1FD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78EB-42C2-8686-6E9E4DFE1F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Semestre'!$C$4:$E$4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'1er Semestre'!$C$6:$E$6</c:f>
              <c:numCache>
                <c:formatCode>0.0</c:formatCode>
                <c:ptCount val="3"/>
                <c:pt idx="0">
                  <c:v>9.6999999999999993</c:v>
                </c:pt>
                <c:pt idx="1">
                  <c:v>9.6999999999999993</c:v>
                </c:pt>
                <c:pt idx="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EB-42C2-8686-6E9E4DFE1F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8CF-4A5E-BE06-62285F317AA5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8CF-4A5E-BE06-62285F317A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78CF-4A5E-BE06-62285F317AA5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7-78CF-4A5E-BE06-62285F317A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Semestre'!$C$12:$E$12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'1er Semestre'!$C$14:$E$14</c:f>
              <c:numCache>
                <c:formatCode>General</c:formatCode>
                <c:ptCount val="3"/>
                <c:pt idx="0">
                  <c:v>95.9</c:v>
                </c:pt>
                <c:pt idx="1">
                  <c:v>95.8</c:v>
                </c:pt>
                <c:pt idx="2">
                  <c:v>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CF-4A5E-BE06-62285F317A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462C-4FB7-9800-0C057E58895F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462C-4FB7-9800-0C057E58895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462C-4FB7-9800-0C057E5889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'1er Semestre'!$C$20:$E$20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'1er Semestre'!$C$22:$E$22</c:f>
              <c:numCache>
                <c:formatCode>General</c:formatCode>
                <c:ptCount val="3"/>
                <c:pt idx="0">
                  <c:v>8.9</c:v>
                </c:pt>
                <c:pt idx="1">
                  <c:v>8.3000000000000007</c:v>
                </c:pt>
                <c:pt idx="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2C-4FB7-9800-0C057E5889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0.05903</cdr:x>
      <cdr:y>0.39001</cdr:y>
    </cdr:from>
    <cdr:to>
      <cdr:x>0.91736</cdr:x>
      <cdr:y>0.3954</cdr:y>
    </cdr:to>
    <cdr:cxnSp macro="">
      <cdr:nvCxnSpPr>
        <cdr:cNvPr id="2" name="Conector recto de flecha 1">
          <a:extLst xmlns:a="http://schemas.openxmlformats.org/drawingml/2006/main">
            <a:ext uri="{FF2B5EF4-FFF2-40B4-BE49-F238E27FC236}">
              <a16:creationId xmlns:a16="http://schemas.microsoft.com/office/drawing/2014/main" id="{4E03C267-45DC-4C32-9567-AC1F2A465E7B}"/>
            </a:ext>
          </a:extLst>
        </cdr:cNvPr>
        <cdr:cNvCxnSpPr/>
      </cdr:nvCxnSpPr>
      <cdr:spPr>
        <a:xfrm xmlns:a="http://schemas.openxmlformats.org/drawingml/2006/main" flipV="1">
          <a:off x="269875" y="688975"/>
          <a:ext cx="3924300" cy="95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0.07222</cdr:x>
      <cdr:y>0.39409</cdr:y>
    </cdr:from>
    <cdr:to>
      <cdr:x>0.93056</cdr:x>
      <cdr:y>0.39937</cdr:y>
    </cdr:to>
    <cdr:cxnSp macro="">
      <cdr:nvCxnSpPr>
        <cdr:cNvPr id="2" name="Conector recto de flecha 1">
          <a:extLst xmlns:a="http://schemas.openxmlformats.org/drawingml/2006/main"/>
        </cdr:cNvPr>
        <cdr:cNvCxnSpPr/>
      </cdr:nvCxnSpPr>
      <cdr:spPr>
        <a:xfrm xmlns:a="http://schemas.openxmlformats.org/drawingml/2006/main" flipV="1">
          <a:off x="330200" y="711200"/>
          <a:ext cx="3924300" cy="95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0.07014</cdr:x>
      <cdr:y>0.40256</cdr:y>
    </cdr:from>
    <cdr:to>
      <cdr:x>0.92847</cdr:x>
      <cdr:y>0.40774</cdr:y>
    </cdr:to>
    <cdr:cxnSp macro="">
      <cdr:nvCxnSpPr>
        <cdr:cNvPr id="2" name="Conector recto de flecha 1">
          <a:extLst xmlns:a="http://schemas.openxmlformats.org/drawingml/2006/main"/>
        </cdr:cNvPr>
        <cdr:cNvCxnSpPr/>
      </cdr:nvCxnSpPr>
      <cdr:spPr>
        <a:xfrm xmlns:a="http://schemas.openxmlformats.org/drawingml/2006/main" flipV="1">
          <a:off x="320675" y="739775"/>
          <a:ext cx="3924300" cy="95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F1E3-7AC3-483D-9DA7-CC2BBB8A227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A884FE-BC3C-4FD7-88F8-20187ADC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AA428-6807-4F21-BB51-F4E25681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EC1E55-0DC6-443D-9A2F-E69E9C24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17</cp:revision>
  <dcterms:created xsi:type="dcterms:W3CDTF">2018-07-10T20:43:00Z</dcterms:created>
  <dcterms:modified xsi:type="dcterms:W3CDTF">2019-06-07T17:09:00Z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