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63" w:rsidRPr="008F33E2" w:rsidRDefault="0040712F" w:rsidP="008F33E2">
      <w:pPr>
        <w:jc w:val="center"/>
        <w:rPr>
          <w:b/>
          <w:lang w:val="en-US"/>
        </w:rPr>
      </w:pPr>
      <w:r>
        <w:rPr>
          <w:b/>
          <w:lang w:val="en-US"/>
        </w:rPr>
        <w:t xml:space="preserve">EXECUTIVE </w:t>
      </w:r>
      <w:r w:rsidR="008F33E2" w:rsidRPr="008F33E2">
        <w:rPr>
          <w:b/>
          <w:lang w:val="en-US"/>
        </w:rPr>
        <w:t>BRANCH</w:t>
      </w:r>
    </w:p>
    <w:p w:rsidR="008F33E2" w:rsidRPr="008F33E2" w:rsidRDefault="008F33E2" w:rsidP="008F33E2">
      <w:pPr>
        <w:jc w:val="center"/>
        <w:rPr>
          <w:b/>
          <w:lang w:val="en-US"/>
        </w:rPr>
      </w:pPr>
      <w:r w:rsidRPr="008F33E2">
        <w:rPr>
          <w:b/>
          <w:lang w:val="en-US"/>
        </w:rPr>
        <w:t>MINISTRY OF INTERNAL AFFAIRS</w:t>
      </w:r>
    </w:p>
    <w:p w:rsidR="008F33E2" w:rsidRDefault="008F33E2" w:rsidP="008F33E2">
      <w:pPr>
        <w:pBdr>
          <w:bottom w:val="single" w:sz="12" w:space="1" w:color="auto"/>
        </w:pBdr>
        <w:rPr>
          <w:lang w:val="en-US"/>
        </w:rPr>
      </w:pPr>
      <w:r>
        <w:rPr>
          <w:b/>
          <w:lang w:val="en-US"/>
        </w:rPr>
        <w:t>EXECUTIVE ORDER</w:t>
      </w:r>
      <w:r>
        <w:rPr>
          <w:lang w:val="en-US"/>
        </w:rPr>
        <w:t xml:space="preserve"> </w:t>
      </w:r>
      <w:r w:rsidRPr="008F33E2">
        <w:rPr>
          <w:b/>
          <w:lang w:val="en-US"/>
        </w:rPr>
        <w:t>issuing the General Law on Protection of Personal Data Held by Obligated Parties</w:t>
      </w:r>
    </w:p>
    <w:p w:rsidR="008F33E2" w:rsidRDefault="008F33E2" w:rsidP="008F33E2">
      <w:pPr>
        <w:rPr>
          <w:lang w:val="en-US"/>
        </w:rPr>
      </w:pPr>
      <w:r>
        <w:rPr>
          <w:lang w:val="en-US"/>
        </w:rPr>
        <w:t>In the margin the National Seal with the legend: United Mexican States – Office of the President of the Republic</w:t>
      </w:r>
    </w:p>
    <w:p w:rsidR="00270DDA" w:rsidRDefault="00270DDA" w:rsidP="00270DDA">
      <w:pPr>
        <w:spacing w:after="0" w:line="240" w:lineRule="auto"/>
        <w:rPr>
          <w:rFonts w:ascii="Calibri" w:eastAsia="Calibri" w:hAnsi="Calibri" w:cs="Times New Roman"/>
          <w:lang w:val="en-US"/>
        </w:rPr>
      </w:pPr>
      <w:r>
        <w:rPr>
          <w:b/>
          <w:lang w:val="en-US"/>
        </w:rPr>
        <w:t xml:space="preserve">I, </w:t>
      </w:r>
      <w:r w:rsidR="008F33E2">
        <w:rPr>
          <w:b/>
          <w:lang w:val="en-US"/>
        </w:rPr>
        <w:t xml:space="preserve">Enrique Peña Nieto, </w:t>
      </w:r>
      <w:r w:rsidR="008F33E2">
        <w:rPr>
          <w:lang w:val="en-US"/>
        </w:rPr>
        <w:t xml:space="preserve">President of the United Mexican States, </w:t>
      </w:r>
      <w:r>
        <w:rPr>
          <w:rFonts w:ascii="Calibri" w:eastAsia="Calibri" w:hAnsi="Calibri" w:cs="Times New Roman"/>
          <w:lang w:val="en-US"/>
        </w:rPr>
        <w:t>address the inhabitants of the nation to inform them that:</w:t>
      </w:r>
    </w:p>
    <w:p w:rsidR="00270DDA" w:rsidRDefault="00270DDA" w:rsidP="00270DDA">
      <w:pPr>
        <w:spacing w:after="0" w:line="240" w:lineRule="auto"/>
        <w:rPr>
          <w:rFonts w:ascii="Calibri" w:eastAsia="Calibri" w:hAnsi="Calibri" w:cs="Times New Roman"/>
          <w:lang w:val="en-US"/>
        </w:rPr>
      </w:pPr>
    </w:p>
    <w:p w:rsidR="00270DDA" w:rsidRDefault="00270DDA" w:rsidP="00270DDA">
      <w:pPr>
        <w:spacing w:after="0" w:line="240" w:lineRule="auto"/>
        <w:jc w:val="center"/>
        <w:rPr>
          <w:rFonts w:ascii="Calibri" w:eastAsia="Calibri" w:hAnsi="Calibri" w:cs="Times New Roman"/>
          <w:lang w:val="en-US"/>
        </w:rPr>
      </w:pPr>
      <w:r>
        <w:rPr>
          <w:rFonts w:ascii="Calibri" w:eastAsia="Calibri" w:hAnsi="Calibri" w:cs="Times New Roman"/>
          <w:lang w:val="en-US"/>
        </w:rPr>
        <w:t xml:space="preserve">The Honorable Congress of the </w:t>
      </w:r>
      <w:smartTag w:uri="urn:schemas-microsoft-com:office:smarttags" w:element="place">
        <w:r>
          <w:rPr>
            <w:rFonts w:ascii="Calibri" w:eastAsia="Calibri" w:hAnsi="Calibri" w:cs="Times New Roman"/>
            <w:lang w:val="en-US"/>
          </w:rPr>
          <w:t>Union</w:t>
        </w:r>
      </w:smartTag>
      <w:r>
        <w:rPr>
          <w:rFonts w:ascii="Calibri" w:eastAsia="Calibri" w:hAnsi="Calibri" w:cs="Times New Roman"/>
          <w:lang w:val="en-US"/>
        </w:rPr>
        <w:t xml:space="preserve"> has sent me the following</w:t>
      </w:r>
    </w:p>
    <w:p w:rsidR="00270DDA" w:rsidRDefault="00270DDA" w:rsidP="00270DDA">
      <w:pPr>
        <w:spacing w:after="0" w:line="240" w:lineRule="auto"/>
        <w:jc w:val="center"/>
        <w:rPr>
          <w:rFonts w:ascii="Calibri" w:eastAsia="Calibri" w:hAnsi="Calibri" w:cs="Times New Roman"/>
          <w:lang w:val="en-US"/>
        </w:rPr>
      </w:pPr>
    </w:p>
    <w:p w:rsidR="00270DDA" w:rsidRPr="008F534E" w:rsidRDefault="00270DDA" w:rsidP="00270DDA">
      <w:pPr>
        <w:spacing w:after="0" w:line="240" w:lineRule="auto"/>
        <w:jc w:val="center"/>
        <w:rPr>
          <w:rFonts w:ascii="Calibri" w:eastAsia="Calibri" w:hAnsi="Calibri" w:cs="Times New Roman"/>
          <w:b/>
          <w:lang w:val="en-US"/>
        </w:rPr>
      </w:pPr>
      <w:r w:rsidRPr="008F534E">
        <w:rPr>
          <w:rFonts w:ascii="Calibri" w:eastAsia="Calibri" w:hAnsi="Calibri" w:cs="Times New Roman"/>
          <w:b/>
          <w:lang w:val="en-US"/>
        </w:rPr>
        <w:t>DECREE</w:t>
      </w:r>
    </w:p>
    <w:p w:rsidR="00270DDA" w:rsidRDefault="00270DDA" w:rsidP="00270DDA">
      <w:pPr>
        <w:spacing w:after="0" w:line="240" w:lineRule="auto"/>
        <w:jc w:val="center"/>
        <w:rPr>
          <w:rFonts w:ascii="Calibri" w:eastAsia="Calibri" w:hAnsi="Calibri" w:cs="Times New Roman"/>
          <w:lang w:val="en-US"/>
        </w:rPr>
      </w:pPr>
    </w:p>
    <w:p w:rsidR="00270DDA" w:rsidRDefault="00270DDA" w:rsidP="00270DDA">
      <w:pPr>
        <w:spacing w:after="0" w:line="240" w:lineRule="auto"/>
        <w:jc w:val="center"/>
        <w:rPr>
          <w:rFonts w:ascii="Calibri" w:eastAsia="Calibri" w:hAnsi="Calibri" w:cs="Times New Roman"/>
          <w:lang w:val="en-US"/>
        </w:rPr>
      </w:pPr>
      <w:r>
        <w:rPr>
          <w:rFonts w:ascii="Calibri" w:eastAsia="Calibri" w:hAnsi="Calibri" w:cs="Times New Roman"/>
          <w:lang w:val="en-US"/>
        </w:rPr>
        <w:t>“THE GENERAL CONGRESS OF THE UNITED MEXICAN STATES DECREES THE ENACTMENT OF:</w:t>
      </w:r>
    </w:p>
    <w:p w:rsidR="00270DDA" w:rsidRDefault="00270DDA" w:rsidP="00270DDA">
      <w:pPr>
        <w:spacing w:after="0" w:line="240" w:lineRule="auto"/>
        <w:jc w:val="center"/>
        <w:rPr>
          <w:rFonts w:ascii="Calibri" w:eastAsia="Calibri" w:hAnsi="Calibri" w:cs="Times New Roman"/>
          <w:lang w:val="en-US"/>
        </w:rPr>
      </w:pPr>
    </w:p>
    <w:p w:rsidR="00270DDA" w:rsidRDefault="00270DDA" w:rsidP="00270DDA">
      <w:pPr>
        <w:spacing w:after="0" w:line="240" w:lineRule="auto"/>
        <w:jc w:val="center"/>
        <w:rPr>
          <w:rFonts w:ascii="Calibri" w:eastAsia="Calibri" w:hAnsi="Calibri" w:cs="Times New Roman"/>
          <w:b/>
          <w:lang w:val="en-US"/>
        </w:rPr>
      </w:pPr>
      <w:r>
        <w:rPr>
          <w:rFonts w:ascii="Calibri" w:eastAsia="Calibri" w:hAnsi="Calibri" w:cs="Times New Roman"/>
          <w:b/>
          <w:lang w:val="en-US"/>
        </w:rPr>
        <w:t>THE GENERAL LAW ON PROTECTION OF PERSONAL DATA HELD BY OBLIGATED PARTIES</w:t>
      </w:r>
    </w:p>
    <w:p w:rsidR="00270DDA" w:rsidRDefault="00270DDA" w:rsidP="00270DDA">
      <w:pPr>
        <w:spacing w:after="0" w:line="240" w:lineRule="auto"/>
        <w:jc w:val="center"/>
        <w:rPr>
          <w:rFonts w:ascii="Calibri" w:eastAsia="Calibri" w:hAnsi="Calibri" w:cs="Times New Roman"/>
          <w:b/>
          <w:lang w:val="en-US"/>
        </w:rPr>
      </w:pPr>
    </w:p>
    <w:p w:rsidR="00270DDA" w:rsidRDefault="00270DDA" w:rsidP="00270DDA">
      <w:pPr>
        <w:spacing w:after="0" w:line="240" w:lineRule="auto"/>
        <w:rPr>
          <w:rFonts w:ascii="Calibri" w:eastAsia="Calibri" w:hAnsi="Calibri" w:cs="Times New Roman"/>
          <w:lang w:val="en-US"/>
        </w:rPr>
      </w:pPr>
      <w:r>
        <w:rPr>
          <w:rFonts w:ascii="Calibri" w:eastAsia="Calibri" w:hAnsi="Calibri" w:cs="Times New Roman"/>
          <w:b/>
          <w:lang w:val="en-US"/>
        </w:rPr>
        <w:t xml:space="preserve">Sole Article.- </w:t>
      </w:r>
      <w:r>
        <w:rPr>
          <w:rFonts w:ascii="Calibri" w:eastAsia="Calibri" w:hAnsi="Calibri" w:cs="Times New Roman"/>
          <w:lang w:val="en-US"/>
        </w:rPr>
        <w:t>The General Law on Protection of Personal Data Held by Obligated Parties is issued.</w:t>
      </w:r>
    </w:p>
    <w:p w:rsidR="00270DDA" w:rsidRDefault="00270DDA" w:rsidP="00270DDA">
      <w:pPr>
        <w:spacing w:after="0" w:line="240" w:lineRule="auto"/>
        <w:rPr>
          <w:rFonts w:ascii="Calibri" w:eastAsia="Calibri" w:hAnsi="Calibri" w:cs="Times New Roman"/>
          <w:lang w:val="en-US"/>
        </w:rPr>
      </w:pPr>
    </w:p>
    <w:p w:rsidR="00270DDA" w:rsidRDefault="009447F9" w:rsidP="009447F9">
      <w:pPr>
        <w:spacing w:after="0" w:line="240" w:lineRule="auto"/>
        <w:jc w:val="center"/>
        <w:rPr>
          <w:rFonts w:ascii="Calibri" w:eastAsia="Calibri" w:hAnsi="Calibri" w:cs="Times New Roman"/>
          <w:b/>
          <w:lang w:val="en-US"/>
        </w:rPr>
      </w:pPr>
      <w:r>
        <w:rPr>
          <w:rFonts w:ascii="Calibri" w:eastAsia="Calibri" w:hAnsi="Calibri" w:cs="Times New Roman"/>
          <w:b/>
          <w:lang w:val="en-US"/>
        </w:rPr>
        <w:t>General Law on Protection of Personal Data Held by Obligated Parties</w:t>
      </w:r>
    </w:p>
    <w:p w:rsidR="00AF2773" w:rsidRDefault="00AF2773" w:rsidP="009447F9">
      <w:pPr>
        <w:spacing w:after="0" w:line="240" w:lineRule="auto"/>
        <w:jc w:val="center"/>
        <w:rPr>
          <w:rFonts w:ascii="Calibri" w:eastAsia="Calibri" w:hAnsi="Calibri" w:cs="Times New Roman"/>
          <w:b/>
          <w:lang w:val="en-US"/>
        </w:rPr>
      </w:pPr>
    </w:p>
    <w:p w:rsidR="009447F9" w:rsidRDefault="009447F9" w:rsidP="009447F9">
      <w:pPr>
        <w:spacing w:after="0" w:line="240" w:lineRule="auto"/>
        <w:jc w:val="center"/>
        <w:rPr>
          <w:rFonts w:ascii="Calibri" w:eastAsia="Calibri" w:hAnsi="Calibri" w:cs="Times New Roman"/>
          <w:b/>
          <w:lang w:val="en-US"/>
        </w:rPr>
      </w:pPr>
      <w:r>
        <w:rPr>
          <w:rFonts w:ascii="Calibri" w:eastAsia="Calibri" w:hAnsi="Calibri" w:cs="Times New Roman"/>
          <w:b/>
          <w:lang w:val="en-US"/>
        </w:rPr>
        <w:t>TITLE FIRST</w:t>
      </w:r>
    </w:p>
    <w:p w:rsidR="009447F9" w:rsidRDefault="009447F9" w:rsidP="009447F9">
      <w:pPr>
        <w:spacing w:after="0" w:line="240" w:lineRule="auto"/>
        <w:jc w:val="center"/>
        <w:rPr>
          <w:rFonts w:ascii="Calibri" w:eastAsia="Calibri" w:hAnsi="Calibri" w:cs="Times New Roman"/>
          <w:b/>
          <w:lang w:val="en-US"/>
        </w:rPr>
      </w:pPr>
      <w:r>
        <w:rPr>
          <w:rFonts w:ascii="Calibri" w:eastAsia="Calibri" w:hAnsi="Calibri" w:cs="Times New Roman"/>
          <w:b/>
          <w:lang w:val="en-US"/>
        </w:rPr>
        <w:t>GENERAL PROVISIONS</w:t>
      </w:r>
    </w:p>
    <w:p w:rsidR="009447F9" w:rsidRDefault="009447F9" w:rsidP="009447F9">
      <w:pPr>
        <w:spacing w:after="0" w:line="240" w:lineRule="auto"/>
        <w:jc w:val="center"/>
        <w:rPr>
          <w:rFonts w:ascii="Calibri" w:eastAsia="Calibri" w:hAnsi="Calibri" w:cs="Times New Roman"/>
          <w:b/>
          <w:lang w:val="en-US"/>
        </w:rPr>
      </w:pPr>
      <w:r>
        <w:rPr>
          <w:rFonts w:ascii="Calibri" w:eastAsia="Calibri" w:hAnsi="Calibri" w:cs="Times New Roman"/>
          <w:b/>
          <w:lang w:val="en-US"/>
        </w:rPr>
        <w:t>Chapter I</w:t>
      </w:r>
    </w:p>
    <w:p w:rsidR="009447F9" w:rsidRDefault="009447F9" w:rsidP="009447F9">
      <w:pPr>
        <w:spacing w:after="0" w:line="240" w:lineRule="auto"/>
        <w:jc w:val="center"/>
        <w:rPr>
          <w:rFonts w:ascii="Calibri" w:eastAsia="Calibri" w:hAnsi="Calibri" w:cs="Times New Roman"/>
          <w:b/>
          <w:lang w:val="en-US"/>
        </w:rPr>
      </w:pPr>
      <w:r>
        <w:rPr>
          <w:rFonts w:ascii="Calibri" w:eastAsia="Calibri" w:hAnsi="Calibri" w:cs="Times New Roman"/>
          <w:b/>
          <w:lang w:val="en-US"/>
        </w:rPr>
        <w:t>Purpose of the Law</w:t>
      </w:r>
    </w:p>
    <w:p w:rsidR="009447F9" w:rsidRDefault="009447F9" w:rsidP="009447F9">
      <w:pPr>
        <w:spacing w:after="0" w:line="240" w:lineRule="auto"/>
        <w:jc w:val="center"/>
        <w:rPr>
          <w:rFonts w:ascii="Calibri" w:eastAsia="Calibri" w:hAnsi="Calibri" w:cs="Times New Roman"/>
          <w:b/>
          <w:lang w:val="en-US"/>
        </w:rPr>
      </w:pPr>
    </w:p>
    <w:p w:rsidR="009447F9" w:rsidRDefault="009447F9" w:rsidP="009447F9">
      <w:pPr>
        <w:spacing w:line="240" w:lineRule="auto"/>
        <w:rPr>
          <w:rFonts w:ascii="Calibri" w:eastAsia="Calibri" w:hAnsi="Calibri" w:cs="Times New Roman"/>
          <w:lang w:val="en-US"/>
        </w:rPr>
      </w:pPr>
      <w:r>
        <w:rPr>
          <w:rFonts w:ascii="Calibri" w:eastAsia="Calibri" w:hAnsi="Calibri" w:cs="Times New Roman"/>
          <w:b/>
          <w:lang w:val="en-US"/>
        </w:rPr>
        <w:t>Article 1.</w:t>
      </w:r>
      <w:r>
        <w:rPr>
          <w:rFonts w:ascii="Calibri" w:eastAsia="Calibri" w:hAnsi="Calibri" w:cs="Times New Roman"/>
          <w:lang w:val="en-US"/>
        </w:rPr>
        <w:t xml:space="preserve"> This law is a matter of public order and of general observance throughout the Republic, and is the regulatory law of articles 6, Base A and 16, second paragraph of the Political Constitution of the United Mexican States, regarding the protection of personal data held by obligated parties.</w:t>
      </w:r>
    </w:p>
    <w:p w:rsidR="009447F9" w:rsidRDefault="009447F9" w:rsidP="009447F9">
      <w:pPr>
        <w:spacing w:line="240" w:lineRule="auto"/>
        <w:rPr>
          <w:rFonts w:ascii="Calibri" w:eastAsia="Calibri" w:hAnsi="Calibri" w:cs="Times New Roman"/>
          <w:lang w:val="en-US"/>
        </w:rPr>
      </w:pPr>
      <w:r>
        <w:rPr>
          <w:rFonts w:ascii="Calibri" w:eastAsia="Calibri" w:hAnsi="Calibri" w:cs="Times New Roman"/>
          <w:lang w:val="en-US"/>
        </w:rPr>
        <w:tab/>
        <w:t>All the</w:t>
      </w:r>
      <w:r w:rsidR="009D3335">
        <w:rPr>
          <w:rFonts w:ascii="Calibri" w:eastAsia="Calibri" w:hAnsi="Calibri" w:cs="Times New Roman"/>
          <w:lang w:val="en-US"/>
        </w:rPr>
        <w:t xml:space="preserve"> provisions of this General Law</w:t>
      </w:r>
      <w:r>
        <w:rPr>
          <w:rFonts w:ascii="Calibri" w:eastAsia="Calibri" w:hAnsi="Calibri" w:cs="Times New Roman"/>
          <w:lang w:val="en-US"/>
        </w:rPr>
        <w:t xml:space="preserve"> are</w:t>
      </w:r>
      <w:r w:rsidR="009D3335">
        <w:rPr>
          <w:rFonts w:ascii="Calibri" w:eastAsia="Calibri" w:hAnsi="Calibri" w:cs="Times New Roman"/>
          <w:lang w:val="en-US"/>
        </w:rPr>
        <w:t>,</w:t>
      </w:r>
      <w:r w:rsidRPr="009447F9">
        <w:rPr>
          <w:rFonts w:ascii="Calibri" w:eastAsia="Calibri" w:hAnsi="Calibri" w:cs="Times New Roman"/>
          <w:lang w:val="en-US"/>
        </w:rPr>
        <w:t xml:space="preserve"> </w:t>
      </w:r>
      <w:r>
        <w:rPr>
          <w:rFonts w:ascii="Calibri" w:eastAsia="Calibri" w:hAnsi="Calibri" w:cs="Times New Roman"/>
          <w:lang w:val="en-US"/>
        </w:rPr>
        <w:t>as pertinent, of direct application and observance for federal obligated parties within their purviews.</w:t>
      </w:r>
    </w:p>
    <w:p w:rsidR="009447F9" w:rsidRDefault="009447F9" w:rsidP="009447F9">
      <w:pPr>
        <w:spacing w:line="240" w:lineRule="auto"/>
        <w:rPr>
          <w:rFonts w:ascii="Calibri" w:eastAsia="Calibri" w:hAnsi="Calibri" w:cs="Times New Roman"/>
          <w:lang w:val="en-US"/>
        </w:rPr>
      </w:pPr>
      <w:r>
        <w:rPr>
          <w:rFonts w:ascii="Calibri" w:eastAsia="Calibri" w:hAnsi="Calibri" w:cs="Times New Roman"/>
          <w:lang w:val="en-US"/>
        </w:rPr>
        <w:tab/>
        <w:t>The Institute will exercise the attributions and authority vested in it by this Law, independently from those</w:t>
      </w:r>
      <w:r w:rsidR="00B142CF">
        <w:rPr>
          <w:rFonts w:ascii="Calibri" w:eastAsia="Calibri" w:hAnsi="Calibri" w:cs="Times New Roman"/>
          <w:lang w:val="en-US"/>
        </w:rPr>
        <w:t xml:space="preserve"> granted to it in other applicable provisions.</w:t>
      </w:r>
    </w:p>
    <w:p w:rsidR="00B142CF" w:rsidRDefault="00B142CF" w:rsidP="009447F9">
      <w:pPr>
        <w:spacing w:line="240" w:lineRule="auto"/>
        <w:rPr>
          <w:rFonts w:ascii="Calibri" w:eastAsia="Calibri" w:hAnsi="Calibri" w:cs="Times New Roman"/>
          <w:lang w:val="en-US"/>
        </w:rPr>
      </w:pPr>
      <w:r>
        <w:rPr>
          <w:rFonts w:ascii="Calibri" w:eastAsia="Calibri" w:hAnsi="Calibri" w:cs="Times New Roman"/>
          <w:lang w:val="en-US"/>
        </w:rPr>
        <w:tab/>
        <w:t xml:space="preserve">Its purpose is that of establishing the bases, principles and procedures required to uphold the right of any person to the protection of </w:t>
      </w:r>
      <w:r w:rsidR="003A5AFC">
        <w:rPr>
          <w:rFonts w:ascii="Calibri" w:eastAsia="Calibri" w:hAnsi="Calibri" w:cs="Times New Roman"/>
          <w:lang w:val="en-US"/>
        </w:rPr>
        <w:t>his/her</w:t>
      </w:r>
      <w:r>
        <w:rPr>
          <w:rFonts w:ascii="Calibri" w:eastAsia="Calibri" w:hAnsi="Calibri" w:cs="Times New Roman"/>
          <w:lang w:val="en-US"/>
        </w:rPr>
        <w:t xml:space="preserve"> personal data held by obligated parties.</w:t>
      </w:r>
    </w:p>
    <w:p w:rsidR="00B142CF" w:rsidRDefault="00B142CF" w:rsidP="009447F9">
      <w:pPr>
        <w:spacing w:line="240" w:lineRule="auto"/>
        <w:rPr>
          <w:rFonts w:ascii="Calibri" w:eastAsia="Calibri" w:hAnsi="Calibri" w:cs="Times New Roman"/>
          <w:lang w:val="en-US"/>
        </w:rPr>
      </w:pPr>
      <w:r>
        <w:rPr>
          <w:rFonts w:ascii="Calibri" w:eastAsia="Calibri" w:hAnsi="Calibri" w:cs="Times New Roman"/>
          <w:lang w:val="en-US"/>
        </w:rPr>
        <w:tab/>
        <w:t>Obligated parties under this Law in the federal, state and local sphere are any authority, entity, agency or body of the Executive, Legislative and Judiciary Branches, autonomous entities, political parties, trusts and public funds.</w:t>
      </w:r>
    </w:p>
    <w:p w:rsidR="00B142CF" w:rsidRDefault="00B142CF" w:rsidP="009447F9">
      <w:pPr>
        <w:spacing w:line="240" w:lineRule="auto"/>
        <w:rPr>
          <w:rFonts w:ascii="Calibri" w:eastAsia="Calibri" w:hAnsi="Calibri" w:cs="Times New Roman"/>
          <w:lang w:val="en-US"/>
        </w:rPr>
      </w:pPr>
      <w:r>
        <w:rPr>
          <w:rFonts w:ascii="Calibri" w:eastAsia="Calibri" w:hAnsi="Calibri" w:cs="Times New Roman"/>
          <w:lang w:val="en-US"/>
        </w:rPr>
        <w:tab/>
        <w:t>Unions and any other individual or legal entity receiving and making use of public funds or acting as authority in the federal, state or local spheres will</w:t>
      </w:r>
      <w:r w:rsidR="009D3335">
        <w:rPr>
          <w:rFonts w:ascii="Calibri" w:eastAsia="Calibri" w:hAnsi="Calibri" w:cs="Times New Roman"/>
          <w:lang w:val="en-US"/>
        </w:rPr>
        <w:t xml:space="preserve"> be</w:t>
      </w:r>
      <w:r w:rsidR="00A03ACB">
        <w:rPr>
          <w:rFonts w:ascii="Calibri" w:eastAsia="Calibri" w:hAnsi="Calibri" w:cs="Times New Roman"/>
          <w:lang w:val="en-US"/>
        </w:rPr>
        <w:t xml:space="preserve"> re</w:t>
      </w:r>
      <w:r w:rsidR="009D3335">
        <w:rPr>
          <w:rFonts w:ascii="Calibri" w:eastAsia="Calibri" w:hAnsi="Calibri" w:cs="Times New Roman"/>
          <w:lang w:val="en-US"/>
        </w:rPr>
        <w:t>sponsible for the personal data</w:t>
      </w:r>
      <w:r w:rsidR="00A03ACB">
        <w:rPr>
          <w:rFonts w:ascii="Calibri" w:eastAsia="Calibri" w:hAnsi="Calibri" w:cs="Times New Roman"/>
          <w:lang w:val="en-US"/>
        </w:rPr>
        <w:t xml:space="preserve"> in accordance with the laws applicable to the protection of personal data held by private parties.</w:t>
      </w:r>
    </w:p>
    <w:p w:rsidR="00A03ACB" w:rsidRDefault="00A03ACB" w:rsidP="009447F9">
      <w:pPr>
        <w:spacing w:line="240" w:lineRule="auto"/>
        <w:rPr>
          <w:rFonts w:ascii="Calibri" w:eastAsia="Calibri" w:hAnsi="Calibri" w:cs="Times New Roman"/>
          <w:lang w:val="en-US"/>
        </w:rPr>
      </w:pPr>
      <w:r>
        <w:rPr>
          <w:rFonts w:ascii="Calibri" w:eastAsia="Calibri" w:hAnsi="Calibri" w:cs="Times New Roman"/>
          <w:lang w:val="en-US"/>
        </w:rPr>
        <w:lastRenderedPageBreak/>
        <w:tab/>
        <w:t xml:space="preserve">In all other </w:t>
      </w:r>
      <w:r w:rsidR="00E35CED">
        <w:rPr>
          <w:rFonts w:ascii="Calibri" w:eastAsia="Calibri" w:hAnsi="Calibri" w:cs="Times New Roman"/>
          <w:lang w:val="en-US"/>
        </w:rPr>
        <w:t>instances</w:t>
      </w:r>
      <w:r>
        <w:rPr>
          <w:rFonts w:ascii="Calibri" w:eastAsia="Calibri" w:hAnsi="Calibri" w:cs="Times New Roman"/>
          <w:lang w:val="en-US"/>
        </w:rPr>
        <w:t xml:space="preserve"> different from those mentioned in the preceding paragraph, individuals and legal entities will be subject to the provisions of the Federal Law on Protection of Personal Data Held by Private Parties.</w:t>
      </w:r>
    </w:p>
    <w:p w:rsidR="00E41144" w:rsidRDefault="00E35CED" w:rsidP="00E41144">
      <w:pPr>
        <w:spacing w:line="240" w:lineRule="auto"/>
        <w:ind w:firstLine="708"/>
        <w:rPr>
          <w:rFonts w:ascii="Calibri" w:eastAsia="Calibri" w:hAnsi="Calibri" w:cs="Times New Roman"/>
          <w:lang w:val="en-US"/>
        </w:rPr>
      </w:pPr>
      <w:r>
        <w:rPr>
          <w:rFonts w:ascii="Calibri" w:eastAsia="Calibri" w:hAnsi="Calibri" w:cs="Times New Roman"/>
          <w:b/>
          <w:lang w:val="en-US"/>
        </w:rPr>
        <w:t xml:space="preserve">Article 2. </w:t>
      </w:r>
      <w:r>
        <w:rPr>
          <w:rFonts w:ascii="Calibri" w:eastAsia="Calibri" w:hAnsi="Calibri" w:cs="Times New Roman"/>
          <w:lang w:val="en-US"/>
        </w:rPr>
        <w:t>The purpose</w:t>
      </w:r>
      <w:r w:rsidR="00E41144">
        <w:rPr>
          <w:rFonts w:ascii="Calibri" w:eastAsia="Calibri" w:hAnsi="Calibri" w:cs="Times New Roman"/>
          <w:lang w:val="en-US"/>
        </w:rPr>
        <w:t>s of this Law are the following:</w:t>
      </w:r>
    </w:p>
    <w:p w:rsidR="00E41144" w:rsidRPr="001124E9" w:rsidRDefault="00F0109F" w:rsidP="00E87C34">
      <w:pPr>
        <w:pStyle w:val="Prrafodelista"/>
        <w:numPr>
          <w:ilvl w:val="0"/>
          <w:numId w:val="1"/>
        </w:numPr>
        <w:spacing w:after="0" w:line="240" w:lineRule="auto"/>
        <w:rPr>
          <w:rFonts w:ascii="Calibri" w:eastAsia="Calibri" w:hAnsi="Calibri" w:cs="Times New Roman"/>
          <w:b/>
          <w:lang w:val="en-US"/>
        </w:rPr>
      </w:pPr>
      <w:r>
        <w:rPr>
          <w:rFonts w:ascii="Calibri" w:eastAsia="Calibri" w:hAnsi="Calibri" w:cs="Times New Roman"/>
          <w:lang w:val="en-US"/>
        </w:rPr>
        <w:t>A</w:t>
      </w:r>
      <w:r w:rsidR="001124E9">
        <w:rPr>
          <w:rFonts w:ascii="Calibri" w:eastAsia="Calibri" w:hAnsi="Calibri" w:cs="Times New Roman"/>
          <w:lang w:val="en-US"/>
        </w:rPr>
        <w:t>llocating</w:t>
      </w:r>
      <w:r w:rsidR="003C5585">
        <w:rPr>
          <w:rFonts w:ascii="Calibri" w:eastAsia="Calibri" w:hAnsi="Calibri" w:cs="Times New Roman"/>
          <w:lang w:val="en-US"/>
        </w:rPr>
        <w:t xml:space="preserve"> </w:t>
      </w:r>
      <w:r w:rsidR="00B868C4">
        <w:rPr>
          <w:rFonts w:ascii="Calibri" w:eastAsia="Calibri" w:hAnsi="Calibri" w:cs="Times New Roman"/>
          <w:lang w:val="en-US"/>
        </w:rPr>
        <w:t xml:space="preserve">jurisdictional authority among </w:t>
      </w:r>
      <w:r w:rsidR="001124E9">
        <w:rPr>
          <w:rFonts w:ascii="Calibri" w:eastAsia="Calibri" w:hAnsi="Calibri" w:cs="Times New Roman"/>
          <w:lang w:val="en-US"/>
        </w:rPr>
        <w:t>Federal and State</w:t>
      </w:r>
      <w:r w:rsidR="00B868C4">
        <w:rPr>
          <w:rFonts w:ascii="Calibri" w:eastAsia="Calibri" w:hAnsi="Calibri" w:cs="Times New Roman"/>
          <w:lang w:val="en-US"/>
        </w:rPr>
        <w:t xml:space="preserve"> </w:t>
      </w:r>
      <w:r w:rsidR="00CD3BE7">
        <w:rPr>
          <w:rFonts w:ascii="Calibri" w:eastAsia="Calibri" w:hAnsi="Calibri" w:cs="Times New Roman"/>
          <w:lang w:val="en-US"/>
        </w:rPr>
        <w:t>Guarantor b</w:t>
      </w:r>
      <w:r w:rsidR="009D3335">
        <w:rPr>
          <w:rFonts w:ascii="Calibri" w:eastAsia="Calibri" w:hAnsi="Calibri" w:cs="Times New Roman"/>
          <w:lang w:val="en-US"/>
        </w:rPr>
        <w:t>odies</w:t>
      </w:r>
      <w:r w:rsidR="003C5585">
        <w:rPr>
          <w:rFonts w:ascii="Calibri" w:eastAsia="Calibri" w:hAnsi="Calibri" w:cs="Times New Roman"/>
          <w:lang w:val="en-US"/>
        </w:rPr>
        <w:t xml:space="preserve"> </w:t>
      </w:r>
      <w:r w:rsidR="001124E9">
        <w:rPr>
          <w:rFonts w:ascii="Calibri" w:eastAsia="Calibri" w:hAnsi="Calibri" w:cs="Times New Roman"/>
          <w:lang w:val="en-US"/>
        </w:rPr>
        <w:t>in regard to the protection of personal data held by obligated parties;</w:t>
      </w:r>
    </w:p>
    <w:p w:rsidR="001124E9" w:rsidRPr="001124E9" w:rsidRDefault="001124E9" w:rsidP="001124E9">
      <w:pPr>
        <w:pStyle w:val="Prrafodelista"/>
        <w:spacing w:line="240" w:lineRule="auto"/>
        <w:ind w:left="1428"/>
        <w:rPr>
          <w:rFonts w:ascii="Calibri" w:eastAsia="Calibri" w:hAnsi="Calibri" w:cs="Times New Roman"/>
          <w:b/>
          <w:lang w:val="en-US"/>
        </w:rPr>
      </w:pPr>
    </w:p>
    <w:p w:rsidR="001124E9" w:rsidRPr="00D74CA1" w:rsidRDefault="001124E9" w:rsidP="00E87C34">
      <w:pPr>
        <w:pStyle w:val="Prrafodelista"/>
        <w:numPr>
          <w:ilvl w:val="0"/>
          <w:numId w:val="1"/>
        </w:numPr>
        <w:spacing w:line="240" w:lineRule="auto"/>
        <w:rPr>
          <w:rFonts w:ascii="Calibri" w:eastAsia="Calibri" w:hAnsi="Calibri" w:cs="Times New Roman"/>
          <w:b/>
          <w:lang w:val="en-US"/>
        </w:rPr>
      </w:pPr>
      <w:r>
        <w:rPr>
          <w:rFonts w:ascii="Calibri" w:eastAsia="Calibri" w:hAnsi="Calibri" w:cs="Times New Roman"/>
          <w:lang w:val="en-US"/>
        </w:rPr>
        <w:t xml:space="preserve">Establishing the minimal bases and homogeneous conditions </w:t>
      </w:r>
      <w:r w:rsidR="00D74CA1">
        <w:rPr>
          <w:rFonts w:ascii="Calibri" w:eastAsia="Calibri" w:hAnsi="Calibri" w:cs="Times New Roman"/>
          <w:lang w:val="en-US"/>
        </w:rPr>
        <w:t>which will</w:t>
      </w:r>
      <w:r>
        <w:rPr>
          <w:rFonts w:ascii="Calibri" w:eastAsia="Calibri" w:hAnsi="Calibri" w:cs="Times New Roman"/>
          <w:lang w:val="en-US"/>
        </w:rPr>
        <w:t xml:space="preserve"> govern the processing</w:t>
      </w:r>
      <w:r w:rsidR="00D74CA1">
        <w:rPr>
          <w:rFonts w:ascii="Calibri" w:eastAsia="Calibri" w:hAnsi="Calibri" w:cs="Times New Roman"/>
          <w:lang w:val="en-US"/>
        </w:rPr>
        <w:t xml:space="preserve"> of personal data and the exercise of the rights of access, rectification, cancellation and </w:t>
      </w:r>
      <w:r w:rsidR="009D1F64">
        <w:rPr>
          <w:rFonts w:ascii="Calibri" w:eastAsia="Calibri" w:hAnsi="Calibri" w:cs="Times New Roman"/>
          <w:lang w:val="en-US"/>
        </w:rPr>
        <w:t>opposition</w:t>
      </w:r>
      <w:r w:rsidR="00D74CA1">
        <w:rPr>
          <w:rFonts w:ascii="Calibri" w:eastAsia="Calibri" w:hAnsi="Calibri" w:cs="Times New Roman"/>
          <w:lang w:val="en-US"/>
        </w:rPr>
        <w:t>, by means of simple and expedite procedures;</w:t>
      </w:r>
    </w:p>
    <w:p w:rsidR="00D74CA1" w:rsidRPr="00D74CA1" w:rsidRDefault="00D74CA1" w:rsidP="00D74CA1">
      <w:pPr>
        <w:pStyle w:val="Prrafodelista"/>
        <w:rPr>
          <w:rFonts w:ascii="Calibri" w:eastAsia="Calibri" w:hAnsi="Calibri" w:cs="Times New Roman"/>
          <w:b/>
          <w:lang w:val="en-US"/>
        </w:rPr>
      </w:pPr>
    </w:p>
    <w:p w:rsidR="004F2427" w:rsidRPr="00EA170C" w:rsidRDefault="00D74CA1" w:rsidP="00E87C34">
      <w:pPr>
        <w:pStyle w:val="Prrafodelista"/>
        <w:numPr>
          <w:ilvl w:val="0"/>
          <w:numId w:val="1"/>
        </w:numPr>
        <w:spacing w:line="240" w:lineRule="auto"/>
        <w:rPr>
          <w:rFonts w:ascii="Calibri" w:eastAsia="Calibri" w:hAnsi="Calibri" w:cs="Times New Roman"/>
          <w:lang w:val="en-US"/>
        </w:rPr>
      </w:pPr>
      <w:r w:rsidRPr="00EA170C">
        <w:rPr>
          <w:rFonts w:ascii="Calibri" w:eastAsia="Calibri" w:hAnsi="Calibri" w:cs="Times New Roman"/>
          <w:lang w:val="en-US"/>
        </w:rPr>
        <w:t>Regulating the organization and operation of the National System for Transparency, Access to Information and Personal Data</w:t>
      </w:r>
      <w:r w:rsidR="00C4570D">
        <w:rPr>
          <w:rFonts w:ascii="Calibri" w:eastAsia="Calibri" w:hAnsi="Calibri" w:cs="Times New Roman"/>
          <w:lang w:val="en-US"/>
        </w:rPr>
        <w:t xml:space="preserve"> Protection</w:t>
      </w:r>
      <w:r w:rsidRPr="00EA170C">
        <w:rPr>
          <w:rFonts w:ascii="Calibri" w:eastAsia="Calibri" w:hAnsi="Calibri" w:cs="Times New Roman"/>
          <w:lang w:val="en-US"/>
        </w:rPr>
        <w:t xml:space="preserve"> to which reference is made herein and in the </w:t>
      </w:r>
      <w:r w:rsidR="00EA170C">
        <w:rPr>
          <w:lang w:val="en-US"/>
        </w:rPr>
        <w:t>General</w:t>
      </w:r>
      <w:r w:rsidR="00EA170C" w:rsidRPr="00EA170C">
        <w:rPr>
          <w:spacing w:val="-5"/>
          <w:sz w:val="20"/>
          <w:lang w:val="en-US"/>
        </w:rPr>
        <w:t xml:space="preserve"> </w:t>
      </w:r>
      <w:r w:rsidR="00EA170C" w:rsidRPr="00EA170C">
        <w:rPr>
          <w:lang w:val="en-US"/>
        </w:rPr>
        <w:t>Law</w:t>
      </w:r>
      <w:r w:rsidR="00EA170C" w:rsidRPr="00EA170C">
        <w:rPr>
          <w:spacing w:val="-8"/>
          <w:lang w:val="en-US"/>
        </w:rPr>
        <w:t xml:space="preserve"> </w:t>
      </w:r>
      <w:r w:rsidR="00EA170C" w:rsidRPr="00EA170C">
        <w:rPr>
          <w:lang w:val="en-US"/>
        </w:rPr>
        <w:t>on</w:t>
      </w:r>
      <w:r w:rsidR="00EA170C" w:rsidRPr="00EA170C">
        <w:rPr>
          <w:spacing w:val="-6"/>
          <w:lang w:val="en-US"/>
        </w:rPr>
        <w:t xml:space="preserve"> </w:t>
      </w:r>
      <w:r w:rsidR="00EA170C" w:rsidRPr="00EA170C">
        <w:rPr>
          <w:lang w:val="en-US"/>
        </w:rPr>
        <w:t>Transparency</w:t>
      </w:r>
      <w:r w:rsidR="00EA170C" w:rsidRPr="00EA170C">
        <w:rPr>
          <w:spacing w:val="-5"/>
          <w:lang w:val="en-US"/>
        </w:rPr>
        <w:t xml:space="preserve"> </w:t>
      </w:r>
      <w:r w:rsidR="00EA170C" w:rsidRPr="00EA170C">
        <w:rPr>
          <w:lang w:val="en-US"/>
        </w:rPr>
        <w:t>and</w:t>
      </w:r>
      <w:r w:rsidR="00EA170C" w:rsidRPr="00EA170C">
        <w:rPr>
          <w:spacing w:val="-5"/>
          <w:lang w:val="en-US"/>
        </w:rPr>
        <w:t xml:space="preserve"> </w:t>
      </w:r>
      <w:r w:rsidR="00EA170C" w:rsidRPr="00EA170C">
        <w:rPr>
          <w:lang w:val="en-US"/>
        </w:rPr>
        <w:t>Access</w:t>
      </w:r>
      <w:r w:rsidR="00EA170C" w:rsidRPr="00EA170C">
        <w:rPr>
          <w:spacing w:val="-5"/>
          <w:lang w:val="en-US"/>
        </w:rPr>
        <w:t xml:space="preserve"> </w:t>
      </w:r>
      <w:r w:rsidR="00EA170C" w:rsidRPr="00EA170C">
        <w:rPr>
          <w:lang w:val="en-US"/>
        </w:rPr>
        <w:t>to</w:t>
      </w:r>
      <w:r w:rsidR="00EA170C" w:rsidRPr="00EA170C">
        <w:rPr>
          <w:spacing w:val="-5"/>
          <w:lang w:val="en-US"/>
        </w:rPr>
        <w:t xml:space="preserve"> </w:t>
      </w:r>
      <w:r w:rsidR="00EA170C" w:rsidRPr="00EA170C">
        <w:rPr>
          <w:lang w:val="en-US"/>
        </w:rPr>
        <w:t>Public</w:t>
      </w:r>
      <w:r w:rsidR="00EA170C" w:rsidRPr="00EA170C">
        <w:rPr>
          <w:spacing w:val="-5"/>
          <w:lang w:val="en-US"/>
        </w:rPr>
        <w:t xml:space="preserve"> </w:t>
      </w:r>
      <w:r w:rsidR="00EA170C" w:rsidRPr="00EA170C">
        <w:rPr>
          <w:lang w:val="en-US"/>
        </w:rPr>
        <w:t>Information</w:t>
      </w:r>
      <w:r w:rsidR="00EA170C">
        <w:rPr>
          <w:lang w:val="en-US"/>
        </w:rPr>
        <w:t xml:space="preserve">, regarding </w:t>
      </w:r>
      <w:r w:rsidR="003D497C">
        <w:rPr>
          <w:lang w:val="en-US"/>
        </w:rPr>
        <w:t>its</w:t>
      </w:r>
      <w:r w:rsidR="00EA170C">
        <w:rPr>
          <w:lang w:val="en-US"/>
        </w:rPr>
        <w:t xml:space="preserve"> functions with respect to the protection of personal data held by obligated parties;</w:t>
      </w:r>
    </w:p>
    <w:p w:rsidR="00EA170C" w:rsidRPr="00EA170C" w:rsidRDefault="00EA170C" w:rsidP="00EA170C">
      <w:pPr>
        <w:pStyle w:val="Prrafodelista"/>
        <w:rPr>
          <w:rFonts w:ascii="Calibri" w:eastAsia="Calibri" w:hAnsi="Calibri" w:cs="Times New Roman"/>
          <w:lang w:val="en-US"/>
        </w:rPr>
      </w:pPr>
    </w:p>
    <w:p w:rsidR="00EA170C" w:rsidRDefault="00EA170C" w:rsidP="00E87C34">
      <w:pPr>
        <w:pStyle w:val="Prrafodelista"/>
        <w:numPr>
          <w:ilvl w:val="0"/>
          <w:numId w:val="1"/>
        </w:numPr>
        <w:spacing w:line="240" w:lineRule="auto"/>
        <w:rPr>
          <w:rFonts w:ascii="Calibri" w:eastAsia="Calibri" w:hAnsi="Calibri" w:cs="Times New Roman"/>
          <w:lang w:val="en-US"/>
        </w:rPr>
      </w:pPr>
      <w:r>
        <w:rPr>
          <w:rFonts w:ascii="Calibri" w:eastAsia="Calibri" w:hAnsi="Calibri" w:cs="Times New Roman"/>
          <w:lang w:val="en-US"/>
        </w:rPr>
        <w:t>Ensuring compliance with personal data protection principles contemplated in this Law and other applicable provisions on the matter;</w:t>
      </w:r>
    </w:p>
    <w:p w:rsidR="00EA170C" w:rsidRPr="00EA170C" w:rsidRDefault="00EA170C" w:rsidP="00EA170C">
      <w:pPr>
        <w:pStyle w:val="Prrafodelista"/>
        <w:rPr>
          <w:rFonts w:ascii="Calibri" w:eastAsia="Calibri" w:hAnsi="Calibri" w:cs="Times New Roman"/>
          <w:lang w:val="en-US"/>
        </w:rPr>
      </w:pPr>
    </w:p>
    <w:p w:rsidR="00EA170C" w:rsidRDefault="00776D27" w:rsidP="00E87C34">
      <w:pPr>
        <w:pStyle w:val="Prrafodelista"/>
        <w:numPr>
          <w:ilvl w:val="0"/>
          <w:numId w:val="1"/>
        </w:numPr>
        <w:spacing w:line="240" w:lineRule="auto"/>
        <w:rPr>
          <w:rFonts w:ascii="Calibri" w:eastAsia="Calibri" w:hAnsi="Calibri" w:cs="Times New Roman"/>
          <w:lang w:val="en-US"/>
        </w:rPr>
      </w:pPr>
      <w:r>
        <w:rPr>
          <w:rFonts w:ascii="Calibri" w:eastAsia="Calibri" w:hAnsi="Calibri" w:cs="Times New Roman"/>
          <w:lang w:val="en-US"/>
        </w:rPr>
        <w:t>Protecting the personal data</w:t>
      </w:r>
      <w:r w:rsidR="003B53E4">
        <w:rPr>
          <w:rFonts w:ascii="Calibri" w:eastAsia="Calibri" w:hAnsi="Calibri" w:cs="Times New Roman"/>
          <w:lang w:val="en-US"/>
        </w:rPr>
        <w:t xml:space="preserve"> held by any authority, entity, agency or body of the Executive, Leg</w:t>
      </w:r>
      <w:r>
        <w:rPr>
          <w:rFonts w:ascii="Calibri" w:eastAsia="Calibri" w:hAnsi="Calibri" w:cs="Times New Roman"/>
          <w:lang w:val="en-US"/>
        </w:rPr>
        <w:t>islative and Judiciary Branches; autonomous agencies, political parties, trusts and public funds of the Federation, the Federated States and the municipalities, in order to regulate their due processing;</w:t>
      </w:r>
    </w:p>
    <w:p w:rsidR="00776D27" w:rsidRPr="00776D27" w:rsidRDefault="00776D27" w:rsidP="00776D27">
      <w:pPr>
        <w:pStyle w:val="Prrafodelista"/>
        <w:rPr>
          <w:rFonts w:ascii="Calibri" w:eastAsia="Calibri" w:hAnsi="Calibri" w:cs="Times New Roman"/>
          <w:lang w:val="en-US"/>
        </w:rPr>
      </w:pPr>
    </w:p>
    <w:p w:rsidR="00776D27" w:rsidRDefault="00F24B14" w:rsidP="00E87C34">
      <w:pPr>
        <w:pStyle w:val="Prrafodelista"/>
        <w:numPr>
          <w:ilvl w:val="0"/>
          <w:numId w:val="1"/>
        </w:numPr>
        <w:spacing w:line="240" w:lineRule="auto"/>
        <w:rPr>
          <w:rFonts w:ascii="Calibri" w:eastAsia="Calibri" w:hAnsi="Calibri" w:cs="Times New Roman"/>
          <w:lang w:val="en-US"/>
        </w:rPr>
      </w:pPr>
      <w:r>
        <w:rPr>
          <w:rFonts w:ascii="Calibri" w:eastAsia="Calibri" w:hAnsi="Calibri" w:cs="Times New Roman"/>
          <w:lang w:val="en-US"/>
        </w:rPr>
        <w:t xml:space="preserve">Enabling all </w:t>
      </w:r>
      <w:r w:rsidR="00EB4D75">
        <w:rPr>
          <w:rFonts w:ascii="Calibri" w:eastAsia="Calibri" w:hAnsi="Calibri" w:cs="Times New Roman"/>
          <w:lang w:val="en-US"/>
        </w:rPr>
        <w:t>persons</w:t>
      </w:r>
      <w:r>
        <w:rPr>
          <w:rFonts w:ascii="Calibri" w:eastAsia="Calibri" w:hAnsi="Calibri" w:cs="Times New Roman"/>
          <w:lang w:val="en-US"/>
        </w:rPr>
        <w:t xml:space="preserve"> to exercise the right of protection of their personal data;</w:t>
      </w:r>
    </w:p>
    <w:p w:rsidR="00F24B14" w:rsidRPr="00F24B14" w:rsidRDefault="00F24B14" w:rsidP="00F24B14">
      <w:pPr>
        <w:pStyle w:val="Prrafodelista"/>
        <w:rPr>
          <w:rFonts w:ascii="Calibri" w:eastAsia="Calibri" w:hAnsi="Calibri" w:cs="Times New Roman"/>
          <w:lang w:val="en-US"/>
        </w:rPr>
      </w:pPr>
    </w:p>
    <w:p w:rsidR="006639FA" w:rsidRDefault="006639FA" w:rsidP="00E87C34">
      <w:pPr>
        <w:pStyle w:val="Prrafodelista"/>
        <w:numPr>
          <w:ilvl w:val="0"/>
          <w:numId w:val="1"/>
        </w:numPr>
        <w:spacing w:line="240" w:lineRule="auto"/>
        <w:rPr>
          <w:rFonts w:ascii="Calibri" w:eastAsia="Calibri" w:hAnsi="Calibri" w:cs="Times New Roman"/>
          <w:lang w:val="en-US"/>
        </w:rPr>
      </w:pPr>
      <w:r>
        <w:rPr>
          <w:rFonts w:ascii="Calibri" w:eastAsia="Calibri" w:hAnsi="Calibri" w:cs="Times New Roman"/>
          <w:lang w:val="en-US"/>
        </w:rPr>
        <w:t>Promoting, fostering and disseminating a data protection culture;</w:t>
      </w:r>
    </w:p>
    <w:p w:rsidR="006639FA" w:rsidRPr="006639FA" w:rsidRDefault="006639FA" w:rsidP="006639FA">
      <w:pPr>
        <w:pStyle w:val="Prrafodelista"/>
        <w:rPr>
          <w:rFonts w:ascii="Calibri" w:eastAsia="Calibri" w:hAnsi="Calibri" w:cs="Times New Roman"/>
          <w:lang w:val="en-US"/>
        </w:rPr>
      </w:pPr>
    </w:p>
    <w:p w:rsidR="00F24B14" w:rsidRDefault="00F24B14" w:rsidP="00E87C34">
      <w:pPr>
        <w:pStyle w:val="Prrafodelista"/>
        <w:numPr>
          <w:ilvl w:val="0"/>
          <w:numId w:val="1"/>
        </w:numPr>
        <w:spacing w:line="240" w:lineRule="auto"/>
        <w:rPr>
          <w:rFonts w:ascii="Calibri" w:eastAsia="Calibri" w:hAnsi="Calibri" w:cs="Times New Roman"/>
          <w:lang w:val="en-US"/>
        </w:rPr>
      </w:pPr>
      <w:r>
        <w:rPr>
          <w:rFonts w:ascii="Calibri" w:eastAsia="Calibri" w:hAnsi="Calibri" w:cs="Times New Roman"/>
          <w:lang w:val="en-US"/>
        </w:rPr>
        <w:t xml:space="preserve">Establishing the mechanisms to ensure compliance with and effective application of </w:t>
      </w:r>
      <w:r w:rsidRPr="009D1F64">
        <w:rPr>
          <w:rFonts w:ascii="Calibri" w:eastAsia="Calibri" w:hAnsi="Calibri" w:cs="Times New Roman"/>
          <w:lang w:val="en-US"/>
        </w:rPr>
        <w:t xml:space="preserve">enforcement </w:t>
      </w:r>
      <w:r w:rsidR="009D1F64">
        <w:rPr>
          <w:rFonts w:ascii="Calibri" w:eastAsia="Calibri" w:hAnsi="Calibri" w:cs="Times New Roman"/>
          <w:lang w:val="en-US"/>
        </w:rPr>
        <w:t>measures</w:t>
      </w:r>
      <w:r w:rsidR="006639FA">
        <w:rPr>
          <w:rFonts w:ascii="Calibri" w:eastAsia="Calibri" w:hAnsi="Calibri" w:cs="Times New Roman"/>
          <w:lang w:val="en-US"/>
        </w:rPr>
        <w:t xml:space="preserve"> applicable to acts that contravene the provisions of this Law; and</w:t>
      </w:r>
    </w:p>
    <w:p w:rsidR="006639FA" w:rsidRPr="006639FA" w:rsidRDefault="006639FA" w:rsidP="006639FA">
      <w:pPr>
        <w:pStyle w:val="Prrafodelista"/>
        <w:rPr>
          <w:rFonts w:ascii="Calibri" w:eastAsia="Calibri" w:hAnsi="Calibri" w:cs="Times New Roman"/>
          <w:lang w:val="en-US"/>
        </w:rPr>
      </w:pPr>
    </w:p>
    <w:p w:rsidR="006639FA" w:rsidRDefault="006639FA" w:rsidP="00E87C34">
      <w:pPr>
        <w:pStyle w:val="Prrafodelista"/>
        <w:numPr>
          <w:ilvl w:val="0"/>
          <w:numId w:val="1"/>
        </w:numPr>
        <w:spacing w:line="240" w:lineRule="auto"/>
        <w:rPr>
          <w:rFonts w:ascii="Calibri" w:eastAsia="Calibri" w:hAnsi="Calibri" w:cs="Times New Roman"/>
          <w:lang w:val="en-US"/>
        </w:rPr>
      </w:pPr>
      <w:r>
        <w:rPr>
          <w:rFonts w:ascii="Calibri" w:eastAsia="Calibri" w:hAnsi="Calibri" w:cs="Times New Roman"/>
          <w:lang w:val="en-US"/>
        </w:rPr>
        <w:t xml:space="preserve">Regulating </w:t>
      </w:r>
      <w:r w:rsidR="003C7EDB">
        <w:rPr>
          <w:rFonts w:ascii="Calibri" w:eastAsia="Calibri" w:hAnsi="Calibri" w:cs="Times New Roman"/>
          <w:lang w:val="en-US"/>
        </w:rPr>
        <w:t xml:space="preserve">available </w:t>
      </w:r>
      <w:r w:rsidR="001B19C3">
        <w:rPr>
          <w:rFonts w:ascii="Calibri" w:eastAsia="Calibri" w:hAnsi="Calibri" w:cs="Times New Roman"/>
          <w:lang w:val="en-US"/>
        </w:rPr>
        <w:t xml:space="preserve">means of judicial review </w:t>
      </w:r>
      <w:r w:rsidR="003C7EDB">
        <w:rPr>
          <w:rFonts w:ascii="Calibri" w:eastAsia="Calibri" w:hAnsi="Calibri" w:cs="Times New Roman"/>
          <w:lang w:val="en-US"/>
        </w:rPr>
        <w:t>and procedures for the filing of</w:t>
      </w:r>
      <w:r w:rsidR="00425E4B">
        <w:rPr>
          <w:rFonts w:ascii="Calibri" w:eastAsia="Calibri" w:hAnsi="Calibri" w:cs="Times New Roman"/>
          <w:lang w:val="en-US"/>
        </w:rPr>
        <w:t xml:space="preserve"> actions of</w:t>
      </w:r>
      <w:r w:rsidR="003C7EDB">
        <w:rPr>
          <w:rFonts w:ascii="Calibri" w:eastAsia="Calibri" w:hAnsi="Calibri" w:cs="Times New Roman"/>
          <w:lang w:val="en-US"/>
        </w:rPr>
        <w:t xml:space="preserve"> </w:t>
      </w:r>
      <w:r w:rsidR="00425E4B">
        <w:rPr>
          <w:rFonts w:ascii="Calibri" w:eastAsia="Calibri" w:hAnsi="Calibri" w:cs="Times New Roman"/>
          <w:lang w:val="en-US"/>
        </w:rPr>
        <w:t>u</w:t>
      </w:r>
      <w:r w:rsidR="003C7EDB">
        <w:rPr>
          <w:rFonts w:ascii="Calibri" w:eastAsia="Calibri" w:hAnsi="Calibri" w:cs="Times New Roman"/>
          <w:lang w:val="en-US"/>
        </w:rPr>
        <w:t>nconstit</w:t>
      </w:r>
      <w:r w:rsidR="00425E4B">
        <w:rPr>
          <w:rFonts w:ascii="Calibri" w:eastAsia="Calibri" w:hAnsi="Calibri" w:cs="Times New Roman"/>
          <w:lang w:val="en-US"/>
        </w:rPr>
        <w:t>utionality</w:t>
      </w:r>
      <w:r w:rsidR="001B19C3">
        <w:rPr>
          <w:rFonts w:ascii="Calibri" w:eastAsia="Calibri" w:hAnsi="Calibri" w:cs="Times New Roman"/>
          <w:lang w:val="en-US"/>
        </w:rPr>
        <w:t xml:space="preserve"> </w:t>
      </w:r>
      <w:r w:rsidR="00425E4B">
        <w:rPr>
          <w:rFonts w:ascii="Calibri" w:eastAsia="Calibri" w:hAnsi="Calibri" w:cs="Times New Roman"/>
          <w:lang w:val="en-US"/>
        </w:rPr>
        <w:t xml:space="preserve">and </w:t>
      </w:r>
      <w:r w:rsidR="001B19C3">
        <w:rPr>
          <w:rFonts w:ascii="Calibri" w:eastAsia="Calibri" w:hAnsi="Calibri" w:cs="Times New Roman"/>
          <w:lang w:val="en-US"/>
        </w:rPr>
        <w:t xml:space="preserve">constitutional controversies </w:t>
      </w:r>
      <w:r w:rsidR="001A23D3">
        <w:rPr>
          <w:rFonts w:ascii="Calibri" w:eastAsia="Calibri" w:hAnsi="Calibri" w:cs="Times New Roman"/>
          <w:lang w:val="en-US"/>
        </w:rPr>
        <w:t xml:space="preserve">by local and federal </w:t>
      </w:r>
      <w:r w:rsidR="001A23D3" w:rsidRPr="009D1F64">
        <w:rPr>
          <w:rFonts w:ascii="Calibri" w:eastAsia="Calibri" w:hAnsi="Calibri" w:cs="Times New Roman"/>
          <w:lang w:val="en-US"/>
        </w:rPr>
        <w:t xml:space="preserve">Guarantor </w:t>
      </w:r>
      <w:r w:rsidR="00CD3BE7" w:rsidRPr="009D1F64">
        <w:rPr>
          <w:rFonts w:ascii="Calibri" w:eastAsia="Calibri" w:hAnsi="Calibri" w:cs="Times New Roman"/>
          <w:lang w:val="en-US"/>
        </w:rPr>
        <w:t>b</w:t>
      </w:r>
      <w:r w:rsidR="009D3335" w:rsidRPr="009D1F64">
        <w:rPr>
          <w:rFonts w:ascii="Calibri" w:eastAsia="Calibri" w:hAnsi="Calibri" w:cs="Times New Roman"/>
          <w:lang w:val="en-US"/>
        </w:rPr>
        <w:t>odies</w:t>
      </w:r>
      <w:r w:rsidR="009D3335">
        <w:rPr>
          <w:rFonts w:ascii="Calibri" w:eastAsia="Calibri" w:hAnsi="Calibri" w:cs="Times New Roman"/>
          <w:lang w:val="en-US"/>
        </w:rPr>
        <w:t>, within the scope of their</w:t>
      </w:r>
      <w:r w:rsidR="009D1F64">
        <w:rPr>
          <w:rFonts w:ascii="Calibri" w:eastAsia="Calibri" w:hAnsi="Calibri" w:cs="Times New Roman"/>
          <w:lang w:val="en-US"/>
        </w:rPr>
        <w:t xml:space="preserve"> respective</w:t>
      </w:r>
      <w:r w:rsidR="009D3335">
        <w:rPr>
          <w:rFonts w:ascii="Calibri" w:eastAsia="Calibri" w:hAnsi="Calibri" w:cs="Times New Roman"/>
          <w:lang w:val="en-US"/>
        </w:rPr>
        <w:t xml:space="preserve"> faculties.</w:t>
      </w:r>
    </w:p>
    <w:p w:rsidR="009D3335" w:rsidRPr="009D3335" w:rsidRDefault="009D3335" w:rsidP="009D3335">
      <w:pPr>
        <w:pStyle w:val="Prrafodelista"/>
        <w:rPr>
          <w:rFonts w:ascii="Calibri" w:eastAsia="Calibri" w:hAnsi="Calibri" w:cs="Times New Roman"/>
          <w:lang w:val="en-US"/>
        </w:rPr>
      </w:pPr>
    </w:p>
    <w:p w:rsidR="009D3335" w:rsidRDefault="009D3335" w:rsidP="009D3335">
      <w:pPr>
        <w:spacing w:line="240" w:lineRule="auto"/>
        <w:rPr>
          <w:rFonts w:ascii="Calibri" w:eastAsia="Calibri" w:hAnsi="Calibri" w:cs="Times New Roman"/>
          <w:lang w:val="en-US"/>
        </w:rPr>
      </w:pPr>
      <w:r>
        <w:rPr>
          <w:rFonts w:ascii="Calibri" w:eastAsia="Calibri" w:hAnsi="Calibri" w:cs="Times New Roman"/>
          <w:b/>
          <w:lang w:val="en-US"/>
        </w:rPr>
        <w:t xml:space="preserve">Article 3. </w:t>
      </w:r>
      <w:r>
        <w:rPr>
          <w:rFonts w:ascii="Calibri" w:eastAsia="Calibri" w:hAnsi="Calibri" w:cs="Times New Roman"/>
          <w:lang w:val="en-US"/>
        </w:rPr>
        <w:t>For the purposes of this Law the following definitions w</w:t>
      </w:r>
      <w:r w:rsidR="00AB357A">
        <w:rPr>
          <w:rFonts w:ascii="Calibri" w:eastAsia="Calibri" w:hAnsi="Calibri" w:cs="Times New Roman"/>
          <w:lang w:val="en-US"/>
        </w:rPr>
        <w:t>i</w:t>
      </w:r>
      <w:r>
        <w:rPr>
          <w:rFonts w:ascii="Calibri" w:eastAsia="Calibri" w:hAnsi="Calibri" w:cs="Times New Roman"/>
          <w:lang w:val="en-US"/>
        </w:rPr>
        <w:t>ll apply:</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sidRPr="00AB357A">
        <w:rPr>
          <w:rFonts w:ascii="Calibri" w:eastAsia="Calibri" w:hAnsi="Calibri" w:cs="Times New Roman"/>
          <w:b/>
          <w:lang w:val="en-US"/>
        </w:rPr>
        <w:t>Areas</w:t>
      </w:r>
      <w:r>
        <w:rPr>
          <w:rFonts w:ascii="Calibri" w:eastAsia="Calibri" w:hAnsi="Calibri" w:cs="Times New Roman"/>
          <w:lang w:val="en-US"/>
        </w:rPr>
        <w:t>: Administrative units of obligated parties that hold, may hold, process and be responsible for or in charge of personal data as contemplated in the relevant internal regulations, organic statutes or equivalent instruments;</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sidRPr="00AB357A">
        <w:rPr>
          <w:rFonts w:ascii="Calibri" w:eastAsia="Calibri" w:hAnsi="Calibri" w:cs="Times New Roman"/>
          <w:b/>
          <w:lang w:val="en-US"/>
        </w:rPr>
        <w:t>Privacy Notice</w:t>
      </w:r>
      <w:r>
        <w:rPr>
          <w:rFonts w:ascii="Calibri" w:eastAsia="Calibri" w:hAnsi="Calibri" w:cs="Times New Roman"/>
          <w:lang w:val="en-US"/>
        </w:rPr>
        <w:t>: Document generated by the data controller and made available to the data owner in physical, electronic or any other format upon of collection of the latter’s personal data, in order to inform him/her on the purposes of their processing;</w:t>
      </w:r>
    </w:p>
    <w:p w:rsidR="00373006" w:rsidRPr="007C712B"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sidRPr="007C712B">
        <w:rPr>
          <w:rFonts w:ascii="Calibri" w:eastAsia="Calibri" w:hAnsi="Calibri" w:cs="Times New Roman"/>
          <w:b/>
          <w:lang w:val="en-US"/>
        </w:rPr>
        <w:t>Databases</w:t>
      </w:r>
      <w:r>
        <w:rPr>
          <w:rFonts w:ascii="Calibri" w:eastAsia="Calibri" w:hAnsi="Calibri" w:cs="Times New Roman"/>
          <w:b/>
          <w:lang w:val="en-US"/>
        </w:rPr>
        <w:t>:</w:t>
      </w:r>
      <w:r w:rsidRPr="007C712B">
        <w:rPr>
          <w:rFonts w:ascii="Calibri" w:eastAsia="Calibri" w:hAnsi="Calibri" w:cs="Times New Roman"/>
          <w:lang w:val="en-US"/>
        </w:rPr>
        <w:t xml:space="preserve"> Ordered set of personal data concerning identified or identifiable individuals, subject to specific criteria, howsoever created,</w:t>
      </w:r>
      <w:r>
        <w:rPr>
          <w:rFonts w:ascii="Calibri" w:eastAsia="Calibri" w:hAnsi="Calibri" w:cs="Times New Roman"/>
          <w:lang w:val="en-US"/>
        </w:rPr>
        <w:t xml:space="preserve"> </w:t>
      </w:r>
      <w:r w:rsidRPr="007C712B">
        <w:rPr>
          <w:rFonts w:ascii="Calibri" w:eastAsia="Calibri" w:hAnsi="Calibri" w:cs="Times New Roman"/>
          <w:lang w:val="en-US"/>
        </w:rPr>
        <w:t xml:space="preserve">regardless </w:t>
      </w:r>
      <w:r w:rsidRPr="007C712B">
        <w:rPr>
          <w:lang w:val="en-US"/>
        </w:rPr>
        <w:t xml:space="preserve">of where </w:t>
      </w:r>
      <w:r>
        <w:rPr>
          <w:lang w:val="en-US"/>
        </w:rPr>
        <w:t>they are</w:t>
      </w:r>
      <w:r w:rsidRPr="007C712B">
        <w:rPr>
          <w:lang w:val="en-US"/>
        </w:rPr>
        <w:t xml:space="preserve"> supported, or </w:t>
      </w:r>
      <w:r>
        <w:rPr>
          <w:lang w:val="en-US"/>
        </w:rPr>
        <w:t>how they are processed, stored and organized</w:t>
      </w:r>
      <w:r w:rsidRPr="007C712B">
        <w:rPr>
          <w:lang w:val="en-US"/>
        </w:rPr>
        <w:t>.</w:t>
      </w:r>
    </w:p>
    <w:p w:rsidR="00373006" w:rsidRP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sidRPr="007C712B">
        <w:rPr>
          <w:rFonts w:ascii="Calibri" w:eastAsia="Calibri" w:hAnsi="Calibri" w:cs="Times New Roman"/>
          <w:b/>
          <w:lang w:val="en-US"/>
        </w:rPr>
        <w:lastRenderedPageBreak/>
        <w:t>Blocking</w:t>
      </w:r>
      <w:r>
        <w:rPr>
          <w:rFonts w:ascii="Calibri" w:eastAsia="Calibri" w:hAnsi="Calibri" w:cs="Times New Roman"/>
          <w:b/>
          <w:lang w:val="en-US"/>
        </w:rPr>
        <w:t>:</w:t>
      </w:r>
      <w:r w:rsidRPr="007C712B">
        <w:rPr>
          <w:rFonts w:ascii="Calibri" w:eastAsia="Calibri" w:hAnsi="Calibri" w:cs="Times New Roman"/>
          <w:lang w:val="en-US"/>
        </w:rPr>
        <w:t xml:space="preserve"> </w:t>
      </w:r>
      <w:r w:rsidRPr="007C712B">
        <w:rPr>
          <w:lang w:val="en-US"/>
        </w:rPr>
        <w:t>The labeling and retention of personal data once it has served the purpose for which they were collected, with the sole purpose of determining possible responsibilities in relation to its processing, until the end of the legal or contractual limitation pe</w:t>
      </w:r>
      <w:r>
        <w:rPr>
          <w:lang w:val="en-US"/>
        </w:rPr>
        <w:t xml:space="preserve">riod of said responsibilities. </w:t>
      </w:r>
      <w:r w:rsidRPr="007C712B">
        <w:rPr>
          <w:lang w:val="en-US"/>
        </w:rPr>
        <w:t>During this period, personal data may not be processed, and, once the period has ended, the data will be cancelled in the relevant</w:t>
      </w:r>
      <w:r w:rsidRPr="007C712B">
        <w:rPr>
          <w:spacing w:val="-26"/>
          <w:lang w:val="en-US"/>
        </w:rPr>
        <w:t xml:space="preserve"> </w:t>
      </w:r>
      <w:r w:rsidRPr="007C712B">
        <w:rPr>
          <w:lang w:val="en-US"/>
        </w:rPr>
        <w:t>database.</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Transparency Committee:</w:t>
      </w:r>
      <w:r>
        <w:rPr>
          <w:rFonts w:ascii="Calibri" w:eastAsia="Calibri" w:hAnsi="Calibri" w:cs="Times New Roman"/>
          <w:lang w:val="en-US"/>
        </w:rPr>
        <w:t xml:space="preserve"> Body to which reference is made in article 43 of the General Law on Transparency and Access to Public Information; and</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 xml:space="preserve">Cloud computing: </w:t>
      </w:r>
      <w:r>
        <w:rPr>
          <w:rFonts w:ascii="Calibri" w:eastAsia="Calibri" w:hAnsi="Calibri" w:cs="Times New Roman"/>
          <w:lang w:val="en-US"/>
        </w:rPr>
        <w:t>Mode of providing external computing services on demand, that includes the provision of infrastructure,  platforms or software distributed in a flexible manner, by virtual procedures, where resources are dynamically shared;</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National Council:</w:t>
      </w:r>
      <w:r>
        <w:rPr>
          <w:rFonts w:ascii="Calibri" w:eastAsia="Calibri" w:hAnsi="Calibri" w:cs="Times New Roman"/>
          <w:lang w:val="en-US"/>
        </w:rPr>
        <w:t xml:space="preserve"> The Transparency, Access to Information and Protection of Personal Data National Council referred to in article 32 of the General Law on Transparency and Access to Public Information;</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Consent:</w:t>
      </w:r>
      <w:r>
        <w:rPr>
          <w:rFonts w:ascii="Calibri" w:eastAsia="Calibri" w:hAnsi="Calibri" w:cs="Times New Roman"/>
          <w:lang w:val="en-US"/>
        </w:rPr>
        <w:t xml:space="preserve"> Free expression of the data owner’s specific and informed will to allow the processing of his/her data.</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 xml:space="preserve">Personal data: </w:t>
      </w:r>
      <w:r>
        <w:rPr>
          <w:rFonts w:ascii="Calibri" w:eastAsia="Calibri" w:hAnsi="Calibri" w:cs="Times New Roman"/>
          <w:lang w:val="en-US"/>
        </w:rPr>
        <w:t>Any information concerning an identified or identifiable individual. An individual is deemed to be identifiable when his/her identity may be directly or indirectly deduced from any information;</w:t>
      </w:r>
    </w:p>
    <w:p w:rsidR="00373006" w:rsidRPr="00575C84"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sidRPr="00575C84">
        <w:rPr>
          <w:rFonts w:ascii="Calibri" w:eastAsia="Calibri" w:hAnsi="Calibri" w:cs="Times New Roman"/>
          <w:b/>
          <w:lang w:val="en-US"/>
        </w:rPr>
        <w:t>Sensitive personal data</w:t>
      </w:r>
      <w:r>
        <w:rPr>
          <w:rFonts w:ascii="Calibri" w:eastAsia="Calibri" w:hAnsi="Calibri" w:cs="Times New Roman"/>
          <w:b/>
          <w:lang w:val="en-US"/>
        </w:rPr>
        <w:t>:</w:t>
      </w:r>
      <w:r w:rsidRPr="00575C84">
        <w:rPr>
          <w:rFonts w:ascii="Calibri" w:eastAsia="Calibri" w:hAnsi="Calibri" w:cs="Times New Roman"/>
          <w:lang w:val="en-US"/>
        </w:rPr>
        <w:t xml:space="preserve"> </w:t>
      </w:r>
      <w:r w:rsidRPr="00575C84">
        <w:rPr>
          <w:lang w:val="en-US"/>
        </w:rPr>
        <w:t xml:space="preserve">Personal data touching on the most private areas of the data owner's life, or whose misuse might lead to discrimination or involve a serious risk for said data owner. As an enumeration and not by way of limitation, sensitive data </w:t>
      </w:r>
      <w:r>
        <w:rPr>
          <w:lang w:val="en-US"/>
        </w:rPr>
        <w:t>are</w:t>
      </w:r>
      <w:r w:rsidRPr="00575C84">
        <w:rPr>
          <w:lang w:val="en-US"/>
        </w:rPr>
        <w:t xml:space="preserve"> considered </w:t>
      </w:r>
      <w:r>
        <w:rPr>
          <w:lang w:val="en-US"/>
        </w:rPr>
        <w:t>to be those</w:t>
      </w:r>
      <w:r w:rsidRPr="00575C84">
        <w:rPr>
          <w:lang w:val="en-US"/>
        </w:rPr>
        <w:t xml:space="preserve"> which may reveal items such as racial or ethnic origin, present and future health status, genetic information, religious, philosophical and moral beliefs, political views and sexual preference</w:t>
      </w:r>
      <w:r>
        <w:rPr>
          <w:lang w:val="en-US"/>
        </w:rPr>
        <w:t>;</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ARCO rights:</w:t>
      </w:r>
      <w:r>
        <w:rPr>
          <w:rFonts w:ascii="Calibri" w:eastAsia="Calibri" w:hAnsi="Calibri" w:cs="Times New Roman"/>
          <w:lang w:val="en-US"/>
        </w:rPr>
        <w:t xml:space="preserve"> The rights of access to, rectification and cancellation of, and opposition regarding the processing of personal data;</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 xml:space="preserve">Days: </w:t>
      </w:r>
      <w:r>
        <w:rPr>
          <w:rFonts w:ascii="Calibri" w:eastAsia="Calibri" w:hAnsi="Calibri" w:cs="Times New Roman"/>
          <w:lang w:val="en-US"/>
        </w:rPr>
        <w:t>Working days;</w:t>
      </w:r>
    </w:p>
    <w:p w:rsidR="00373006" w:rsidRPr="007A1F82" w:rsidRDefault="00373006" w:rsidP="00373006">
      <w:pPr>
        <w:pStyle w:val="Prrafodelista"/>
        <w:numPr>
          <w:ilvl w:val="0"/>
          <w:numId w:val="2"/>
        </w:numPr>
        <w:spacing w:line="240" w:lineRule="auto"/>
        <w:ind w:left="1276" w:hanging="709"/>
        <w:contextualSpacing w:val="0"/>
        <w:rPr>
          <w:rFonts w:ascii="Calibri" w:eastAsia="Calibri" w:hAnsi="Calibri" w:cs="Times New Roman"/>
          <w:sz w:val="28"/>
          <w:lang w:val="en-US"/>
        </w:rPr>
      </w:pPr>
      <w:r w:rsidRPr="007A1F82">
        <w:rPr>
          <w:rFonts w:ascii="Calibri" w:eastAsia="Calibri" w:hAnsi="Calibri" w:cs="Times New Roman"/>
          <w:b/>
          <w:lang w:val="en-US"/>
        </w:rPr>
        <w:t>Dissociation</w:t>
      </w:r>
      <w:r>
        <w:rPr>
          <w:rFonts w:ascii="Calibri" w:eastAsia="Calibri" w:hAnsi="Calibri" w:cs="Times New Roman"/>
          <w:b/>
          <w:lang w:val="en-US"/>
        </w:rPr>
        <w:t>:</w:t>
      </w:r>
      <w:r w:rsidRPr="007A1F82">
        <w:rPr>
          <w:rFonts w:ascii="Calibri" w:eastAsia="Calibri" w:hAnsi="Calibri" w:cs="Times New Roman"/>
          <w:lang w:val="en-US"/>
        </w:rPr>
        <w:t xml:space="preserve"> </w:t>
      </w:r>
      <w:r w:rsidRPr="007A1F82">
        <w:rPr>
          <w:lang w:val="en-US"/>
        </w:rPr>
        <w:t xml:space="preserve">The procedure through which personal data cannot be associated with the data owner nor allow, by </w:t>
      </w:r>
      <w:r>
        <w:rPr>
          <w:lang w:val="en-US"/>
        </w:rPr>
        <w:t>reason</w:t>
      </w:r>
      <w:r w:rsidRPr="007A1F82">
        <w:rPr>
          <w:lang w:val="en-US"/>
        </w:rPr>
        <w:t xml:space="preserve"> of </w:t>
      </w:r>
      <w:r>
        <w:rPr>
          <w:lang w:val="en-US"/>
        </w:rPr>
        <w:t>their</w:t>
      </w:r>
      <w:r w:rsidRPr="007A1F82">
        <w:rPr>
          <w:lang w:val="en-US"/>
        </w:rPr>
        <w:t xml:space="preserve"> structure, content or degree of disaggregation, </w:t>
      </w:r>
      <w:r>
        <w:rPr>
          <w:lang w:val="en-US"/>
        </w:rPr>
        <w:t xml:space="preserve"> his/her identification</w:t>
      </w:r>
      <w:r w:rsidRPr="007A1F82">
        <w:rPr>
          <w:lang w:val="en-US"/>
        </w:rPr>
        <w:t>.</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Security document:</w:t>
      </w:r>
      <w:r>
        <w:rPr>
          <w:rFonts w:ascii="Calibri" w:eastAsia="Calibri" w:hAnsi="Calibri" w:cs="Times New Roman"/>
          <w:lang w:val="en-US"/>
        </w:rPr>
        <w:t xml:space="preserve"> Instrument describing and informing generally on the technical, physical and administrative measures adopted by the data controller to ensure the confidentiality, integrity and availability of the personal data held by it;</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Data processor:</w:t>
      </w:r>
      <w:r>
        <w:rPr>
          <w:rFonts w:ascii="Calibri" w:eastAsia="Calibri" w:hAnsi="Calibri" w:cs="Times New Roman"/>
          <w:lang w:val="en-US"/>
        </w:rPr>
        <w:t xml:space="preserve"> The public or private individual or legal entity, external to the data controller’s organization which, alone or jointly with others, processes personal data on behalf of the data controller.</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Assessment of impact on the protection personal data:</w:t>
      </w:r>
      <w:r>
        <w:rPr>
          <w:rFonts w:ascii="Calibri" w:eastAsia="Calibri" w:hAnsi="Calibri" w:cs="Times New Roman"/>
          <w:lang w:val="en-US"/>
        </w:rPr>
        <w:t xml:space="preserve"> Document by which obligated parties that intend to put into operation or modify public policies, computer software, systems and platforms, electronic applications or any other technology involving intensive or relevant processing of personal data will assess the actual impact in regard to a given processing of personal data, so as to identify and mitigate possible risks relating to the data owners’ principles, duties and rights, as well as specify the data controller’s and data processor’s duties as are provided in applicable regulations.</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lastRenderedPageBreak/>
        <w:t xml:space="preserve">Public Access Sources: </w:t>
      </w:r>
      <w:r>
        <w:rPr>
          <w:rFonts w:ascii="Calibri" w:eastAsia="Calibri" w:hAnsi="Calibri" w:cs="Times New Roman"/>
          <w:lang w:val="en-US"/>
        </w:rPr>
        <w:t>Such databases, systems or archives which may, under the law, be consulted by the public where no impediment exists by reason of restrictive regulation, with no other requirement save for the payment of a fee, rate or duty. A source is not deemed to be of public access when the information it contains was unlawfully collected or is of an unlawful origin, this as provided in the provisions of this Law and other applicable regulations;</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Institute:</w:t>
      </w:r>
      <w:r>
        <w:rPr>
          <w:rFonts w:ascii="Calibri" w:eastAsia="Calibri" w:hAnsi="Calibri" w:cs="Times New Roman"/>
          <w:lang w:val="en-US"/>
        </w:rPr>
        <w:t xml:space="preserve"> The National Institute for Transparency, Access to Information and Personal Data Protection, which is a Federal Guarantor body in regard to the protection of personal data held by obligated parties;</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Compensatory measures:</w:t>
      </w:r>
      <w:r>
        <w:rPr>
          <w:rFonts w:ascii="Calibri" w:eastAsia="Calibri" w:hAnsi="Calibri" w:cs="Times New Roman"/>
          <w:lang w:val="en-US"/>
        </w:rPr>
        <w:t xml:space="preserve"> Alternate mechanisms used to make the privacy notice available to data owners through its dissemination by mass media outlets or others of widespread reach;</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Safety Measures:</w:t>
      </w:r>
      <w:r>
        <w:rPr>
          <w:rFonts w:ascii="Calibri" w:eastAsia="Calibri" w:hAnsi="Calibri" w:cs="Times New Roman"/>
          <w:lang w:val="en-US"/>
        </w:rPr>
        <w:t xml:space="preserve"> Set of actions, activities, controls or administrative, technical and physical mechanisms that enable personal data protection;</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 xml:space="preserve">Administrative security measures: </w:t>
      </w:r>
      <w:r>
        <w:rPr>
          <w:rFonts w:ascii="Calibri" w:eastAsia="Calibri" w:hAnsi="Calibri" w:cs="Times New Roman"/>
          <w:lang w:val="en-US"/>
        </w:rPr>
        <w:t>Policies and procedures in the matter of personal data protection to manage, provide support and oversee security at the organizational level, to allow the identification, classification and safe deletion of the information, as well as personnel’s awareness and training on the matter of personal data protection.</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Physical security measures:</w:t>
      </w:r>
      <w:r>
        <w:rPr>
          <w:rFonts w:ascii="Calibri" w:eastAsia="Calibri" w:hAnsi="Calibri" w:cs="Times New Roman"/>
          <w:lang w:val="en-US"/>
        </w:rPr>
        <w:t xml:space="preserve"> Set of actions and mechanisms to protect the physical environment of personal data and of the resources involved in their processing. The following activities, listed here as an enumeration and not by way of limitation, must be taken into consideration:</w:t>
      </w:r>
    </w:p>
    <w:p w:rsidR="00373006" w:rsidRDefault="00373006" w:rsidP="00373006">
      <w:pPr>
        <w:pStyle w:val="Prrafodelista"/>
        <w:numPr>
          <w:ilvl w:val="0"/>
          <w:numId w:val="63"/>
        </w:numPr>
        <w:spacing w:line="240" w:lineRule="auto"/>
        <w:ind w:left="1843" w:hanging="567"/>
        <w:rPr>
          <w:rFonts w:ascii="Calibri" w:eastAsia="Calibri" w:hAnsi="Calibri" w:cs="Times New Roman"/>
          <w:lang w:val="en-US"/>
        </w:rPr>
      </w:pPr>
      <w:r>
        <w:rPr>
          <w:rFonts w:ascii="Calibri" w:eastAsia="Calibri" w:hAnsi="Calibri" w:cs="Times New Roman"/>
          <w:lang w:val="en-US"/>
        </w:rPr>
        <w:t>Preventing unauthorized access within the perimeter of the organization, its physical premises, critical areas, resources and information;</w:t>
      </w:r>
    </w:p>
    <w:p w:rsidR="00373006" w:rsidRDefault="00373006" w:rsidP="00373006">
      <w:pPr>
        <w:pStyle w:val="Prrafodelista"/>
        <w:spacing w:line="240" w:lineRule="auto"/>
        <w:ind w:left="1843" w:hanging="567"/>
        <w:rPr>
          <w:rFonts w:ascii="Calibri" w:eastAsia="Calibri" w:hAnsi="Calibri" w:cs="Times New Roman"/>
          <w:lang w:val="en-US"/>
        </w:rPr>
      </w:pPr>
    </w:p>
    <w:p w:rsidR="00373006" w:rsidRDefault="00373006" w:rsidP="00373006">
      <w:pPr>
        <w:pStyle w:val="Prrafodelista"/>
        <w:numPr>
          <w:ilvl w:val="0"/>
          <w:numId w:val="63"/>
        </w:numPr>
        <w:spacing w:line="240" w:lineRule="auto"/>
        <w:ind w:left="1843" w:hanging="567"/>
        <w:rPr>
          <w:rFonts w:ascii="Calibri" w:eastAsia="Calibri" w:hAnsi="Calibri" w:cs="Times New Roman"/>
          <w:lang w:val="en-US"/>
        </w:rPr>
      </w:pPr>
      <w:r>
        <w:rPr>
          <w:rFonts w:ascii="Calibri" w:eastAsia="Calibri" w:hAnsi="Calibri" w:cs="Times New Roman"/>
          <w:lang w:val="en-US"/>
        </w:rPr>
        <w:t>Preventing damage to or interference with the physical premises and critical areas of the organization, its resources and information;</w:t>
      </w:r>
    </w:p>
    <w:p w:rsidR="00373006" w:rsidRPr="00B4792B" w:rsidRDefault="00373006" w:rsidP="00373006">
      <w:pPr>
        <w:pStyle w:val="Prrafodelista"/>
        <w:ind w:left="1843" w:hanging="567"/>
        <w:rPr>
          <w:rFonts w:ascii="Calibri" w:eastAsia="Calibri" w:hAnsi="Calibri" w:cs="Times New Roman"/>
          <w:lang w:val="en-US"/>
        </w:rPr>
      </w:pPr>
    </w:p>
    <w:p w:rsidR="00373006" w:rsidRDefault="00373006" w:rsidP="00373006">
      <w:pPr>
        <w:pStyle w:val="Prrafodelista"/>
        <w:numPr>
          <w:ilvl w:val="0"/>
          <w:numId w:val="63"/>
        </w:numPr>
        <w:spacing w:line="240" w:lineRule="auto"/>
        <w:ind w:left="1843" w:hanging="567"/>
        <w:rPr>
          <w:rFonts w:ascii="Calibri" w:eastAsia="Calibri" w:hAnsi="Calibri" w:cs="Times New Roman"/>
          <w:lang w:val="en-US"/>
        </w:rPr>
      </w:pPr>
      <w:r>
        <w:rPr>
          <w:rFonts w:ascii="Calibri" w:eastAsia="Calibri" w:hAnsi="Calibri" w:cs="Times New Roman"/>
          <w:lang w:val="en-US"/>
        </w:rPr>
        <w:t>Providing protection to mobile or portable resources, and any physical or electronic support medium which may be taken out of the organization; and</w:t>
      </w:r>
    </w:p>
    <w:p w:rsidR="00373006" w:rsidRPr="00B4792B" w:rsidRDefault="00373006" w:rsidP="00373006">
      <w:pPr>
        <w:pStyle w:val="Prrafodelista"/>
        <w:ind w:left="1843" w:hanging="567"/>
        <w:rPr>
          <w:rFonts w:ascii="Calibri" w:eastAsia="Calibri" w:hAnsi="Calibri" w:cs="Times New Roman"/>
          <w:lang w:val="en-US"/>
        </w:rPr>
      </w:pPr>
    </w:p>
    <w:p w:rsidR="00373006" w:rsidRDefault="00373006" w:rsidP="00373006">
      <w:pPr>
        <w:pStyle w:val="Prrafodelista"/>
        <w:numPr>
          <w:ilvl w:val="0"/>
          <w:numId w:val="63"/>
        </w:numPr>
        <w:spacing w:line="240" w:lineRule="auto"/>
        <w:ind w:left="1843" w:hanging="567"/>
        <w:rPr>
          <w:rFonts w:ascii="Calibri" w:eastAsia="Calibri" w:hAnsi="Calibri" w:cs="Times New Roman"/>
          <w:lang w:val="en-US"/>
        </w:rPr>
      </w:pPr>
      <w:r>
        <w:rPr>
          <w:rFonts w:ascii="Calibri" w:eastAsia="Calibri" w:hAnsi="Calibri" w:cs="Times New Roman"/>
          <w:lang w:val="en-US"/>
        </w:rPr>
        <w:t>Providing effective maintenance to the equipment containing personal data, so as to ensure its availability and integrity;</w:t>
      </w:r>
    </w:p>
    <w:p w:rsidR="00373006" w:rsidRPr="00373006" w:rsidRDefault="00373006" w:rsidP="00373006">
      <w:pPr>
        <w:pStyle w:val="Prrafodelista"/>
        <w:spacing w:line="240" w:lineRule="auto"/>
        <w:ind w:left="1276" w:firstLine="0"/>
        <w:contextualSpacing w:val="0"/>
        <w:rPr>
          <w:rFonts w:ascii="Calibri" w:eastAsia="Calibri" w:hAnsi="Calibri" w:cs="Times New Roman"/>
          <w:lang w:val="en-US"/>
        </w:rPr>
      </w:pP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Technical security measures:</w:t>
      </w:r>
      <w:r>
        <w:rPr>
          <w:rFonts w:ascii="Calibri" w:eastAsia="Calibri" w:hAnsi="Calibri" w:cs="Times New Roman"/>
          <w:lang w:val="en-US"/>
        </w:rPr>
        <w:t xml:space="preserve"> Set of actions and mechanisms that make use of technology relating to hardware and software to protect the digital environment of personal data, and the resources involved in their processing. The following activities, listed here as an enumeration and not by way of limitation, must be taken into consideration:</w:t>
      </w:r>
    </w:p>
    <w:p w:rsidR="00373006" w:rsidRDefault="00373006" w:rsidP="00373006">
      <w:pPr>
        <w:pStyle w:val="Prrafodelista"/>
        <w:numPr>
          <w:ilvl w:val="0"/>
          <w:numId w:val="62"/>
        </w:numPr>
        <w:spacing w:line="240" w:lineRule="auto"/>
        <w:ind w:left="1843" w:hanging="567"/>
        <w:rPr>
          <w:rFonts w:ascii="Calibri" w:eastAsia="Calibri" w:hAnsi="Calibri" w:cs="Times New Roman"/>
          <w:lang w:val="en-US"/>
        </w:rPr>
      </w:pPr>
      <w:r>
        <w:rPr>
          <w:rFonts w:ascii="Calibri" w:eastAsia="Calibri" w:hAnsi="Calibri" w:cs="Times New Roman"/>
          <w:lang w:val="en-US"/>
        </w:rPr>
        <w:t>Ensuring in advance that access to the data bases and information as well as to any resources be allowed solely to identified and authorized users;</w:t>
      </w:r>
    </w:p>
    <w:p w:rsidR="00373006" w:rsidRDefault="00373006" w:rsidP="00373006">
      <w:pPr>
        <w:pStyle w:val="Prrafodelista"/>
        <w:spacing w:line="240" w:lineRule="auto"/>
        <w:ind w:left="1843" w:hanging="567"/>
        <w:rPr>
          <w:rFonts w:ascii="Calibri" w:eastAsia="Calibri" w:hAnsi="Calibri" w:cs="Times New Roman"/>
          <w:lang w:val="en-US"/>
        </w:rPr>
      </w:pPr>
    </w:p>
    <w:p w:rsidR="00373006" w:rsidRDefault="00373006" w:rsidP="00373006">
      <w:pPr>
        <w:pStyle w:val="Prrafodelista"/>
        <w:numPr>
          <w:ilvl w:val="0"/>
          <w:numId w:val="62"/>
        </w:numPr>
        <w:spacing w:line="240" w:lineRule="auto"/>
        <w:ind w:left="1843" w:hanging="567"/>
        <w:rPr>
          <w:rFonts w:ascii="Calibri" w:eastAsia="Calibri" w:hAnsi="Calibri" w:cs="Times New Roman"/>
          <w:lang w:val="en-US"/>
        </w:rPr>
      </w:pPr>
      <w:r>
        <w:rPr>
          <w:rFonts w:ascii="Calibri" w:eastAsia="Calibri" w:hAnsi="Calibri" w:cs="Times New Roman"/>
          <w:lang w:val="en-US"/>
        </w:rPr>
        <w:t>Setting up a system of privileges to enable the user to carry out the activities required by his/her functions;</w:t>
      </w:r>
    </w:p>
    <w:p w:rsidR="00373006" w:rsidRPr="00532297" w:rsidRDefault="00373006" w:rsidP="00373006">
      <w:pPr>
        <w:pStyle w:val="Prrafodelista"/>
        <w:ind w:left="1843" w:hanging="567"/>
        <w:rPr>
          <w:rFonts w:ascii="Calibri" w:eastAsia="Calibri" w:hAnsi="Calibri" w:cs="Times New Roman"/>
          <w:lang w:val="en-US"/>
        </w:rPr>
      </w:pPr>
    </w:p>
    <w:p w:rsidR="00373006" w:rsidRDefault="00373006" w:rsidP="00373006">
      <w:pPr>
        <w:pStyle w:val="Prrafodelista"/>
        <w:numPr>
          <w:ilvl w:val="0"/>
          <w:numId w:val="62"/>
        </w:numPr>
        <w:spacing w:line="240" w:lineRule="auto"/>
        <w:ind w:left="1843" w:hanging="567"/>
        <w:rPr>
          <w:rFonts w:ascii="Calibri" w:eastAsia="Calibri" w:hAnsi="Calibri" w:cs="Times New Roman"/>
          <w:lang w:val="en-US"/>
        </w:rPr>
      </w:pPr>
      <w:r>
        <w:rPr>
          <w:rFonts w:ascii="Calibri" w:eastAsia="Calibri" w:hAnsi="Calibri" w:cs="Times New Roman"/>
          <w:lang w:val="en-US"/>
        </w:rPr>
        <w:t>Checking security configuration of hardware and software at the time of acquisition, operation, development and maintenance; and</w:t>
      </w:r>
    </w:p>
    <w:p w:rsidR="00373006" w:rsidRPr="001A23D3" w:rsidRDefault="00373006" w:rsidP="00373006">
      <w:pPr>
        <w:pStyle w:val="Prrafodelista"/>
        <w:ind w:left="1843" w:hanging="567"/>
        <w:rPr>
          <w:rFonts w:ascii="Calibri" w:eastAsia="Calibri" w:hAnsi="Calibri" w:cs="Times New Roman"/>
          <w:lang w:val="en-US"/>
        </w:rPr>
      </w:pPr>
    </w:p>
    <w:p w:rsidR="00373006" w:rsidRDefault="00373006" w:rsidP="00373006">
      <w:pPr>
        <w:pStyle w:val="Prrafodelista"/>
        <w:numPr>
          <w:ilvl w:val="0"/>
          <w:numId w:val="62"/>
        </w:numPr>
        <w:spacing w:line="240" w:lineRule="auto"/>
        <w:ind w:left="1843" w:hanging="567"/>
        <w:rPr>
          <w:rFonts w:ascii="Calibri" w:eastAsia="Calibri" w:hAnsi="Calibri" w:cs="Times New Roman"/>
          <w:lang w:val="en-US"/>
        </w:rPr>
      </w:pPr>
      <w:r w:rsidRPr="001A23D3">
        <w:rPr>
          <w:rFonts w:ascii="Calibri" w:eastAsia="Calibri" w:hAnsi="Calibri" w:cs="Times New Roman"/>
          <w:lang w:val="en-US"/>
        </w:rPr>
        <w:t>Administering communications, operations and storage media of computer resources used in the processing of personal data.</w:t>
      </w:r>
    </w:p>
    <w:p w:rsidR="00373006" w:rsidRDefault="00373006" w:rsidP="00373006">
      <w:pPr>
        <w:pStyle w:val="Prrafodelista"/>
        <w:spacing w:line="240" w:lineRule="auto"/>
        <w:ind w:left="1276" w:firstLine="0"/>
        <w:contextualSpacing w:val="0"/>
        <w:rPr>
          <w:rFonts w:ascii="Calibri" w:eastAsia="Calibri" w:hAnsi="Calibri" w:cs="Times New Roman"/>
          <w:lang w:val="en-US"/>
        </w:rPr>
      </w:pP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Guarantor bodies:</w:t>
      </w:r>
      <w:r>
        <w:rPr>
          <w:rFonts w:ascii="Calibri" w:eastAsia="Calibri" w:hAnsi="Calibri" w:cs="Times New Roman"/>
          <w:lang w:val="en-US"/>
        </w:rPr>
        <w:t xml:space="preserve"> Those having constitutional autonomy specialized in access to information and protection of personal data, as provided in articles 6 and 116, section VIII of the Political Constitution of the United Mexican States;</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National Platform:</w:t>
      </w:r>
      <w:r>
        <w:rPr>
          <w:rFonts w:ascii="Calibri" w:eastAsia="Calibri" w:hAnsi="Calibri" w:cs="Times New Roman"/>
          <w:lang w:val="en-US"/>
        </w:rPr>
        <w:t xml:space="preserve"> The National Transparency Platform referred to in Article 49 of the General Law on Transparency and Access to Public Information;</w:t>
      </w:r>
    </w:p>
    <w:p w:rsidR="00373006" w:rsidRDefault="00373006" w:rsidP="00373006">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 xml:space="preserve">National Program for Personal Data Protection: </w:t>
      </w:r>
      <w:r>
        <w:rPr>
          <w:rFonts w:ascii="Calibri" w:eastAsia="Calibri" w:hAnsi="Calibri" w:cs="Times New Roman"/>
          <w:lang w:val="en-US"/>
        </w:rPr>
        <w:t>National Program for Personal Data Protection;</w:t>
      </w:r>
    </w:p>
    <w:p w:rsidR="00F5541F" w:rsidRDefault="00F5541F" w:rsidP="00F5541F">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 xml:space="preserve">Transmittal: </w:t>
      </w:r>
      <w:r>
        <w:rPr>
          <w:rFonts w:ascii="Calibri" w:eastAsia="Calibri" w:hAnsi="Calibri" w:cs="Times New Roman"/>
          <w:lang w:val="en-US"/>
        </w:rPr>
        <w:t>Any transfer of personal data occurring exclusively between the data controller and the data processor, within the Mexican territory or abroad;</w:t>
      </w:r>
    </w:p>
    <w:p w:rsidR="00F5541F" w:rsidRDefault="00F5541F" w:rsidP="00F5541F">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Data Controller:</w:t>
      </w:r>
      <w:r>
        <w:rPr>
          <w:rFonts w:ascii="Calibri" w:eastAsia="Calibri" w:hAnsi="Calibri" w:cs="Times New Roman"/>
          <w:lang w:val="en-US"/>
        </w:rPr>
        <w:t xml:space="preserve"> The obligated parties referred to in article 1 hereof, that decide on the processing of personal data;</w:t>
      </w:r>
    </w:p>
    <w:p w:rsidR="00F5541F" w:rsidRDefault="00F5541F" w:rsidP="00F5541F">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National System:</w:t>
      </w:r>
      <w:r>
        <w:rPr>
          <w:rFonts w:ascii="Calibri" w:eastAsia="Calibri" w:hAnsi="Calibri" w:cs="Times New Roman"/>
          <w:lang w:val="en-US"/>
        </w:rPr>
        <w:t xml:space="preserve"> The National System for Transparency, Access to Information and Personal Data Protection;</w:t>
      </w:r>
    </w:p>
    <w:p w:rsidR="00F5541F" w:rsidRDefault="00F5541F" w:rsidP="00F5541F">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 xml:space="preserve">Suppression: </w:t>
      </w:r>
      <w:r>
        <w:rPr>
          <w:rFonts w:ascii="Calibri" w:eastAsia="Calibri" w:hAnsi="Calibri" w:cs="Times New Roman"/>
          <w:lang w:val="en-US"/>
        </w:rPr>
        <w:t>The archival deletion of personal data in accordance with applicable archival regulations, resulting in the deletion, erasure o destruction of the personal data under the data controller’s previously established security measures;</w:t>
      </w:r>
    </w:p>
    <w:p w:rsidR="00003D83" w:rsidRDefault="00003D83" w:rsidP="00003D83">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Data owner:</w:t>
      </w:r>
      <w:r>
        <w:rPr>
          <w:rFonts w:ascii="Calibri" w:eastAsia="Calibri" w:hAnsi="Calibri" w:cs="Times New Roman"/>
          <w:lang w:val="en-US"/>
        </w:rPr>
        <w:t xml:space="preserve"> The individual to whom the personal data relates;</w:t>
      </w:r>
    </w:p>
    <w:p w:rsidR="00F5541F" w:rsidRDefault="00F5541F" w:rsidP="00F5541F">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Transfer:</w:t>
      </w:r>
      <w:r>
        <w:rPr>
          <w:rFonts w:ascii="Calibri" w:eastAsia="Calibri" w:hAnsi="Calibri" w:cs="Times New Roman"/>
          <w:lang w:val="en-US"/>
        </w:rPr>
        <w:t xml:space="preserve"> Any data communication made to a person other than the data owner, the data controller or the data processor;</w:t>
      </w:r>
    </w:p>
    <w:p w:rsidR="00003D83" w:rsidRDefault="00003D83" w:rsidP="00003D83">
      <w:pPr>
        <w:pStyle w:val="Prrafodelista"/>
        <w:numPr>
          <w:ilvl w:val="0"/>
          <w:numId w:val="2"/>
        </w:numPr>
        <w:spacing w:line="240" w:lineRule="auto"/>
        <w:ind w:left="1276" w:hanging="709"/>
        <w:contextualSpacing w:val="0"/>
        <w:rPr>
          <w:rFonts w:ascii="Calibri" w:eastAsia="Calibri" w:hAnsi="Calibri" w:cs="Times New Roman"/>
          <w:lang w:val="en-US"/>
        </w:rPr>
      </w:pPr>
      <w:bookmarkStart w:id="0" w:name="_GoBack"/>
      <w:bookmarkEnd w:id="0"/>
      <w:r>
        <w:rPr>
          <w:rFonts w:ascii="Calibri" w:eastAsia="Calibri" w:hAnsi="Calibri" w:cs="Times New Roman"/>
          <w:b/>
          <w:lang w:val="en-US"/>
        </w:rPr>
        <w:t xml:space="preserve">Processing: </w:t>
      </w:r>
      <w:r>
        <w:rPr>
          <w:rFonts w:ascii="Calibri" w:eastAsia="Calibri" w:hAnsi="Calibri" w:cs="Times New Roman"/>
          <w:lang w:val="en-US"/>
        </w:rPr>
        <w:t>Any operation or set of operations undertaken by manual or automated means applied to personal data, relating to the retrieval, use, recording, organization, preservation, preparation, utilization, communication, dissemination, storage, holding, accessing, managing, exploitation, release, transfer o</w:t>
      </w:r>
      <w:r w:rsidR="00530D43">
        <w:rPr>
          <w:rFonts w:ascii="Calibri" w:eastAsia="Calibri" w:hAnsi="Calibri" w:cs="Times New Roman"/>
          <w:lang w:val="en-US"/>
        </w:rPr>
        <w:t>r disposal of personal data;</w:t>
      </w:r>
    </w:p>
    <w:p w:rsidR="00003D83" w:rsidRDefault="00003D83" w:rsidP="00003D83">
      <w:pPr>
        <w:pStyle w:val="Prrafodelista"/>
        <w:numPr>
          <w:ilvl w:val="0"/>
          <w:numId w:val="2"/>
        </w:numPr>
        <w:spacing w:line="240" w:lineRule="auto"/>
        <w:ind w:left="1276" w:hanging="709"/>
        <w:contextualSpacing w:val="0"/>
        <w:rPr>
          <w:rFonts w:ascii="Calibri" w:eastAsia="Calibri" w:hAnsi="Calibri" w:cs="Times New Roman"/>
          <w:lang w:val="en-US"/>
        </w:rPr>
      </w:pPr>
      <w:r>
        <w:rPr>
          <w:rFonts w:ascii="Calibri" w:eastAsia="Calibri" w:hAnsi="Calibri" w:cs="Times New Roman"/>
          <w:b/>
          <w:lang w:val="en-US"/>
        </w:rPr>
        <w:t xml:space="preserve">Transparency Unit: </w:t>
      </w:r>
      <w:r w:rsidRPr="00906144">
        <w:rPr>
          <w:rFonts w:ascii="Calibri" w:eastAsia="Calibri" w:hAnsi="Calibri" w:cs="Times New Roman"/>
          <w:lang w:val="en-US"/>
        </w:rPr>
        <w:t xml:space="preserve">The governmental </w:t>
      </w:r>
      <w:r>
        <w:rPr>
          <w:rFonts w:ascii="Calibri" w:eastAsia="Calibri" w:hAnsi="Calibri" w:cs="Times New Roman"/>
          <w:lang w:val="en-US"/>
        </w:rPr>
        <w:t>entity referred to in article 45 of the General Law on Transparency and Access to Public Information.</w:t>
      </w:r>
    </w:p>
    <w:p w:rsidR="00FF7F65" w:rsidRDefault="00FF7F65" w:rsidP="00FF7F65">
      <w:pPr>
        <w:spacing w:line="240" w:lineRule="auto"/>
        <w:ind w:left="360"/>
        <w:rPr>
          <w:rFonts w:ascii="Calibri" w:eastAsia="Calibri" w:hAnsi="Calibri" w:cs="Times New Roman"/>
          <w:lang w:val="en-US"/>
        </w:rPr>
      </w:pPr>
      <w:r>
        <w:rPr>
          <w:rFonts w:ascii="Calibri" w:eastAsia="Calibri" w:hAnsi="Calibri" w:cs="Times New Roman"/>
          <w:b/>
          <w:lang w:val="en-US"/>
        </w:rPr>
        <w:t>Article 4.</w:t>
      </w:r>
      <w:r>
        <w:rPr>
          <w:rFonts w:ascii="Calibri" w:eastAsia="Calibri" w:hAnsi="Calibri" w:cs="Times New Roman"/>
          <w:lang w:val="en-US"/>
        </w:rPr>
        <w:t xml:space="preserve">  This Law will be applicable to any proc</w:t>
      </w:r>
      <w:r w:rsidR="00547730">
        <w:rPr>
          <w:rFonts w:ascii="Calibri" w:eastAsia="Calibri" w:hAnsi="Calibri" w:cs="Times New Roman"/>
          <w:lang w:val="en-US"/>
        </w:rPr>
        <w:t>essing of</w:t>
      </w:r>
      <w:r>
        <w:rPr>
          <w:rFonts w:ascii="Calibri" w:eastAsia="Calibri" w:hAnsi="Calibri" w:cs="Times New Roman"/>
          <w:lang w:val="en-US"/>
        </w:rPr>
        <w:t xml:space="preserve"> personal data contained in physical or electronic</w:t>
      </w:r>
      <w:r w:rsidR="00E74C0F">
        <w:rPr>
          <w:rFonts w:ascii="Calibri" w:eastAsia="Calibri" w:hAnsi="Calibri" w:cs="Times New Roman"/>
          <w:lang w:val="en-US"/>
        </w:rPr>
        <w:t xml:space="preserve"> support mediums, regardless of the mode or manner in which they were created, the type of support, processing, storage and organization.</w:t>
      </w:r>
    </w:p>
    <w:p w:rsidR="00E74C0F" w:rsidRDefault="00E74C0F" w:rsidP="00FF7F65">
      <w:pPr>
        <w:spacing w:line="240" w:lineRule="auto"/>
        <w:ind w:left="360"/>
        <w:rPr>
          <w:rFonts w:ascii="Calibri" w:eastAsia="Calibri" w:hAnsi="Calibri" w:cs="Times New Roman"/>
          <w:lang w:val="en-US"/>
        </w:rPr>
      </w:pPr>
      <w:r>
        <w:rPr>
          <w:rFonts w:ascii="Calibri" w:eastAsia="Calibri" w:hAnsi="Calibri" w:cs="Times New Roman"/>
          <w:b/>
          <w:lang w:val="en-US"/>
        </w:rPr>
        <w:t>Article 5.</w:t>
      </w:r>
      <w:r>
        <w:rPr>
          <w:rFonts w:ascii="Calibri" w:eastAsia="Calibri" w:hAnsi="Calibri" w:cs="Times New Roman"/>
          <w:lang w:val="en-US"/>
        </w:rPr>
        <w:t xml:space="preserve"> For the purposes of this Law, the following are considered to be public access sources:</w:t>
      </w:r>
    </w:p>
    <w:p w:rsidR="00E74C0F" w:rsidRDefault="00171A6F" w:rsidP="00E87C34">
      <w:pPr>
        <w:pStyle w:val="Prrafodelista"/>
        <w:numPr>
          <w:ilvl w:val="0"/>
          <w:numId w:val="5"/>
        </w:numPr>
        <w:spacing w:line="240" w:lineRule="auto"/>
        <w:ind w:hanging="371"/>
        <w:rPr>
          <w:rFonts w:ascii="Calibri" w:eastAsia="Calibri" w:hAnsi="Calibri" w:cs="Times New Roman"/>
          <w:lang w:val="en-US"/>
        </w:rPr>
      </w:pPr>
      <w:r>
        <w:rPr>
          <w:rFonts w:ascii="Calibri" w:eastAsia="Calibri" w:hAnsi="Calibri" w:cs="Times New Roman"/>
          <w:lang w:val="en-US"/>
        </w:rPr>
        <w:t>Web pages, or remote or local electronic, optical, or other type of technological communication media, provided the site where the personal data are found has been conceived to easily provide information to the public and is open for general consultation.</w:t>
      </w:r>
    </w:p>
    <w:p w:rsidR="00171A6F" w:rsidRDefault="00171A6F" w:rsidP="00171A6F">
      <w:pPr>
        <w:pStyle w:val="Prrafodelista"/>
        <w:spacing w:line="240" w:lineRule="auto"/>
        <w:ind w:left="1080"/>
        <w:rPr>
          <w:rFonts w:ascii="Calibri" w:eastAsia="Calibri" w:hAnsi="Calibri" w:cs="Times New Roman"/>
          <w:lang w:val="en-US"/>
        </w:rPr>
      </w:pPr>
    </w:p>
    <w:p w:rsidR="00171A6F" w:rsidRDefault="00171A6F" w:rsidP="00E87C34">
      <w:pPr>
        <w:pStyle w:val="Prrafodelista"/>
        <w:numPr>
          <w:ilvl w:val="0"/>
          <w:numId w:val="5"/>
        </w:numPr>
        <w:spacing w:line="240" w:lineRule="auto"/>
        <w:ind w:hanging="371"/>
        <w:rPr>
          <w:rFonts w:ascii="Calibri" w:eastAsia="Calibri" w:hAnsi="Calibri" w:cs="Times New Roman"/>
          <w:lang w:val="en-US"/>
        </w:rPr>
      </w:pPr>
      <w:r>
        <w:rPr>
          <w:rFonts w:ascii="Calibri" w:eastAsia="Calibri" w:hAnsi="Calibri" w:cs="Times New Roman"/>
          <w:lang w:val="en-US"/>
        </w:rPr>
        <w:t>Telephone directories</w:t>
      </w:r>
      <w:r w:rsidR="006930FE">
        <w:rPr>
          <w:rFonts w:ascii="Calibri" w:eastAsia="Calibri" w:hAnsi="Calibri" w:cs="Times New Roman"/>
          <w:lang w:val="en-US"/>
        </w:rPr>
        <w:t xml:space="preserve"> under the specific regulations;</w:t>
      </w:r>
    </w:p>
    <w:p w:rsidR="00547730" w:rsidRPr="00547730" w:rsidRDefault="00547730" w:rsidP="00547730">
      <w:pPr>
        <w:pStyle w:val="Prrafodelista"/>
        <w:rPr>
          <w:rFonts w:ascii="Calibri" w:eastAsia="Calibri" w:hAnsi="Calibri" w:cs="Times New Roman"/>
          <w:lang w:val="en-US"/>
        </w:rPr>
      </w:pPr>
    </w:p>
    <w:p w:rsidR="00547730" w:rsidRDefault="00547730" w:rsidP="00E87C34">
      <w:pPr>
        <w:pStyle w:val="Prrafodelista"/>
        <w:numPr>
          <w:ilvl w:val="0"/>
          <w:numId w:val="5"/>
        </w:numPr>
        <w:spacing w:line="240" w:lineRule="auto"/>
        <w:ind w:hanging="371"/>
        <w:rPr>
          <w:rFonts w:ascii="Calibri" w:eastAsia="Calibri" w:hAnsi="Calibri" w:cs="Times New Roman"/>
          <w:lang w:val="en-US"/>
        </w:rPr>
      </w:pPr>
      <w:r>
        <w:rPr>
          <w:rFonts w:ascii="Calibri" w:eastAsia="Calibri" w:hAnsi="Calibri" w:cs="Times New Roman"/>
          <w:lang w:val="en-US"/>
        </w:rPr>
        <w:t xml:space="preserve">The official </w:t>
      </w:r>
      <w:r w:rsidR="00EB4D75">
        <w:rPr>
          <w:rFonts w:ascii="Calibri" w:eastAsia="Calibri" w:hAnsi="Calibri" w:cs="Times New Roman"/>
          <w:lang w:val="en-US"/>
        </w:rPr>
        <w:t>dai</w:t>
      </w:r>
      <w:r w:rsidR="006A5F86" w:rsidRPr="006A5F86">
        <w:rPr>
          <w:rFonts w:ascii="Calibri" w:eastAsia="Calibri" w:hAnsi="Calibri" w:cs="Times New Roman"/>
          <w:lang w:val="en-US"/>
        </w:rPr>
        <w:t>lies</w:t>
      </w:r>
      <w:r w:rsidR="006D20B1">
        <w:rPr>
          <w:rFonts w:ascii="Calibri" w:eastAsia="Calibri" w:hAnsi="Calibri" w:cs="Times New Roman"/>
          <w:lang w:val="en-US"/>
        </w:rPr>
        <w:t>, gazettes or</w:t>
      </w:r>
      <w:r w:rsidR="006A5F86">
        <w:rPr>
          <w:rFonts w:ascii="Calibri" w:eastAsia="Calibri" w:hAnsi="Calibri" w:cs="Times New Roman"/>
          <w:lang w:val="en-US"/>
        </w:rPr>
        <w:t xml:space="preserve"> bulletins, under the provisions applicable to them;</w:t>
      </w:r>
    </w:p>
    <w:p w:rsidR="006930FE" w:rsidRPr="006930FE" w:rsidRDefault="006930FE" w:rsidP="006930FE">
      <w:pPr>
        <w:pStyle w:val="Prrafodelista"/>
        <w:rPr>
          <w:rFonts w:ascii="Calibri" w:eastAsia="Calibri" w:hAnsi="Calibri" w:cs="Times New Roman"/>
          <w:lang w:val="en-US"/>
        </w:rPr>
      </w:pPr>
    </w:p>
    <w:p w:rsidR="006930FE" w:rsidRDefault="006930FE" w:rsidP="00E87C34">
      <w:pPr>
        <w:pStyle w:val="Prrafodelista"/>
        <w:numPr>
          <w:ilvl w:val="0"/>
          <w:numId w:val="5"/>
        </w:numPr>
        <w:spacing w:line="240" w:lineRule="auto"/>
        <w:ind w:hanging="371"/>
        <w:rPr>
          <w:rFonts w:ascii="Calibri" w:eastAsia="Calibri" w:hAnsi="Calibri" w:cs="Times New Roman"/>
          <w:lang w:val="en-US"/>
        </w:rPr>
      </w:pPr>
      <w:r>
        <w:rPr>
          <w:rFonts w:ascii="Calibri" w:eastAsia="Calibri" w:hAnsi="Calibri" w:cs="Times New Roman"/>
          <w:lang w:val="en-US"/>
        </w:rPr>
        <w:t xml:space="preserve">Social </w:t>
      </w:r>
      <w:r w:rsidR="006A5F86">
        <w:rPr>
          <w:rFonts w:ascii="Calibri" w:eastAsia="Calibri" w:hAnsi="Calibri" w:cs="Times New Roman"/>
          <w:lang w:val="en-US"/>
        </w:rPr>
        <w:t>communications media</w:t>
      </w:r>
      <w:r>
        <w:rPr>
          <w:rFonts w:ascii="Calibri" w:eastAsia="Calibri" w:hAnsi="Calibri" w:cs="Times New Roman"/>
          <w:lang w:val="en-US"/>
        </w:rPr>
        <w:t>; and</w:t>
      </w:r>
    </w:p>
    <w:p w:rsidR="006930FE" w:rsidRPr="006930FE" w:rsidRDefault="006930FE" w:rsidP="006930FE">
      <w:pPr>
        <w:pStyle w:val="Prrafodelista"/>
        <w:rPr>
          <w:rFonts w:ascii="Calibri" w:eastAsia="Calibri" w:hAnsi="Calibri" w:cs="Times New Roman"/>
          <w:lang w:val="en-US"/>
        </w:rPr>
      </w:pPr>
    </w:p>
    <w:p w:rsidR="006930FE" w:rsidRDefault="006930FE" w:rsidP="00E87C34">
      <w:pPr>
        <w:pStyle w:val="Prrafodelista"/>
        <w:numPr>
          <w:ilvl w:val="0"/>
          <w:numId w:val="5"/>
        </w:numPr>
        <w:spacing w:line="240" w:lineRule="auto"/>
        <w:ind w:hanging="371"/>
        <w:rPr>
          <w:rFonts w:ascii="Calibri" w:eastAsia="Calibri" w:hAnsi="Calibri" w:cs="Times New Roman"/>
          <w:lang w:val="en-US"/>
        </w:rPr>
      </w:pPr>
      <w:r>
        <w:rPr>
          <w:rFonts w:ascii="Calibri" w:eastAsia="Calibri" w:hAnsi="Calibri" w:cs="Times New Roman"/>
          <w:lang w:val="en-US"/>
        </w:rPr>
        <w:t>Public registries under the provisions applicable to them.</w:t>
      </w:r>
    </w:p>
    <w:p w:rsidR="006930FE" w:rsidRDefault="006930FE" w:rsidP="002638E9">
      <w:pPr>
        <w:spacing w:line="240" w:lineRule="auto"/>
        <w:ind w:firstLine="708"/>
        <w:rPr>
          <w:rFonts w:ascii="Calibri" w:eastAsia="Calibri" w:hAnsi="Calibri" w:cs="Times New Roman"/>
          <w:lang w:val="en-US"/>
        </w:rPr>
      </w:pPr>
      <w:r>
        <w:rPr>
          <w:rFonts w:ascii="Calibri" w:eastAsia="Calibri" w:hAnsi="Calibri" w:cs="Times New Roman"/>
          <w:lang w:val="en-US"/>
        </w:rPr>
        <w:t xml:space="preserve">In order for the foregoing listed items to be considered as public access sources, they must be available for consultation by any person that is not subject to restrictive regulation, or </w:t>
      </w:r>
      <w:r w:rsidR="00BA4AD0">
        <w:rPr>
          <w:rFonts w:ascii="Calibri" w:eastAsia="Calibri" w:hAnsi="Calibri" w:cs="Times New Roman"/>
          <w:lang w:val="en-US"/>
        </w:rPr>
        <w:t>such being the case, available under no other condition except for the payment of a fee, charge or duty. A source will not be considered of public access when the information it contains is illegitimate or</w:t>
      </w:r>
      <w:r w:rsidR="006A5F86">
        <w:rPr>
          <w:rFonts w:ascii="Calibri" w:eastAsia="Calibri" w:hAnsi="Calibri" w:cs="Times New Roman"/>
          <w:lang w:val="en-US"/>
        </w:rPr>
        <w:t xml:space="preserve"> has been</w:t>
      </w:r>
      <w:r w:rsidR="00BA4AD0">
        <w:rPr>
          <w:rFonts w:ascii="Calibri" w:eastAsia="Calibri" w:hAnsi="Calibri" w:cs="Times New Roman"/>
          <w:lang w:val="en-US"/>
        </w:rPr>
        <w:t xml:space="preserve"> unlawfully obtained.</w:t>
      </w:r>
    </w:p>
    <w:p w:rsidR="00BA4AD0" w:rsidRDefault="00BA4AD0" w:rsidP="00BA4AD0">
      <w:pPr>
        <w:spacing w:line="240" w:lineRule="auto"/>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Article 6. </w:t>
      </w:r>
      <w:r>
        <w:rPr>
          <w:rFonts w:ascii="Calibri" w:eastAsia="Calibri" w:hAnsi="Calibri" w:cs="Times New Roman"/>
          <w:lang w:val="en-US"/>
        </w:rPr>
        <w:t>The State guarantees the privacy of individuals and must ensure that third parties do not engage in conducts</w:t>
      </w:r>
      <w:r w:rsidR="00044F64">
        <w:rPr>
          <w:rFonts w:ascii="Calibri" w:eastAsia="Calibri" w:hAnsi="Calibri" w:cs="Times New Roman"/>
          <w:lang w:val="en-US"/>
        </w:rPr>
        <w:t xml:space="preserve"> which may arbitrarily affect it.</w:t>
      </w:r>
    </w:p>
    <w:p w:rsidR="00044F64" w:rsidRDefault="00044F64" w:rsidP="00BA4AD0">
      <w:pPr>
        <w:spacing w:line="240" w:lineRule="auto"/>
        <w:rPr>
          <w:rFonts w:ascii="Calibri" w:eastAsia="Calibri" w:hAnsi="Calibri" w:cs="Times New Roman"/>
          <w:lang w:val="en-US"/>
        </w:rPr>
      </w:pPr>
      <w:r>
        <w:rPr>
          <w:rFonts w:ascii="Calibri" w:eastAsia="Calibri" w:hAnsi="Calibri" w:cs="Times New Roman"/>
          <w:lang w:val="en-US"/>
        </w:rPr>
        <w:tab/>
        <w:t>The right to protection of personal data will only be curtailed by reason of national security, as set</w:t>
      </w:r>
      <w:r w:rsidR="006D20B1">
        <w:rPr>
          <w:rFonts w:ascii="Calibri" w:eastAsia="Calibri" w:hAnsi="Calibri" w:cs="Times New Roman"/>
          <w:lang w:val="en-US"/>
        </w:rPr>
        <w:t xml:space="preserve"> forth in the law on the matter,</w:t>
      </w:r>
      <w:r>
        <w:rPr>
          <w:rFonts w:ascii="Calibri" w:eastAsia="Calibri" w:hAnsi="Calibri" w:cs="Times New Roman"/>
          <w:lang w:val="en-US"/>
        </w:rPr>
        <w:t xml:space="preserve"> in</w:t>
      </w:r>
      <w:r w:rsidR="006D20B1">
        <w:rPr>
          <w:rFonts w:ascii="Calibri" w:eastAsia="Calibri" w:hAnsi="Calibri" w:cs="Times New Roman"/>
          <w:lang w:val="en-US"/>
        </w:rPr>
        <w:t xml:space="preserve"> provisions relating to</w:t>
      </w:r>
      <w:r>
        <w:rPr>
          <w:rFonts w:ascii="Calibri" w:eastAsia="Calibri" w:hAnsi="Calibri" w:cs="Times New Roman"/>
          <w:lang w:val="en-US"/>
        </w:rPr>
        <w:t xml:space="preserve"> public order, p</w:t>
      </w:r>
      <w:r w:rsidR="006D20B1">
        <w:rPr>
          <w:rFonts w:ascii="Calibri" w:eastAsia="Calibri" w:hAnsi="Calibri" w:cs="Times New Roman"/>
          <w:lang w:val="en-US"/>
        </w:rPr>
        <w:t>ublic safety and health care matters,</w:t>
      </w:r>
      <w:r>
        <w:rPr>
          <w:rFonts w:ascii="Calibri" w:eastAsia="Calibri" w:hAnsi="Calibri" w:cs="Times New Roman"/>
          <w:lang w:val="en-US"/>
        </w:rPr>
        <w:t xml:space="preserve"> or in order to protect the rights of third parties.</w:t>
      </w:r>
    </w:p>
    <w:p w:rsidR="00044F64" w:rsidRDefault="00044F64" w:rsidP="00BA4AD0">
      <w:pPr>
        <w:spacing w:line="240" w:lineRule="auto"/>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Article 7.</w:t>
      </w:r>
      <w:r>
        <w:rPr>
          <w:rFonts w:ascii="Calibri" w:eastAsia="Calibri" w:hAnsi="Calibri" w:cs="Times New Roman"/>
          <w:lang w:val="en-US"/>
        </w:rPr>
        <w:t xml:space="preserve"> As a general rule, sensitive personal data may not be processed</w:t>
      </w:r>
      <w:r w:rsidR="00C60045">
        <w:rPr>
          <w:rFonts w:ascii="Calibri" w:eastAsia="Calibri" w:hAnsi="Calibri" w:cs="Times New Roman"/>
          <w:lang w:val="en-US"/>
        </w:rPr>
        <w:t>, unless express consent has been obtained from the data owner, this condition not being applicable in the cases set forth in article 22 of this Law.</w:t>
      </w:r>
    </w:p>
    <w:p w:rsidR="00C60045" w:rsidRDefault="00C60045" w:rsidP="00BA4AD0">
      <w:pPr>
        <w:spacing w:line="240" w:lineRule="auto"/>
        <w:rPr>
          <w:rFonts w:ascii="Calibri" w:eastAsia="Calibri" w:hAnsi="Calibri" w:cs="Times New Roman"/>
          <w:lang w:val="en-US"/>
        </w:rPr>
      </w:pPr>
      <w:r>
        <w:rPr>
          <w:rFonts w:ascii="Calibri" w:eastAsia="Calibri" w:hAnsi="Calibri" w:cs="Times New Roman"/>
          <w:lang w:val="en-US"/>
        </w:rPr>
        <w:tab/>
        <w:t xml:space="preserve">The processing of the personal data of minors </w:t>
      </w:r>
      <w:r w:rsidR="00782B3F">
        <w:rPr>
          <w:rFonts w:ascii="Calibri" w:eastAsia="Calibri" w:hAnsi="Calibri" w:cs="Times New Roman"/>
          <w:lang w:val="en-US"/>
        </w:rPr>
        <w:t>requires that the best interest of the child be given priority.</w:t>
      </w:r>
    </w:p>
    <w:p w:rsidR="00782B3F" w:rsidRDefault="00782B3F" w:rsidP="00BA4AD0">
      <w:pPr>
        <w:spacing w:line="240" w:lineRule="auto"/>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Article 8. </w:t>
      </w:r>
      <w:r>
        <w:rPr>
          <w:rFonts w:ascii="Calibri" w:eastAsia="Calibri" w:hAnsi="Calibri" w:cs="Times New Roman"/>
          <w:lang w:val="en-US"/>
        </w:rPr>
        <w:t xml:space="preserve">Application and construction of this Law shall </w:t>
      </w:r>
      <w:r w:rsidR="00667E9F">
        <w:rPr>
          <w:rFonts w:ascii="Calibri" w:eastAsia="Calibri" w:hAnsi="Calibri" w:cs="Times New Roman"/>
          <w:lang w:val="en-US"/>
        </w:rPr>
        <w:t>proceed in the light of</w:t>
      </w:r>
      <w:r>
        <w:rPr>
          <w:rFonts w:ascii="Calibri" w:eastAsia="Calibri" w:hAnsi="Calibri" w:cs="Times New Roman"/>
          <w:lang w:val="en-US"/>
        </w:rPr>
        <w:t xml:space="preserve"> the provisions of the Political Constitution of the United Mexican States, the International Treaties to which Mexico is a party, as well as of court decisions and binding precedents issued by national and international specialized bodies, </w:t>
      </w:r>
      <w:r w:rsidR="00667E9F">
        <w:rPr>
          <w:rFonts w:ascii="Calibri" w:eastAsia="Calibri" w:hAnsi="Calibri" w:cs="Times New Roman"/>
          <w:lang w:val="en-US"/>
        </w:rPr>
        <w:t>by furthering</w:t>
      </w:r>
      <w:r>
        <w:rPr>
          <w:rFonts w:ascii="Calibri" w:eastAsia="Calibri" w:hAnsi="Calibri" w:cs="Times New Roman"/>
          <w:lang w:val="en-US"/>
        </w:rPr>
        <w:t xml:space="preserve"> at all times the right to privacy, the pro</w:t>
      </w:r>
      <w:r w:rsidR="00667E9F">
        <w:rPr>
          <w:rFonts w:ascii="Calibri" w:eastAsia="Calibri" w:hAnsi="Calibri" w:cs="Times New Roman"/>
          <w:lang w:val="en-US"/>
        </w:rPr>
        <w:t>tection of personal data and affording persons the broadest protection.</w:t>
      </w:r>
    </w:p>
    <w:p w:rsidR="00667E9F" w:rsidRDefault="00667E9F" w:rsidP="00BA4AD0">
      <w:pPr>
        <w:spacing w:line="240" w:lineRule="auto"/>
        <w:rPr>
          <w:rFonts w:ascii="Calibri" w:eastAsia="Calibri" w:hAnsi="Calibri" w:cs="Times New Roman"/>
          <w:lang w:val="en-US"/>
        </w:rPr>
      </w:pPr>
      <w:r>
        <w:rPr>
          <w:rFonts w:ascii="Calibri" w:eastAsia="Calibri" w:hAnsi="Calibri" w:cs="Times New Roman"/>
          <w:lang w:val="en-US"/>
        </w:rPr>
        <w:tab/>
        <w:t>As regards its construction, the criteria, determinations and opinions issued by national and international bodies on the matter of the protection of personal data may be taken into consideration.</w:t>
      </w:r>
    </w:p>
    <w:p w:rsidR="00667E9F" w:rsidRDefault="00667E9F" w:rsidP="00BA4AD0">
      <w:pPr>
        <w:spacing w:line="240" w:lineRule="auto"/>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Article 9. </w:t>
      </w:r>
      <w:r>
        <w:rPr>
          <w:rFonts w:ascii="Calibri" w:eastAsia="Calibri" w:hAnsi="Calibri" w:cs="Times New Roman"/>
          <w:lang w:val="en-US"/>
        </w:rPr>
        <w:t xml:space="preserve">In the absence of an express provision in this Law, the provisions of the Federal Code of </w:t>
      </w:r>
      <w:r w:rsidR="00855100">
        <w:rPr>
          <w:rFonts w:ascii="Calibri" w:eastAsia="Calibri" w:hAnsi="Calibri" w:cs="Times New Roman"/>
          <w:lang w:val="en-US"/>
        </w:rPr>
        <w:t>Civil Procedure and of the Federal Law of Administrative Procedure will</w:t>
      </w:r>
      <w:r w:rsidR="006A5F86">
        <w:rPr>
          <w:rFonts w:ascii="Calibri" w:eastAsia="Calibri" w:hAnsi="Calibri" w:cs="Times New Roman"/>
          <w:lang w:val="en-US"/>
        </w:rPr>
        <w:t xml:space="preserve"> be</w:t>
      </w:r>
      <w:r w:rsidR="00855100">
        <w:rPr>
          <w:rFonts w:ascii="Calibri" w:eastAsia="Calibri" w:hAnsi="Calibri" w:cs="Times New Roman"/>
          <w:lang w:val="en-US"/>
        </w:rPr>
        <w:t xml:space="preserve"> applied to supply for any deficiencies.</w:t>
      </w:r>
    </w:p>
    <w:p w:rsidR="00855100" w:rsidRDefault="00855100" w:rsidP="00BA4AD0">
      <w:pPr>
        <w:spacing w:line="240" w:lineRule="auto"/>
        <w:rPr>
          <w:rFonts w:ascii="Calibri" w:eastAsia="Calibri" w:hAnsi="Calibri" w:cs="Times New Roman"/>
          <w:lang w:val="en-US"/>
        </w:rPr>
      </w:pPr>
      <w:r>
        <w:rPr>
          <w:rFonts w:ascii="Calibri" w:eastAsia="Calibri" w:hAnsi="Calibri" w:cs="Times New Roman"/>
          <w:lang w:val="en-US"/>
        </w:rPr>
        <w:tab/>
        <w:t>The Federated States</w:t>
      </w:r>
      <w:r w:rsidR="00154761">
        <w:rPr>
          <w:rFonts w:ascii="Calibri" w:eastAsia="Calibri" w:hAnsi="Calibri" w:cs="Times New Roman"/>
          <w:lang w:val="en-US"/>
        </w:rPr>
        <w:t xml:space="preserve"> must</w:t>
      </w:r>
      <w:r>
        <w:rPr>
          <w:rFonts w:ascii="Calibri" w:eastAsia="Calibri" w:hAnsi="Calibri" w:cs="Times New Roman"/>
          <w:lang w:val="en-US"/>
        </w:rPr>
        <w:t>, within their respective purviews, establish</w:t>
      </w:r>
      <w:r w:rsidR="00E13A66">
        <w:rPr>
          <w:rFonts w:ascii="Calibri" w:eastAsia="Calibri" w:hAnsi="Calibri" w:cs="Times New Roman"/>
          <w:lang w:val="en-US"/>
        </w:rPr>
        <w:t xml:space="preserve"> in their laws</w:t>
      </w:r>
      <w:r>
        <w:rPr>
          <w:rFonts w:ascii="Calibri" w:eastAsia="Calibri" w:hAnsi="Calibri" w:cs="Times New Roman"/>
          <w:lang w:val="en-US"/>
        </w:rPr>
        <w:t xml:space="preserve"> the provisions that may be applicable to Guarantor bodies</w:t>
      </w:r>
      <w:r w:rsidR="00E13A66">
        <w:rPr>
          <w:rFonts w:ascii="Calibri" w:eastAsia="Calibri" w:hAnsi="Calibri" w:cs="Times New Roman"/>
          <w:lang w:val="en-US"/>
        </w:rPr>
        <w:t xml:space="preserve"> in supplying for any deficiencies </w:t>
      </w:r>
      <w:r w:rsidR="00154761">
        <w:rPr>
          <w:rFonts w:ascii="Calibri" w:eastAsia="Calibri" w:hAnsi="Calibri" w:cs="Times New Roman"/>
          <w:lang w:val="en-US"/>
        </w:rPr>
        <w:t>when applying and interpreting this Law.</w:t>
      </w:r>
    </w:p>
    <w:p w:rsidR="00154761" w:rsidRDefault="00154761" w:rsidP="00154761">
      <w:pPr>
        <w:spacing w:line="240" w:lineRule="auto"/>
        <w:jc w:val="center"/>
        <w:rPr>
          <w:rFonts w:ascii="Calibri" w:eastAsia="Calibri" w:hAnsi="Calibri" w:cs="Times New Roman"/>
          <w:b/>
          <w:lang w:val="en-US"/>
        </w:rPr>
      </w:pPr>
      <w:r>
        <w:rPr>
          <w:rFonts w:ascii="Calibri" w:eastAsia="Calibri" w:hAnsi="Calibri" w:cs="Times New Roman"/>
          <w:b/>
          <w:lang w:val="en-US"/>
        </w:rPr>
        <w:t>Chapter II</w:t>
      </w:r>
    </w:p>
    <w:p w:rsidR="00154761" w:rsidRDefault="00154761" w:rsidP="00154761">
      <w:pPr>
        <w:spacing w:line="240" w:lineRule="auto"/>
        <w:jc w:val="center"/>
        <w:rPr>
          <w:rFonts w:ascii="Calibri" w:eastAsia="Calibri" w:hAnsi="Calibri" w:cs="Times New Roman"/>
          <w:b/>
          <w:lang w:val="en-US"/>
        </w:rPr>
      </w:pPr>
      <w:r w:rsidRPr="00154761">
        <w:rPr>
          <w:rFonts w:ascii="Calibri" w:eastAsia="Calibri" w:hAnsi="Calibri" w:cs="Times New Roman"/>
          <w:b/>
          <w:lang w:val="en-US"/>
        </w:rPr>
        <w:t>The National</w:t>
      </w:r>
      <w:r w:rsidR="00C4570D">
        <w:rPr>
          <w:rFonts w:ascii="Calibri" w:eastAsia="Calibri" w:hAnsi="Calibri" w:cs="Times New Roman"/>
          <w:b/>
          <w:lang w:val="en-US"/>
        </w:rPr>
        <w:t xml:space="preserve"> System for</w:t>
      </w:r>
      <w:r w:rsidRPr="00154761">
        <w:rPr>
          <w:rFonts w:ascii="Calibri" w:eastAsia="Calibri" w:hAnsi="Calibri" w:cs="Times New Roman"/>
          <w:b/>
          <w:lang w:val="en-US"/>
        </w:rPr>
        <w:t xml:space="preserve"> Transparency, Access t</w:t>
      </w:r>
      <w:r w:rsidR="00C4570D">
        <w:rPr>
          <w:rFonts w:ascii="Calibri" w:eastAsia="Calibri" w:hAnsi="Calibri" w:cs="Times New Roman"/>
          <w:b/>
          <w:lang w:val="en-US"/>
        </w:rPr>
        <w:t xml:space="preserve">o Information and </w:t>
      </w:r>
      <w:r w:rsidRPr="00154761">
        <w:rPr>
          <w:rFonts w:ascii="Calibri" w:eastAsia="Calibri" w:hAnsi="Calibri" w:cs="Times New Roman"/>
          <w:b/>
          <w:lang w:val="en-US"/>
        </w:rPr>
        <w:t>Personal Data</w:t>
      </w:r>
      <w:r w:rsidR="00C4570D">
        <w:rPr>
          <w:rFonts w:ascii="Calibri" w:eastAsia="Calibri" w:hAnsi="Calibri" w:cs="Times New Roman"/>
          <w:b/>
          <w:lang w:val="en-US"/>
        </w:rPr>
        <w:t xml:space="preserve"> Protection</w:t>
      </w:r>
    </w:p>
    <w:p w:rsidR="00154761" w:rsidRDefault="00154761" w:rsidP="00154761">
      <w:pPr>
        <w:spacing w:line="240" w:lineRule="auto"/>
        <w:rPr>
          <w:rFonts w:ascii="Calibri" w:eastAsia="Calibri" w:hAnsi="Calibri" w:cs="Times New Roman"/>
          <w:lang w:val="en-US"/>
        </w:rPr>
      </w:pPr>
      <w:r>
        <w:rPr>
          <w:rFonts w:ascii="Calibri" w:eastAsia="Calibri" w:hAnsi="Calibri" w:cs="Times New Roman"/>
          <w:b/>
          <w:lang w:val="en-US"/>
        </w:rPr>
        <w:tab/>
        <w:t>Article 10.</w:t>
      </w:r>
      <w:r>
        <w:rPr>
          <w:rFonts w:ascii="Calibri" w:eastAsia="Calibri" w:hAnsi="Calibri" w:cs="Times New Roman"/>
          <w:lang w:val="en-US"/>
        </w:rPr>
        <w:t xml:space="preserve"> The National System will be set up as provided for in the General Law on Transparency and Access to Public Information. In regard to the protection of personal data, the function of this System is to coordinate an</w:t>
      </w:r>
      <w:r w:rsidR="00434984">
        <w:rPr>
          <w:rFonts w:ascii="Calibri" w:eastAsia="Calibri" w:hAnsi="Calibri" w:cs="Times New Roman"/>
          <w:lang w:val="en-US"/>
        </w:rPr>
        <w:t>d assess actions relating to horizontal public policy on</w:t>
      </w:r>
      <w:r>
        <w:rPr>
          <w:rFonts w:ascii="Calibri" w:eastAsia="Calibri" w:hAnsi="Calibri" w:cs="Times New Roman"/>
          <w:lang w:val="en-US"/>
        </w:rPr>
        <w:t xml:space="preserve"> personal data protection, as well as to establish</w:t>
      </w:r>
      <w:r w:rsidR="00434984">
        <w:rPr>
          <w:rFonts w:ascii="Calibri" w:eastAsia="Calibri" w:hAnsi="Calibri" w:cs="Times New Roman"/>
          <w:lang w:val="en-US"/>
        </w:rPr>
        <w:t xml:space="preserve"> and implement criteria a</w:t>
      </w:r>
      <w:r w:rsidR="0040712F">
        <w:rPr>
          <w:rFonts w:ascii="Calibri" w:eastAsia="Calibri" w:hAnsi="Calibri" w:cs="Times New Roman"/>
          <w:lang w:val="en-US"/>
        </w:rPr>
        <w:t>nd guidelines on the matter, as set forth in this Law, in the General Law on Transparency and Access to Public Information and other applicable regulations.</w:t>
      </w:r>
    </w:p>
    <w:p w:rsidR="0040712F" w:rsidRDefault="0040712F" w:rsidP="00154761">
      <w:pPr>
        <w:spacing w:line="240" w:lineRule="auto"/>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Article 11. </w:t>
      </w:r>
      <w:r>
        <w:rPr>
          <w:rFonts w:ascii="Calibri" w:eastAsia="Calibri" w:hAnsi="Calibri" w:cs="Times New Roman"/>
          <w:lang w:val="en-US"/>
        </w:rPr>
        <w:t xml:space="preserve">The National System will contribute to maintain the </w:t>
      </w:r>
      <w:r w:rsidR="0082115D">
        <w:rPr>
          <w:rFonts w:ascii="Calibri" w:eastAsia="Calibri" w:hAnsi="Calibri" w:cs="Times New Roman"/>
          <w:lang w:val="en-US"/>
        </w:rPr>
        <w:t>right to personal data protection</w:t>
      </w:r>
      <w:r>
        <w:rPr>
          <w:rFonts w:ascii="Calibri" w:eastAsia="Calibri" w:hAnsi="Calibri" w:cs="Times New Roman"/>
          <w:lang w:val="en-US"/>
        </w:rPr>
        <w:t xml:space="preserve"> in full force nationwide, at the three levels of government.</w:t>
      </w:r>
    </w:p>
    <w:p w:rsidR="0040712F" w:rsidRDefault="0040712F" w:rsidP="00154761">
      <w:pPr>
        <w:spacing w:line="240" w:lineRule="auto"/>
        <w:rPr>
          <w:rFonts w:ascii="Calibri" w:eastAsia="Calibri" w:hAnsi="Calibri" w:cs="Times New Roman"/>
          <w:lang w:val="en-US"/>
        </w:rPr>
      </w:pPr>
      <w:r>
        <w:rPr>
          <w:rFonts w:ascii="Calibri" w:eastAsia="Calibri" w:hAnsi="Calibri" w:cs="Times New Roman"/>
          <w:lang w:val="en-US"/>
        </w:rPr>
        <w:tab/>
        <w:t>This joint and comprehensive effort will contribute to the implementation of public policies in strict compliance with applicable regulations on the matter;</w:t>
      </w:r>
      <w:r w:rsidR="00F13E0A">
        <w:rPr>
          <w:rFonts w:ascii="Calibri" w:eastAsia="Calibri" w:hAnsi="Calibri" w:cs="Times New Roman"/>
          <w:lang w:val="en-US"/>
        </w:rPr>
        <w:t xml:space="preserve"> to the full exercise of and respect for the </w:t>
      </w:r>
      <w:r w:rsidR="0082115D">
        <w:rPr>
          <w:rFonts w:ascii="Calibri" w:eastAsia="Calibri" w:hAnsi="Calibri" w:cs="Times New Roman"/>
          <w:lang w:val="en-US"/>
        </w:rPr>
        <w:t>right to personal data protection</w:t>
      </w:r>
      <w:r w:rsidR="00F13E0A">
        <w:rPr>
          <w:rFonts w:ascii="Calibri" w:eastAsia="Calibri" w:hAnsi="Calibri" w:cs="Times New Roman"/>
          <w:lang w:val="en-US"/>
        </w:rPr>
        <w:t xml:space="preserve"> and to the dissemination of a culture on this right and on its accessibility.</w:t>
      </w:r>
    </w:p>
    <w:p w:rsidR="00F13E0A" w:rsidRDefault="00F13E0A" w:rsidP="00154761">
      <w:pPr>
        <w:spacing w:line="240" w:lineRule="auto"/>
        <w:rPr>
          <w:rFonts w:ascii="Calibri" w:eastAsia="Calibri" w:hAnsi="Calibri" w:cs="Times New Roman"/>
          <w:lang w:val="en-US"/>
        </w:rPr>
      </w:pPr>
      <w:r>
        <w:rPr>
          <w:rFonts w:ascii="Calibri" w:eastAsia="Calibri" w:hAnsi="Calibri" w:cs="Times New Roman"/>
          <w:lang w:val="en-US"/>
        </w:rPr>
        <w:lastRenderedPageBreak/>
        <w:tab/>
      </w:r>
      <w:r>
        <w:rPr>
          <w:rFonts w:ascii="Calibri" w:eastAsia="Calibri" w:hAnsi="Calibri" w:cs="Times New Roman"/>
          <w:b/>
          <w:lang w:val="en-US"/>
        </w:rPr>
        <w:t>Article 12.</w:t>
      </w:r>
      <w:r>
        <w:rPr>
          <w:rFonts w:ascii="Calibri" w:eastAsia="Calibri" w:hAnsi="Calibri" w:cs="Times New Roman"/>
          <w:lang w:val="en-US"/>
        </w:rPr>
        <w:t xml:space="preserve"> In addition to the objectives contemplated in the General Law on Transparency and Access to Public Information, the objecti</w:t>
      </w:r>
      <w:r w:rsidR="0032213A">
        <w:rPr>
          <w:rFonts w:ascii="Calibri" w:eastAsia="Calibri" w:hAnsi="Calibri" w:cs="Times New Roman"/>
          <w:lang w:val="en-US"/>
        </w:rPr>
        <w:t>ve</w:t>
      </w:r>
      <w:r>
        <w:rPr>
          <w:rFonts w:ascii="Calibri" w:eastAsia="Calibri" w:hAnsi="Calibri" w:cs="Times New Roman"/>
          <w:lang w:val="en-US"/>
        </w:rPr>
        <w:t xml:space="preserve"> of the National System will be to design, put into execution and assess a </w:t>
      </w:r>
      <w:r w:rsidR="00946CBB">
        <w:rPr>
          <w:rFonts w:ascii="Calibri" w:eastAsia="Calibri" w:hAnsi="Calibri" w:cs="Times New Roman"/>
          <w:lang w:val="en-US"/>
        </w:rPr>
        <w:t>Program for Personal Data</w:t>
      </w:r>
      <w:r w:rsidR="00C4570D">
        <w:rPr>
          <w:rFonts w:ascii="Calibri" w:eastAsia="Calibri" w:hAnsi="Calibri" w:cs="Times New Roman"/>
          <w:lang w:val="en-US"/>
        </w:rPr>
        <w:t xml:space="preserve"> Protection</w:t>
      </w:r>
      <w:r>
        <w:rPr>
          <w:rFonts w:ascii="Calibri" w:eastAsia="Calibri" w:hAnsi="Calibri" w:cs="Times New Roman"/>
          <w:lang w:val="en-US"/>
        </w:rPr>
        <w:t xml:space="preserve"> which will define the national policy and establish, as a minimum, objectives, strategies, actions and goals to:</w:t>
      </w:r>
    </w:p>
    <w:p w:rsidR="00F13E0A" w:rsidRDefault="00731D0A" w:rsidP="00E87C34">
      <w:pPr>
        <w:pStyle w:val="Prrafodelista"/>
        <w:numPr>
          <w:ilvl w:val="0"/>
          <w:numId w:val="6"/>
        </w:numPr>
        <w:spacing w:before="240" w:line="240" w:lineRule="auto"/>
        <w:ind w:left="1077"/>
        <w:contextualSpacing w:val="0"/>
        <w:rPr>
          <w:rFonts w:ascii="Calibri" w:eastAsia="Calibri" w:hAnsi="Calibri" w:cs="Times New Roman"/>
          <w:lang w:val="en-US"/>
        </w:rPr>
      </w:pPr>
      <w:r>
        <w:rPr>
          <w:rFonts w:ascii="Calibri" w:eastAsia="Calibri" w:hAnsi="Calibri" w:cs="Times New Roman"/>
          <w:lang w:val="en-US"/>
        </w:rPr>
        <w:t>Promote</w:t>
      </w:r>
      <w:r w:rsidR="00F13E0A">
        <w:rPr>
          <w:rFonts w:ascii="Calibri" w:eastAsia="Calibri" w:hAnsi="Calibri" w:cs="Times New Roman"/>
          <w:lang w:val="en-US"/>
        </w:rPr>
        <w:t xml:space="preserve"> education in and a culture for the protection of personal data in</w:t>
      </w:r>
      <w:r>
        <w:rPr>
          <w:rFonts w:ascii="Calibri" w:eastAsia="Calibri" w:hAnsi="Calibri" w:cs="Times New Roman"/>
          <w:lang w:val="en-US"/>
        </w:rPr>
        <w:t xml:space="preserve"> Mexican society;</w:t>
      </w:r>
    </w:p>
    <w:p w:rsidR="00731D0A" w:rsidRDefault="00731D0A" w:rsidP="00E87C34">
      <w:pPr>
        <w:pStyle w:val="Prrafodelista"/>
        <w:numPr>
          <w:ilvl w:val="0"/>
          <w:numId w:val="6"/>
        </w:numPr>
        <w:spacing w:before="240" w:line="240" w:lineRule="auto"/>
        <w:ind w:left="1077"/>
        <w:contextualSpacing w:val="0"/>
        <w:rPr>
          <w:rFonts w:ascii="Calibri" w:eastAsia="Calibri" w:hAnsi="Calibri" w:cs="Times New Roman"/>
          <w:lang w:val="en-US"/>
        </w:rPr>
      </w:pPr>
      <w:r>
        <w:rPr>
          <w:rFonts w:ascii="Calibri" w:eastAsia="Calibri" w:hAnsi="Calibri" w:cs="Times New Roman"/>
          <w:lang w:val="en-US"/>
        </w:rPr>
        <w:t>Foster the exercise of the rights of access, rectification, cancelation and opposition;</w:t>
      </w:r>
    </w:p>
    <w:p w:rsidR="00731D0A" w:rsidRDefault="00731D0A" w:rsidP="00E87C34">
      <w:pPr>
        <w:pStyle w:val="Prrafodelista"/>
        <w:numPr>
          <w:ilvl w:val="0"/>
          <w:numId w:val="6"/>
        </w:numPr>
        <w:spacing w:before="240" w:line="240" w:lineRule="auto"/>
        <w:ind w:left="1077"/>
        <w:contextualSpacing w:val="0"/>
        <w:rPr>
          <w:rFonts w:ascii="Calibri" w:eastAsia="Calibri" w:hAnsi="Calibri" w:cs="Times New Roman"/>
          <w:lang w:val="en-US"/>
        </w:rPr>
      </w:pPr>
      <w:r>
        <w:rPr>
          <w:rFonts w:ascii="Calibri" w:eastAsia="Calibri" w:hAnsi="Calibri" w:cs="Times New Roman"/>
          <w:lang w:val="en-US"/>
        </w:rPr>
        <w:t>Provide training to obligated parties on the subject of the protection of personal data;</w:t>
      </w:r>
    </w:p>
    <w:p w:rsidR="00731D0A" w:rsidRDefault="00731D0A" w:rsidP="00E87C34">
      <w:pPr>
        <w:pStyle w:val="Prrafodelista"/>
        <w:numPr>
          <w:ilvl w:val="0"/>
          <w:numId w:val="6"/>
        </w:numPr>
        <w:spacing w:before="240" w:line="240" w:lineRule="auto"/>
        <w:ind w:left="1077"/>
        <w:contextualSpacing w:val="0"/>
        <w:rPr>
          <w:rFonts w:ascii="Calibri" w:eastAsia="Calibri" w:hAnsi="Calibri" w:cs="Times New Roman"/>
          <w:lang w:val="en-US"/>
        </w:rPr>
      </w:pPr>
      <w:r>
        <w:rPr>
          <w:rFonts w:ascii="Calibri" w:eastAsia="Calibri" w:hAnsi="Calibri" w:cs="Times New Roman"/>
          <w:lang w:val="en-US"/>
        </w:rPr>
        <w:t xml:space="preserve">Give impulse to the implementation and preservation of a </w:t>
      </w:r>
      <w:r w:rsidR="0032213A">
        <w:rPr>
          <w:rFonts w:ascii="Calibri" w:eastAsia="Calibri" w:hAnsi="Calibri" w:cs="Times New Roman"/>
          <w:lang w:val="en-US"/>
        </w:rPr>
        <w:t>security</w:t>
      </w:r>
      <w:r>
        <w:rPr>
          <w:rFonts w:ascii="Calibri" w:eastAsia="Calibri" w:hAnsi="Calibri" w:cs="Times New Roman"/>
          <w:lang w:val="en-US"/>
        </w:rPr>
        <w:t xml:space="preserve"> management system as referred to in article 34 of this Law, as well as to promote the adoption of national and international standards and good practices</w:t>
      </w:r>
      <w:r w:rsidR="00E83EDB">
        <w:rPr>
          <w:rFonts w:ascii="Calibri" w:eastAsia="Calibri" w:hAnsi="Calibri" w:cs="Times New Roman"/>
          <w:lang w:val="en-US"/>
        </w:rPr>
        <w:t xml:space="preserve"> on the matter; and</w:t>
      </w:r>
    </w:p>
    <w:p w:rsidR="00E83EDB" w:rsidRDefault="00E83EDB" w:rsidP="00E87C34">
      <w:pPr>
        <w:pStyle w:val="Prrafodelista"/>
        <w:numPr>
          <w:ilvl w:val="0"/>
          <w:numId w:val="6"/>
        </w:numPr>
        <w:spacing w:before="240" w:line="240" w:lineRule="auto"/>
        <w:ind w:left="1077"/>
        <w:contextualSpacing w:val="0"/>
        <w:rPr>
          <w:rFonts w:ascii="Calibri" w:eastAsia="Calibri" w:hAnsi="Calibri" w:cs="Times New Roman"/>
          <w:lang w:val="en-US"/>
        </w:rPr>
      </w:pPr>
      <w:r>
        <w:rPr>
          <w:rFonts w:ascii="Calibri" w:eastAsia="Calibri" w:hAnsi="Calibri" w:cs="Times New Roman"/>
          <w:lang w:val="en-US"/>
        </w:rPr>
        <w:t>Establish in advance the mechanisms to measure, report on and verify established goals.</w:t>
      </w:r>
    </w:p>
    <w:p w:rsidR="00E83EDB" w:rsidRDefault="00E83EDB" w:rsidP="00B91567">
      <w:pPr>
        <w:spacing w:line="240" w:lineRule="auto"/>
        <w:ind w:left="360" w:firstLine="348"/>
        <w:rPr>
          <w:rFonts w:ascii="Calibri" w:eastAsia="Calibri" w:hAnsi="Calibri" w:cs="Times New Roman"/>
          <w:lang w:val="en-US"/>
        </w:rPr>
      </w:pPr>
      <w:r>
        <w:rPr>
          <w:rFonts w:ascii="Calibri" w:eastAsia="Calibri" w:hAnsi="Calibri" w:cs="Times New Roman"/>
          <w:lang w:val="en-US"/>
        </w:rPr>
        <w:t xml:space="preserve">The </w:t>
      </w:r>
      <w:r w:rsidR="00946CBB">
        <w:rPr>
          <w:rFonts w:ascii="Calibri" w:eastAsia="Calibri" w:hAnsi="Calibri" w:cs="Times New Roman"/>
          <w:lang w:val="en-US"/>
        </w:rPr>
        <w:t>National Program for</w:t>
      </w:r>
      <w:r w:rsidR="00B8104C">
        <w:rPr>
          <w:rFonts w:ascii="Calibri" w:eastAsia="Calibri" w:hAnsi="Calibri" w:cs="Times New Roman"/>
          <w:lang w:val="en-US"/>
        </w:rPr>
        <w:t xml:space="preserve"> </w:t>
      </w:r>
      <w:r w:rsidR="00946CBB">
        <w:rPr>
          <w:rFonts w:ascii="Calibri" w:eastAsia="Calibri" w:hAnsi="Calibri" w:cs="Times New Roman"/>
          <w:lang w:val="en-US"/>
        </w:rPr>
        <w:t>Personal Data</w:t>
      </w:r>
      <w:r w:rsidR="00C4570D">
        <w:rPr>
          <w:rFonts w:ascii="Calibri" w:eastAsia="Calibri" w:hAnsi="Calibri" w:cs="Times New Roman"/>
          <w:lang w:val="en-US"/>
        </w:rPr>
        <w:t xml:space="preserve"> Protection</w:t>
      </w:r>
      <w:r>
        <w:rPr>
          <w:rFonts w:ascii="Calibri" w:eastAsia="Calibri" w:hAnsi="Calibri" w:cs="Times New Roman"/>
          <w:lang w:val="en-US"/>
        </w:rPr>
        <w:t xml:space="preserve"> will become the guiding instrument for the integration and coordination of the National System, and must specify and prioritize the objectives and goals to be met by the latter, and must in addition d</w:t>
      </w:r>
      <w:r w:rsidR="00B91567">
        <w:rPr>
          <w:rFonts w:ascii="Calibri" w:eastAsia="Calibri" w:hAnsi="Calibri" w:cs="Times New Roman"/>
          <w:lang w:val="en-US"/>
        </w:rPr>
        <w:t xml:space="preserve">efine the general </w:t>
      </w:r>
      <w:r w:rsidR="0032213A">
        <w:rPr>
          <w:rFonts w:ascii="Calibri" w:eastAsia="Calibri" w:hAnsi="Calibri" w:cs="Times New Roman"/>
          <w:lang w:val="en-US"/>
        </w:rPr>
        <w:t>courses</w:t>
      </w:r>
      <w:r w:rsidR="00B91567">
        <w:rPr>
          <w:rFonts w:ascii="Calibri" w:eastAsia="Calibri" w:hAnsi="Calibri" w:cs="Times New Roman"/>
          <w:lang w:val="en-US"/>
        </w:rPr>
        <w:t xml:space="preserve"> of action that may be required.</w:t>
      </w:r>
    </w:p>
    <w:p w:rsidR="00B91567" w:rsidRDefault="00B91567" w:rsidP="00E83EDB">
      <w:pPr>
        <w:spacing w:line="240" w:lineRule="auto"/>
        <w:ind w:left="360"/>
        <w:rPr>
          <w:rFonts w:ascii="Calibri" w:eastAsia="Calibri" w:hAnsi="Calibri" w:cs="Times New Roman"/>
          <w:lang w:val="en-US"/>
        </w:rPr>
      </w:pPr>
      <w:r>
        <w:rPr>
          <w:rFonts w:ascii="Calibri" w:eastAsia="Calibri" w:hAnsi="Calibri" w:cs="Times New Roman"/>
          <w:lang w:val="en-US"/>
        </w:rPr>
        <w:t xml:space="preserve">The </w:t>
      </w:r>
      <w:r w:rsidR="00946CBB">
        <w:rPr>
          <w:rFonts w:ascii="Calibri" w:eastAsia="Calibri" w:hAnsi="Calibri" w:cs="Times New Roman"/>
          <w:lang w:val="en-US"/>
        </w:rPr>
        <w:t>National Program for Personal Data</w:t>
      </w:r>
      <w:r w:rsidR="00C4570D">
        <w:rPr>
          <w:rFonts w:ascii="Calibri" w:eastAsia="Calibri" w:hAnsi="Calibri" w:cs="Times New Roman"/>
          <w:lang w:val="en-US"/>
        </w:rPr>
        <w:t xml:space="preserve"> Protection</w:t>
      </w:r>
      <w:r>
        <w:rPr>
          <w:rFonts w:ascii="Calibri" w:eastAsia="Calibri" w:hAnsi="Calibri" w:cs="Times New Roman"/>
          <w:lang w:val="en-US"/>
        </w:rPr>
        <w:t xml:space="preserve"> must be assessed and updated </w:t>
      </w:r>
      <w:r w:rsidR="006D20B1">
        <w:rPr>
          <w:rFonts w:ascii="Calibri" w:eastAsia="Calibri" w:hAnsi="Calibri" w:cs="Times New Roman"/>
          <w:lang w:val="en-US"/>
        </w:rPr>
        <w:t>at</w:t>
      </w:r>
      <w:r>
        <w:rPr>
          <w:rFonts w:ascii="Calibri" w:eastAsia="Calibri" w:hAnsi="Calibri" w:cs="Times New Roman"/>
          <w:lang w:val="en-US"/>
        </w:rPr>
        <w:t xml:space="preserve"> the close of each fiscal year and will define the set of activities and projects to be undertaken during the following year.</w:t>
      </w:r>
    </w:p>
    <w:p w:rsidR="00B91567" w:rsidRPr="00B91567" w:rsidRDefault="00B91567" w:rsidP="00946CBB">
      <w:pPr>
        <w:spacing w:line="240" w:lineRule="auto"/>
        <w:ind w:firstLine="360"/>
        <w:rPr>
          <w:rFonts w:ascii="Calibri" w:eastAsia="Calibri" w:hAnsi="Calibri" w:cs="Times New Roman"/>
          <w:lang w:val="en-US"/>
        </w:rPr>
      </w:pPr>
      <w:r>
        <w:rPr>
          <w:rFonts w:ascii="Calibri" w:eastAsia="Calibri" w:hAnsi="Calibri" w:cs="Times New Roman"/>
          <w:b/>
          <w:lang w:val="en-US"/>
        </w:rPr>
        <w:t>Article 13.</w:t>
      </w:r>
      <w:r>
        <w:rPr>
          <w:rFonts w:ascii="Calibri" w:eastAsia="Calibri" w:hAnsi="Calibri" w:cs="Times New Roman"/>
          <w:lang w:val="en-US"/>
        </w:rPr>
        <w:t xml:space="preserve"> The National System </w:t>
      </w:r>
      <w:r w:rsidR="00946CBB">
        <w:rPr>
          <w:rFonts w:ascii="Calibri" w:eastAsia="Calibri" w:hAnsi="Calibri" w:cs="Times New Roman"/>
          <w:lang w:val="en-US"/>
        </w:rPr>
        <w:t>will have a National Council. The provisions of the General Law on Transparency and Access to Public Information and other applicable provisions must be observed in the integration, organization, operation and attributions of the National Council.</w:t>
      </w:r>
    </w:p>
    <w:p w:rsidR="00946CBB" w:rsidRDefault="00946CBB" w:rsidP="00946CBB">
      <w:pPr>
        <w:pStyle w:val="Prrafodelista"/>
        <w:spacing w:after="0" w:line="240" w:lineRule="auto"/>
        <w:ind w:left="0" w:firstLine="360"/>
        <w:rPr>
          <w:rFonts w:ascii="Calibri" w:eastAsia="Calibri" w:hAnsi="Calibri" w:cs="Times New Roman"/>
          <w:lang w:val="en-US"/>
        </w:rPr>
      </w:pPr>
      <w:r>
        <w:rPr>
          <w:rFonts w:ascii="Calibri" w:eastAsia="Calibri" w:hAnsi="Calibri" w:cs="Times New Roman"/>
          <w:b/>
          <w:lang w:val="en-US"/>
        </w:rPr>
        <w:t>Article 14.</w:t>
      </w:r>
      <w:r>
        <w:rPr>
          <w:rFonts w:ascii="Calibri" w:eastAsia="Calibri" w:hAnsi="Calibri" w:cs="Times New Roman"/>
          <w:lang w:val="en-US"/>
        </w:rPr>
        <w:t xml:space="preserve"> The National System will, in addition to that which is provided in the General Law on Transparency and Access to Public Information and other applicable regulations, have the following </w:t>
      </w:r>
      <w:r w:rsidR="0032213A">
        <w:rPr>
          <w:rFonts w:ascii="Calibri" w:eastAsia="Calibri" w:hAnsi="Calibri" w:cs="Times New Roman"/>
          <w:lang w:val="en-US"/>
        </w:rPr>
        <w:t>functions</w:t>
      </w:r>
      <w:r>
        <w:rPr>
          <w:rFonts w:ascii="Calibri" w:eastAsia="Calibri" w:hAnsi="Calibri" w:cs="Times New Roman"/>
          <w:lang w:val="en-US"/>
        </w:rPr>
        <w:t xml:space="preserve"> in matters pertaining to the protection of personal data:</w:t>
      </w:r>
    </w:p>
    <w:p w:rsidR="00264756" w:rsidRDefault="00264756" w:rsidP="00946CBB">
      <w:pPr>
        <w:pStyle w:val="Prrafodelista"/>
        <w:spacing w:after="0" w:line="240" w:lineRule="auto"/>
        <w:ind w:left="0" w:firstLine="360"/>
        <w:rPr>
          <w:rFonts w:ascii="Calibri" w:eastAsia="Calibri" w:hAnsi="Calibri" w:cs="Times New Roman"/>
          <w:lang w:val="en-US"/>
        </w:rPr>
      </w:pPr>
    </w:p>
    <w:p w:rsidR="00946CBB" w:rsidRDefault="00946CBB"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Promoting exercise of the right to protection of personal data throughout the Mexican Republic;</w:t>
      </w:r>
    </w:p>
    <w:p w:rsidR="00946CBB" w:rsidRDefault="00946CBB"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Fostering in society a culture on the protection of personal data;</w:t>
      </w:r>
    </w:p>
    <w:p w:rsidR="00946CBB" w:rsidRDefault="006C11A9"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Analyzing, expressing its opinion on, and proposing bill drafts to reform or amend the regulations on the matter to the proper governmental authorities;</w:t>
      </w:r>
    </w:p>
    <w:p w:rsidR="00946CBB" w:rsidRDefault="006C11A9"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Agreeing on</w:t>
      </w:r>
      <w:r w:rsidR="0032213A">
        <w:rPr>
          <w:rFonts w:ascii="Calibri" w:eastAsia="Calibri" w:hAnsi="Calibri" w:cs="Times New Roman"/>
          <w:lang w:val="en-US"/>
        </w:rPr>
        <w:t>, and establishing coordination</w:t>
      </w:r>
      <w:r>
        <w:rPr>
          <w:rFonts w:ascii="Calibri" w:eastAsia="Calibri" w:hAnsi="Calibri" w:cs="Times New Roman"/>
          <w:lang w:val="en-US"/>
        </w:rPr>
        <w:t xml:space="preserve"> mechanisms to enable the </w:t>
      </w:r>
      <w:r w:rsidR="00DD5296">
        <w:rPr>
          <w:rFonts w:ascii="Calibri" w:eastAsia="Calibri" w:hAnsi="Calibri" w:cs="Times New Roman"/>
          <w:lang w:val="en-US"/>
        </w:rPr>
        <w:t>formulation and execution of comprehensive, systematic, continuous and assessable public instruments and policies intended to foster compliance with the objectives and purposes of the National System, of this Law and all other applicable provisions on the matter;</w:t>
      </w:r>
    </w:p>
    <w:p w:rsidR="00DD5296" w:rsidRDefault="00DD5296"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Issuing general resolutions regarding the operation of the National System;</w:t>
      </w:r>
    </w:p>
    <w:p w:rsidR="00DD5296" w:rsidRDefault="00576E93"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Formulating, establishing and executing general policies regarding the protection of personal data;</w:t>
      </w:r>
    </w:p>
    <w:p w:rsidR="00576E93" w:rsidRDefault="00576E93"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Fostering effective coordination of the governmental agencies part of the National System and monitor</w:t>
      </w:r>
      <w:r w:rsidR="0032213A">
        <w:rPr>
          <w:rFonts w:ascii="Calibri" w:eastAsia="Calibri" w:hAnsi="Calibri" w:cs="Times New Roman"/>
          <w:lang w:val="en-US"/>
        </w:rPr>
        <w:t>ing</w:t>
      </w:r>
      <w:r>
        <w:rPr>
          <w:rFonts w:ascii="Calibri" w:eastAsia="Calibri" w:hAnsi="Calibri" w:cs="Times New Roman"/>
          <w:lang w:val="en-US"/>
        </w:rPr>
        <w:t xml:space="preserve"> the actions established to achieve this purpose;</w:t>
      </w:r>
    </w:p>
    <w:p w:rsidR="00576E93" w:rsidRDefault="00576E93"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Promoting harmonization and development of the procedures provided for in this Law and assess</w:t>
      </w:r>
      <w:r w:rsidR="0032213A">
        <w:rPr>
          <w:rFonts w:ascii="Calibri" w:eastAsia="Calibri" w:hAnsi="Calibri" w:cs="Times New Roman"/>
          <w:lang w:val="en-US"/>
        </w:rPr>
        <w:t>ing</w:t>
      </w:r>
      <w:r>
        <w:rPr>
          <w:rFonts w:ascii="Calibri" w:eastAsia="Calibri" w:hAnsi="Calibri" w:cs="Times New Roman"/>
          <w:lang w:val="en-US"/>
        </w:rPr>
        <w:t xml:space="preserve"> their progress;</w:t>
      </w:r>
    </w:p>
    <w:p w:rsidR="00576E93" w:rsidRDefault="00576E93"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lastRenderedPageBreak/>
        <w:t>Designing and implementing policies on the protection of personal data;</w:t>
      </w:r>
    </w:p>
    <w:p w:rsidR="00576E93" w:rsidRDefault="00576E93"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Establishing efficient mechanisms to allow society to participate in the assessment of policies and of the institutions that are part of the National System;</w:t>
      </w:r>
    </w:p>
    <w:p w:rsidR="00576E93" w:rsidRDefault="00576E93"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 xml:space="preserve">Developing common projects </w:t>
      </w:r>
      <w:r w:rsidR="0037685C">
        <w:rPr>
          <w:rFonts w:ascii="Calibri" w:eastAsia="Calibri" w:hAnsi="Calibri" w:cs="Times New Roman"/>
          <w:lang w:val="en-US"/>
        </w:rPr>
        <w:t>of nationwide scope to measure compliance and progress by data controllers;</w:t>
      </w:r>
    </w:p>
    <w:p w:rsidR="0037685C" w:rsidRDefault="0037685C"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Enter</w:t>
      </w:r>
      <w:r w:rsidR="0032213A">
        <w:rPr>
          <w:rFonts w:ascii="Calibri" w:eastAsia="Calibri" w:hAnsi="Calibri" w:cs="Times New Roman"/>
          <w:lang w:val="en-US"/>
        </w:rPr>
        <w:t>ing</w:t>
      </w:r>
      <w:r>
        <w:rPr>
          <w:rFonts w:ascii="Calibri" w:eastAsia="Calibri" w:hAnsi="Calibri" w:cs="Times New Roman"/>
          <w:lang w:val="en-US"/>
        </w:rPr>
        <w:t xml:space="preserve"> into collaboration agreements the purpose of which is to </w:t>
      </w:r>
      <w:r w:rsidR="00B547AF">
        <w:rPr>
          <w:rFonts w:ascii="Calibri" w:eastAsia="Calibri" w:hAnsi="Calibri" w:cs="Times New Roman"/>
          <w:lang w:val="en-US"/>
        </w:rPr>
        <w:t xml:space="preserve">provide assistance in complying with the objectives of </w:t>
      </w:r>
      <w:r w:rsidR="0032213A">
        <w:rPr>
          <w:rFonts w:ascii="Calibri" w:eastAsia="Calibri" w:hAnsi="Calibri" w:cs="Times New Roman"/>
          <w:lang w:val="en-US"/>
        </w:rPr>
        <w:t>the</w:t>
      </w:r>
      <w:r w:rsidR="00B547AF">
        <w:rPr>
          <w:rFonts w:ascii="Calibri" w:eastAsia="Calibri" w:hAnsi="Calibri" w:cs="Times New Roman"/>
          <w:lang w:val="en-US"/>
        </w:rPr>
        <w:t xml:space="preserve"> National System and those provided for in this Law and other applicable provisions on the matter;</w:t>
      </w:r>
    </w:p>
    <w:p w:rsidR="00B547AF" w:rsidRDefault="00B547AF"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 xml:space="preserve">Promoting and implementing action to ensure conditions of accessibility to enable vulnerable groups to exercise, all other things being equal, </w:t>
      </w:r>
      <w:r w:rsidR="00426C5F">
        <w:rPr>
          <w:rFonts w:ascii="Calibri" w:eastAsia="Calibri" w:hAnsi="Calibri" w:cs="Times New Roman"/>
          <w:lang w:val="en-US"/>
        </w:rPr>
        <w:t>their right to protection of personal data;</w:t>
      </w:r>
    </w:p>
    <w:p w:rsidR="00426C5F" w:rsidRDefault="00426C5F"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Proposing codes of good practices or models on the matter of the protection of personal data;</w:t>
      </w:r>
    </w:p>
    <w:p w:rsidR="00426C5F" w:rsidRDefault="00426C5F"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 xml:space="preserve">Promoting communication and coordination with domestic federal, state and municipal authorities, </w:t>
      </w:r>
      <w:r w:rsidR="0032213A">
        <w:rPr>
          <w:rFonts w:ascii="Calibri" w:eastAsia="Calibri" w:hAnsi="Calibri" w:cs="Times New Roman"/>
          <w:lang w:val="en-US"/>
        </w:rPr>
        <w:t xml:space="preserve">and </w:t>
      </w:r>
      <w:r>
        <w:rPr>
          <w:rFonts w:ascii="Calibri" w:eastAsia="Calibri" w:hAnsi="Calibri" w:cs="Times New Roman"/>
          <w:lang w:val="en-US"/>
        </w:rPr>
        <w:t>with international authorities and organizations, in order to further and foster the objectives of this Law;</w:t>
      </w:r>
    </w:p>
    <w:p w:rsidR="00426C5F" w:rsidRDefault="00426C5F"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Proposing actions to link the National System with other nationwide, regional o</w:t>
      </w:r>
      <w:r w:rsidR="0032213A">
        <w:rPr>
          <w:rFonts w:ascii="Calibri" w:eastAsia="Calibri" w:hAnsi="Calibri" w:cs="Times New Roman"/>
          <w:lang w:val="en-US"/>
        </w:rPr>
        <w:t>r</w:t>
      </w:r>
      <w:r>
        <w:rPr>
          <w:rFonts w:ascii="Calibri" w:eastAsia="Calibri" w:hAnsi="Calibri" w:cs="Times New Roman"/>
          <w:lang w:val="en-US"/>
        </w:rPr>
        <w:t xml:space="preserve"> local systems</w:t>
      </w:r>
      <w:r w:rsidR="0032213A">
        <w:rPr>
          <w:rFonts w:ascii="Calibri" w:eastAsia="Calibri" w:hAnsi="Calibri" w:cs="Times New Roman"/>
          <w:lang w:val="en-US"/>
        </w:rPr>
        <w:t xml:space="preserve"> and programs</w:t>
      </w:r>
      <w:r>
        <w:rPr>
          <w:rFonts w:ascii="Calibri" w:eastAsia="Calibri" w:hAnsi="Calibri" w:cs="Times New Roman"/>
          <w:lang w:val="en-US"/>
        </w:rPr>
        <w:t>;</w:t>
      </w:r>
    </w:p>
    <w:p w:rsidR="00426C5F" w:rsidRDefault="00426C5F"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Promoting and advancing the exercise and protection of the right</w:t>
      </w:r>
      <w:r w:rsidR="00B8104C">
        <w:rPr>
          <w:rFonts w:ascii="Calibri" w:eastAsia="Calibri" w:hAnsi="Calibri" w:cs="Times New Roman"/>
          <w:lang w:val="en-US"/>
        </w:rPr>
        <w:t xml:space="preserve"> to protection of pe</w:t>
      </w:r>
      <w:r w:rsidR="00530D43">
        <w:rPr>
          <w:rFonts w:ascii="Calibri" w:eastAsia="Calibri" w:hAnsi="Calibri" w:cs="Times New Roman"/>
          <w:lang w:val="en-US"/>
        </w:rPr>
        <w:t xml:space="preserve">rsonal data, by </w:t>
      </w:r>
      <w:r w:rsidR="00B8104C">
        <w:rPr>
          <w:rFonts w:ascii="Calibri" w:eastAsia="Calibri" w:hAnsi="Calibri" w:cs="Times New Roman"/>
          <w:lang w:val="en-US"/>
        </w:rPr>
        <w:t>implementing, organizing, and operating the National Platform referred to in the General Law on Transparency and Access to Public Information and other applicable regulations;</w:t>
      </w:r>
    </w:p>
    <w:p w:rsidR="00B8104C" w:rsidRDefault="00B8104C"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Approving the Nation</w:t>
      </w:r>
      <w:r w:rsidR="00C4570D">
        <w:rPr>
          <w:rFonts w:ascii="Calibri" w:eastAsia="Calibri" w:hAnsi="Calibri" w:cs="Times New Roman"/>
          <w:lang w:val="en-US"/>
        </w:rPr>
        <w:t>al Program for</w:t>
      </w:r>
      <w:r>
        <w:rPr>
          <w:rFonts w:ascii="Calibri" w:eastAsia="Calibri" w:hAnsi="Calibri" w:cs="Times New Roman"/>
          <w:lang w:val="en-US"/>
        </w:rPr>
        <w:t xml:space="preserve"> Personal Data</w:t>
      </w:r>
      <w:r w:rsidR="00C4570D">
        <w:rPr>
          <w:rFonts w:ascii="Calibri" w:eastAsia="Calibri" w:hAnsi="Calibri" w:cs="Times New Roman"/>
          <w:lang w:val="en-US"/>
        </w:rPr>
        <w:t xml:space="preserve"> Protection</w:t>
      </w:r>
      <w:r>
        <w:rPr>
          <w:rFonts w:ascii="Calibri" w:eastAsia="Calibri" w:hAnsi="Calibri" w:cs="Times New Roman"/>
          <w:lang w:val="en-US"/>
        </w:rPr>
        <w:t xml:space="preserve"> referred to in article 12 of this Law;</w:t>
      </w:r>
    </w:p>
    <w:p w:rsidR="00B8104C" w:rsidRDefault="006425C6"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Issuing</w:t>
      </w:r>
      <w:r w:rsidR="00B8104C">
        <w:rPr>
          <w:rFonts w:ascii="Calibri" w:eastAsia="Calibri" w:hAnsi="Calibri" w:cs="Times New Roman"/>
          <w:lang w:val="en-US"/>
        </w:rPr>
        <w:t xml:space="preserve"> additional criteria in order to determine the cases in which intensive or relevant processing of personal data is involved, this </w:t>
      </w:r>
      <w:proofErr w:type="spellStart"/>
      <w:r w:rsidR="00B8104C">
        <w:rPr>
          <w:rFonts w:ascii="Calibri" w:eastAsia="Calibri" w:hAnsi="Calibri" w:cs="Times New Roman"/>
          <w:lang w:val="en-US"/>
        </w:rPr>
        <w:t>as</w:t>
      </w:r>
      <w:proofErr w:type="spellEnd"/>
      <w:r w:rsidR="00B8104C">
        <w:rPr>
          <w:rFonts w:ascii="Calibri" w:eastAsia="Calibri" w:hAnsi="Calibri" w:cs="Times New Roman"/>
          <w:lang w:val="en-US"/>
        </w:rPr>
        <w:t xml:space="preserve"> provided</w:t>
      </w:r>
      <w:r w:rsidR="0032213A">
        <w:rPr>
          <w:rFonts w:ascii="Calibri" w:eastAsia="Calibri" w:hAnsi="Calibri" w:cs="Times New Roman"/>
          <w:lang w:val="en-US"/>
        </w:rPr>
        <w:t xml:space="preserve"> for</w:t>
      </w:r>
      <w:r w:rsidR="00B8104C">
        <w:rPr>
          <w:rFonts w:ascii="Calibri" w:eastAsia="Calibri" w:hAnsi="Calibri" w:cs="Times New Roman"/>
          <w:lang w:val="en-US"/>
        </w:rPr>
        <w:t xml:space="preserve"> in articles 70 and 71 of this Law;</w:t>
      </w:r>
    </w:p>
    <w:p w:rsidR="00B8104C" w:rsidRDefault="006425C6"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Issuing</w:t>
      </w:r>
      <w:r w:rsidR="00B8104C">
        <w:rPr>
          <w:rFonts w:ascii="Calibri" w:eastAsia="Calibri" w:hAnsi="Calibri" w:cs="Times New Roman"/>
          <w:lang w:val="en-US"/>
        </w:rPr>
        <w:t xml:space="preserve"> the necessary administrative provisions</w:t>
      </w:r>
      <w:r>
        <w:rPr>
          <w:rFonts w:ascii="Calibri" w:eastAsia="Calibri" w:hAnsi="Calibri" w:cs="Times New Roman"/>
          <w:lang w:val="en-US"/>
        </w:rPr>
        <w:t xml:space="preserve"> to assess the content filed by obligated parties when conducting the </w:t>
      </w:r>
      <w:r w:rsidR="006127CA">
        <w:rPr>
          <w:rFonts w:ascii="Calibri" w:eastAsia="Calibri" w:hAnsi="Calibri" w:cs="Times New Roman"/>
          <w:lang w:val="en-US"/>
        </w:rPr>
        <w:t>Assessment of impact on the protection</w:t>
      </w:r>
      <w:r w:rsidR="0032213A">
        <w:rPr>
          <w:rFonts w:ascii="Calibri" w:eastAsia="Calibri" w:hAnsi="Calibri" w:cs="Times New Roman"/>
          <w:lang w:val="en-US"/>
        </w:rPr>
        <w:t xml:space="preserve"> of</w:t>
      </w:r>
      <w:r>
        <w:rPr>
          <w:rFonts w:ascii="Calibri" w:eastAsia="Calibri" w:hAnsi="Calibri" w:cs="Times New Roman"/>
          <w:lang w:val="en-US"/>
        </w:rPr>
        <w:t xml:space="preserve"> personal data, so as to issue the relevant non-binding recommendations; and</w:t>
      </w:r>
    </w:p>
    <w:p w:rsidR="006425C6" w:rsidRDefault="006425C6" w:rsidP="00E87C34">
      <w:pPr>
        <w:pStyle w:val="Prrafodelista"/>
        <w:numPr>
          <w:ilvl w:val="0"/>
          <w:numId w:val="7"/>
        </w:numPr>
        <w:spacing w:line="240" w:lineRule="auto"/>
        <w:ind w:left="1077"/>
        <w:contextualSpacing w:val="0"/>
        <w:rPr>
          <w:rFonts w:ascii="Calibri" w:eastAsia="Calibri" w:hAnsi="Calibri" w:cs="Times New Roman"/>
          <w:lang w:val="en-US"/>
        </w:rPr>
      </w:pPr>
      <w:r>
        <w:rPr>
          <w:rFonts w:ascii="Calibri" w:eastAsia="Calibri" w:hAnsi="Calibri" w:cs="Times New Roman"/>
          <w:lang w:val="en-US"/>
        </w:rPr>
        <w:t>Such others as are set forth in other provisions on the matter pertaining to the operation of the National System.</w:t>
      </w:r>
    </w:p>
    <w:p w:rsidR="006425C6" w:rsidRDefault="00C935EB" w:rsidP="00C935EB">
      <w:pPr>
        <w:spacing w:line="240" w:lineRule="auto"/>
        <w:rPr>
          <w:rFonts w:ascii="Calibri" w:eastAsia="Calibri" w:hAnsi="Calibri" w:cs="Times New Roman"/>
          <w:lang w:val="en-US"/>
        </w:rPr>
      </w:pPr>
      <w:r>
        <w:rPr>
          <w:rFonts w:ascii="Calibri" w:eastAsia="Calibri" w:hAnsi="Calibri" w:cs="Times New Roman"/>
          <w:b/>
          <w:lang w:val="en-US"/>
        </w:rPr>
        <w:t xml:space="preserve">Article 15. </w:t>
      </w:r>
      <w:r>
        <w:rPr>
          <w:rFonts w:ascii="Calibri" w:eastAsia="Calibri" w:hAnsi="Calibri" w:cs="Times New Roman"/>
          <w:lang w:val="en-US"/>
        </w:rPr>
        <w:t>The National Council will function as provided in the G</w:t>
      </w:r>
      <w:r w:rsidR="0032213A">
        <w:rPr>
          <w:rFonts w:ascii="Calibri" w:eastAsia="Calibri" w:hAnsi="Calibri" w:cs="Times New Roman"/>
          <w:lang w:val="en-US"/>
        </w:rPr>
        <w:t>eneral Law on</w:t>
      </w:r>
      <w:r>
        <w:rPr>
          <w:rFonts w:ascii="Calibri" w:eastAsia="Calibri" w:hAnsi="Calibri" w:cs="Times New Roman"/>
          <w:lang w:val="en-US"/>
        </w:rPr>
        <w:t xml:space="preserve"> Transparency and Access to Public Information and other applicable laws and regulations.</w:t>
      </w:r>
    </w:p>
    <w:p w:rsidR="00C935EB" w:rsidRDefault="00C935EB" w:rsidP="00C935EB">
      <w:pPr>
        <w:spacing w:line="240" w:lineRule="auto"/>
        <w:ind w:left="357"/>
        <w:jc w:val="center"/>
        <w:rPr>
          <w:rFonts w:ascii="Calibri" w:eastAsia="Calibri" w:hAnsi="Calibri" w:cs="Times New Roman"/>
          <w:b/>
          <w:lang w:val="en-US"/>
        </w:rPr>
      </w:pPr>
      <w:r>
        <w:rPr>
          <w:rFonts w:ascii="Calibri" w:eastAsia="Calibri" w:hAnsi="Calibri" w:cs="Times New Roman"/>
          <w:b/>
          <w:lang w:val="en-US"/>
        </w:rPr>
        <w:t>TITLE SECOND</w:t>
      </w:r>
    </w:p>
    <w:p w:rsidR="00C935EB" w:rsidRDefault="00C935EB" w:rsidP="00C935EB">
      <w:pPr>
        <w:spacing w:line="240" w:lineRule="auto"/>
        <w:ind w:left="357"/>
        <w:jc w:val="center"/>
        <w:rPr>
          <w:rFonts w:ascii="Calibri" w:eastAsia="Calibri" w:hAnsi="Calibri" w:cs="Times New Roman"/>
          <w:b/>
          <w:lang w:val="en-US"/>
        </w:rPr>
      </w:pPr>
      <w:r>
        <w:rPr>
          <w:rFonts w:ascii="Calibri" w:eastAsia="Calibri" w:hAnsi="Calibri" w:cs="Times New Roman"/>
          <w:b/>
          <w:lang w:val="en-US"/>
        </w:rPr>
        <w:t>PRINCIPLES AND DUTIES</w:t>
      </w:r>
    </w:p>
    <w:p w:rsidR="00C935EB" w:rsidRDefault="00C935EB" w:rsidP="00C935EB">
      <w:pPr>
        <w:spacing w:line="240" w:lineRule="auto"/>
        <w:ind w:left="357"/>
        <w:jc w:val="center"/>
        <w:rPr>
          <w:rFonts w:ascii="Calibri" w:eastAsia="Calibri" w:hAnsi="Calibri" w:cs="Times New Roman"/>
          <w:b/>
          <w:lang w:val="en-US"/>
        </w:rPr>
      </w:pPr>
      <w:r>
        <w:rPr>
          <w:rFonts w:ascii="Calibri" w:eastAsia="Calibri" w:hAnsi="Calibri" w:cs="Times New Roman"/>
          <w:b/>
          <w:lang w:val="en-US"/>
        </w:rPr>
        <w:t>Chapter I</w:t>
      </w:r>
    </w:p>
    <w:p w:rsidR="00C935EB" w:rsidRDefault="00C935EB" w:rsidP="00C935EB">
      <w:pPr>
        <w:spacing w:line="240" w:lineRule="auto"/>
        <w:ind w:left="357"/>
        <w:jc w:val="center"/>
        <w:rPr>
          <w:rFonts w:ascii="Calibri" w:eastAsia="Calibri" w:hAnsi="Calibri" w:cs="Times New Roman"/>
          <w:b/>
          <w:lang w:val="en-US"/>
        </w:rPr>
      </w:pPr>
      <w:r>
        <w:rPr>
          <w:rFonts w:ascii="Calibri" w:eastAsia="Calibri" w:hAnsi="Calibri" w:cs="Times New Roman"/>
          <w:b/>
          <w:lang w:val="en-US"/>
        </w:rPr>
        <w:t>Principles</w:t>
      </w:r>
    </w:p>
    <w:p w:rsidR="00C935EB" w:rsidRDefault="00C935EB" w:rsidP="00C935EB">
      <w:pPr>
        <w:spacing w:line="240" w:lineRule="auto"/>
        <w:rPr>
          <w:lang w:val="en-US"/>
        </w:rPr>
      </w:pPr>
      <w:r>
        <w:rPr>
          <w:rFonts w:ascii="Calibri" w:eastAsia="Calibri" w:hAnsi="Calibri" w:cs="Times New Roman"/>
          <w:b/>
          <w:lang w:val="en-US"/>
        </w:rPr>
        <w:t xml:space="preserve">Article 16. </w:t>
      </w:r>
      <w:r>
        <w:rPr>
          <w:rFonts w:ascii="Calibri" w:eastAsia="Calibri" w:hAnsi="Calibri" w:cs="Times New Roman"/>
          <w:lang w:val="en-US"/>
        </w:rPr>
        <w:t xml:space="preserve">The data controller must adhere to the principles of legality, </w:t>
      </w:r>
      <w:r w:rsidR="00665B06">
        <w:rPr>
          <w:rFonts w:ascii="Calibri" w:eastAsia="Calibri" w:hAnsi="Calibri" w:cs="Times New Roman"/>
          <w:lang w:val="en-US"/>
        </w:rPr>
        <w:t xml:space="preserve">purpose, fidelity, </w:t>
      </w:r>
      <w:r w:rsidR="00665B06">
        <w:rPr>
          <w:lang w:val="en-US"/>
        </w:rPr>
        <w:t>consen</w:t>
      </w:r>
      <w:r w:rsidR="00935C15">
        <w:rPr>
          <w:lang w:val="en-US"/>
        </w:rPr>
        <w:t xml:space="preserve">t, quality, </w:t>
      </w:r>
      <w:r w:rsidRPr="00C935EB">
        <w:rPr>
          <w:lang w:val="en-US"/>
        </w:rPr>
        <w:t>proportionality</w:t>
      </w:r>
      <w:r w:rsidR="00935C15">
        <w:rPr>
          <w:lang w:val="en-US"/>
        </w:rPr>
        <w:t>, notice</w:t>
      </w:r>
      <w:r w:rsidRPr="00C935EB">
        <w:rPr>
          <w:lang w:val="en-US"/>
        </w:rPr>
        <w:t xml:space="preserve"> and </w:t>
      </w:r>
      <w:r w:rsidR="00A84D28">
        <w:rPr>
          <w:lang w:val="en-US"/>
        </w:rPr>
        <w:t>responsibility</w:t>
      </w:r>
      <w:r w:rsidR="00C74158">
        <w:rPr>
          <w:lang w:val="en-US"/>
        </w:rPr>
        <w:t xml:space="preserve"> in the processing</w:t>
      </w:r>
      <w:r w:rsidR="0032213A">
        <w:rPr>
          <w:lang w:val="en-US"/>
        </w:rPr>
        <w:t xml:space="preserve"> of</w:t>
      </w:r>
      <w:r w:rsidR="00C74158">
        <w:rPr>
          <w:lang w:val="en-US"/>
        </w:rPr>
        <w:t xml:space="preserve"> personal data.</w:t>
      </w:r>
    </w:p>
    <w:p w:rsidR="00C74158" w:rsidRDefault="00C74158" w:rsidP="00C935EB">
      <w:pPr>
        <w:spacing w:line="240" w:lineRule="auto"/>
        <w:rPr>
          <w:lang w:val="en-US"/>
        </w:rPr>
      </w:pPr>
      <w:r>
        <w:rPr>
          <w:b/>
          <w:lang w:val="en-US"/>
        </w:rPr>
        <w:lastRenderedPageBreak/>
        <w:t xml:space="preserve">Article 17. </w:t>
      </w:r>
      <w:r w:rsidR="0042617C" w:rsidRPr="0042617C">
        <w:rPr>
          <w:lang w:val="en-US"/>
        </w:rPr>
        <w:t>The processing</w:t>
      </w:r>
      <w:r w:rsidR="0042617C">
        <w:rPr>
          <w:lang w:val="en-US"/>
        </w:rPr>
        <w:t xml:space="preserve"> of personal data by the data controller </w:t>
      </w:r>
      <w:r w:rsidR="0032213A">
        <w:rPr>
          <w:lang w:val="en-US"/>
        </w:rPr>
        <w:t>must be carried out within the scope of</w:t>
      </w:r>
      <w:r w:rsidR="0042617C">
        <w:rPr>
          <w:lang w:val="en-US"/>
        </w:rPr>
        <w:t xml:space="preserve"> the faculties and attributions conferred to the data controller under applicable regulations.</w:t>
      </w:r>
    </w:p>
    <w:p w:rsidR="0042617C" w:rsidRDefault="0042617C" w:rsidP="00C935EB">
      <w:pPr>
        <w:spacing w:line="240" w:lineRule="auto"/>
        <w:rPr>
          <w:rFonts w:ascii="Calibri" w:eastAsia="Calibri" w:hAnsi="Calibri" w:cs="Times New Roman"/>
          <w:lang w:val="en-US"/>
        </w:rPr>
      </w:pPr>
      <w:r>
        <w:rPr>
          <w:rFonts w:ascii="Calibri" w:eastAsia="Calibri" w:hAnsi="Calibri" w:cs="Times New Roman"/>
          <w:b/>
          <w:lang w:val="en-US"/>
        </w:rPr>
        <w:t xml:space="preserve">Article 18. </w:t>
      </w:r>
      <w:r>
        <w:rPr>
          <w:rFonts w:ascii="Calibri" w:eastAsia="Calibri" w:hAnsi="Calibri" w:cs="Times New Roman"/>
          <w:lang w:val="en-US"/>
        </w:rPr>
        <w:t xml:space="preserve">All processing of personal data by the data controller </w:t>
      </w:r>
      <w:r w:rsidR="00B713EE">
        <w:rPr>
          <w:rFonts w:ascii="Calibri" w:eastAsia="Calibri" w:hAnsi="Calibri" w:cs="Times New Roman"/>
          <w:lang w:val="en-US"/>
        </w:rPr>
        <w:t>must be justified as undertaken for specific, lawful, explicit and legitimate purposes relating to the attributions vested in the data controller under applicable regulations.</w:t>
      </w:r>
    </w:p>
    <w:p w:rsidR="00B713EE" w:rsidRDefault="00B713EE" w:rsidP="00C935EB">
      <w:pPr>
        <w:spacing w:line="240" w:lineRule="auto"/>
        <w:rPr>
          <w:rFonts w:ascii="Calibri" w:eastAsia="Calibri" w:hAnsi="Calibri" w:cs="Times New Roman"/>
          <w:lang w:val="en-US"/>
        </w:rPr>
      </w:pPr>
      <w:r>
        <w:rPr>
          <w:rFonts w:ascii="Calibri" w:eastAsia="Calibri" w:hAnsi="Calibri" w:cs="Times New Roman"/>
          <w:lang w:val="en-US"/>
        </w:rPr>
        <w:t>The data controller may process personal data for purposes other than those set forth in the privacy notice, provided the data controller has the required attributions to do so as conferred by law and has obtained the data owner’s consent, unless a person reported as missing is concerned, this as provided in this Law and other applicable provisions on the matter.</w:t>
      </w:r>
    </w:p>
    <w:p w:rsidR="00B713EE" w:rsidRDefault="00B713EE" w:rsidP="00C935EB">
      <w:pPr>
        <w:spacing w:line="240" w:lineRule="auto"/>
        <w:rPr>
          <w:rFonts w:ascii="Calibri" w:eastAsia="Calibri" w:hAnsi="Calibri" w:cs="Times New Roman"/>
          <w:lang w:val="en-US"/>
        </w:rPr>
      </w:pPr>
      <w:r>
        <w:rPr>
          <w:rFonts w:ascii="Calibri" w:eastAsia="Calibri" w:hAnsi="Calibri" w:cs="Times New Roman"/>
          <w:b/>
          <w:lang w:val="en-US"/>
        </w:rPr>
        <w:t xml:space="preserve">Article 19. </w:t>
      </w:r>
      <w:r w:rsidR="002743F2">
        <w:rPr>
          <w:rFonts w:ascii="Calibri" w:eastAsia="Calibri" w:hAnsi="Calibri" w:cs="Times New Roman"/>
          <w:lang w:val="en-US"/>
        </w:rPr>
        <w:t xml:space="preserve">The data controller must not obtain and process personal data by deceitful or fraudulent means, </w:t>
      </w:r>
      <w:r w:rsidR="00222C0D">
        <w:rPr>
          <w:rFonts w:ascii="Calibri" w:eastAsia="Calibri" w:hAnsi="Calibri" w:cs="Times New Roman"/>
          <w:lang w:val="en-US"/>
        </w:rPr>
        <w:t>prioritizing the protection of the data owner’s interests and the reasonable expectation of privacy.</w:t>
      </w:r>
    </w:p>
    <w:p w:rsidR="00222C0D" w:rsidRDefault="00222C0D" w:rsidP="00C935EB">
      <w:pPr>
        <w:spacing w:line="240" w:lineRule="auto"/>
        <w:rPr>
          <w:rFonts w:ascii="Calibri" w:eastAsia="Calibri" w:hAnsi="Calibri" w:cs="Times New Roman"/>
          <w:lang w:val="en-US"/>
        </w:rPr>
      </w:pPr>
      <w:r>
        <w:rPr>
          <w:rFonts w:ascii="Calibri" w:eastAsia="Calibri" w:hAnsi="Calibri" w:cs="Times New Roman"/>
          <w:b/>
          <w:lang w:val="en-US"/>
        </w:rPr>
        <w:t xml:space="preserve">Article 20. </w:t>
      </w:r>
      <w:r>
        <w:rPr>
          <w:rFonts w:ascii="Calibri" w:eastAsia="Calibri" w:hAnsi="Calibri" w:cs="Times New Roman"/>
          <w:lang w:val="en-US"/>
        </w:rPr>
        <w:t xml:space="preserve">When any one or more of the causes for exemption </w:t>
      </w:r>
      <w:r w:rsidR="00695F9C">
        <w:rPr>
          <w:rFonts w:ascii="Calibri" w:eastAsia="Calibri" w:hAnsi="Calibri" w:cs="Times New Roman"/>
          <w:lang w:val="en-US"/>
        </w:rPr>
        <w:t xml:space="preserve">contemplated in Article 22 of this Law are not present, the data controller must obtain the data owner’s prior consent to process </w:t>
      </w:r>
      <w:r w:rsidR="003A5AFC">
        <w:rPr>
          <w:rFonts w:ascii="Calibri" w:eastAsia="Calibri" w:hAnsi="Calibri" w:cs="Times New Roman"/>
          <w:lang w:val="en-US"/>
        </w:rPr>
        <w:t>his/her</w:t>
      </w:r>
      <w:r w:rsidR="00695F9C">
        <w:rPr>
          <w:rFonts w:ascii="Calibri" w:eastAsia="Calibri" w:hAnsi="Calibri" w:cs="Times New Roman"/>
          <w:lang w:val="en-US"/>
        </w:rPr>
        <w:t xml:space="preserve"> personal data, which must be granted:</w:t>
      </w:r>
    </w:p>
    <w:p w:rsidR="00695F9C" w:rsidRDefault="00695F9C" w:rsidP="00E87C34">
      <w:pPr>
        <w:pStyle w:val="Prrafodelista"/>
        <w:numPr>
          <w:ilvl w:val="0"/>
          <w:numId w:val="8"/>
        </w:numPr>
        <w:spacing w:line="240" w:lineRule="auto"/>
        <w:rPr>
          <w:rFonts w:ascii="Calibri" w:eastAsia="Calibri" w:hAnsi="Calibri" w:cs="Times New Roman"/>
          <w:lang w:val="en-US"/>
        </w:rPr>
      </w:pPr>
      <w:r>
        <w:rPr>
          <w:rFonts w:ascii="Calibri" w:eastAsia="Calibri" w:hAnsi="Calibri" w:cs="Times New Roman"/>
          <w:lang w:val="en-US"/>
        </w:rPr>
        <w:t xml:space="preserve">Freely: </w:t>
      </w:r>
      <w:r w:rsidR="006B1269">
        <w:rPr>
          <w:rFonts w:ascii="Calibri" w:eastAsia="Calibri" w:hAnsi="Calibri" w:cs="Times New Roman"/>
          <w:lang w:val="en-US"/>
        </w:rPr>
        <w:t xml:space="preserve">without the involvement of error, bad faith, duress or </w:t>
      </w:r>
      <w:proofErr w:type="spellStart"/>
      <w:r w:rsidR="006B1269">
        <w:rPr>
          <w:rFonts w:ascii="Calibri" w:eastAsia="Calibri" w:hAnsi="Calibri" w:cs="Times New Roman"/>
          <w:lang w:val="en-US"/>
        </w:rPr>
        <w:t>dolus</w:t>
      </w:r>
      <w:proofErr w:type="spellEnd"/>
      <w:r w:rsidR="006B1269">
        <w:rPr>
          <w:rFonts w:ascii="Calibri" w:eastAsia="Calibri" w:hAnsi="Calibri" w:cs="Times New Roman"/>
          <w:lang w:val="en-US"/>
        </w:rPr>
        <w:t xml:space="preserve"> which may affect the data owner’s expression of free will;</w:t>
      </w:r>
    </w:p>
    <w:p w:rsidR="006B1269" w:rsidRDefault="006B1269" w:rsidP="006B1269">
      <w:pPr>
        <w:pStyle w:val="Prrafodelista"/>
        <w:spacing w:line="240" w:lineRule="auto"/>
        <w:ind w:left="1077"/>
        <w:rPr>
          <w:rFonts w:ascii="Calibri" w:eastAsia="Calibri" w:hAnsi="Calibri" w:cs="Times New Roman"/>
          <w:lang w:val="en-US"/>
        </w:rPr>
      </w:pPr>
    </w:p>
    <w:p w:rsidR="006B1269" w:rsidRDefault="006B1269" w:rsidP="00E87C34">
      <w:pPr>
        <w:pStyle w:val="Prrafodelista"/>
        <w:numPr>
          <w:ilvl w:val="0"/>
          <w:numId w:val="8"/>
        </w:numPr>
        <w:spacing w:line="240" w:lineRule="auto"/>
        <w:rPr>
          <w:rFonts w:ascii="Calibri" w:eastAsia="Calibri" w:hAnsi="Calibri" w:cs="Times New Roman"/>
          <w:lang w:val="en-US"/>
        </w:rPr>
      </w:pPr>
      <w:r>
        <w:rPr>
          <w:rFonts w:ascii="Calibri" w:eastAsia="Calibri" w:hAnsi="Calibri" w:cs="Times New Roman"/>
          <w:lang w:val="en-US"/>
        </w:rPr>
        <w:t>Specifically: it must refer to concrete, lawful, explicit and legitimate purposes that justify their processing; and</w:t>
      </w:r>
    </w:p>
    <w:p w:rsidR="006B1269" w:rsidRPr="006B1269" w:rsidRDefault="006B1269" w:rsidP="006B1269">
      <w:pPr>
        <w:pStyle w:val="Prrafodelista"/>
        <w:rPr>
          <w:rFonts w:ascii="Calibri" w:eastAsia="Calibri" w:hAnsi="Calibri" w:cs="Times New Roman"/>
          <w:lang w:val="en-US"/>
        </w:rPr>
      </w:pPr>
    </w:p>
    <w:p w:rsidR="006B1269" w:rsidRDefault="006B1269" w:rsidP="0032213A">
      <w:pPr>
        <w:pStyle w:val="Prrafodelista"/>
        <w:numPr>
          <w:ilvl w:val="0"/>
          <w:numId w:val="8"/>
        </w:numPr>
        <w:spacing w:line="240" w:lineRule="auto"/>
        <w:contextualSpacing w:val="0"/>
        <w:rPr>
          <w:rFonts w:ascii="Calibri" w:eastAsia="Calibri" w:hAnsi="Calibri" w:cs="Times New Roman"/>
          <w:lang w:val="en-US"/>
        </w:rPr>
      </w:pPr>
      <w:r>
        <w:rPr>
          <w:rFonts w:ascii="Calibri" w:eastAsia="Calibri" w:hAnsi="Calibri" w:cs="Times New Roman"/>
          <w:lang w:val="en-US"/>
        </w:rPr>
        <w:t xml:space="preserve">In an informed manner: </w:t>
      </w:r>
      <w:r w:rsidR="00C75225">
        <w:rPr>
          <w:rFonts w:ascii="Calibri" w:eastAsia="Calibri" w:hAnsi="Calibri" w:cs="Times New Roman"/>
          <w:lang w:val="en-US"/>
        </w:rPr>
        <w:t xml:space="preserve">the data owner being cognizant of the privacy notice prior to any processing of </w:t>
      </w:r>
      <w:r w:rsidR="003A5AFC">
        <w:rPr>
          <w:rFonts w:ascii="Calibri" w:eastAsia="Calibri" w:hAnsi="Calibri" w:cs="Times New Roman"/>
          <w:lang w:val="en-US"/>
        </w:rPr>
        <w:t>his/her</w:t>
      </w:r>
      <w:r w:rsidR="00C75225">
        <w:rPr>
          <w:rFonts w:ascii="Calibri" w:eastAsia="Calibri" w:hAnsi="Calibri" w:cs="Times New Roman"/>
          <w:lang w:val="en-US"/>
        </w:rPr>
        <w:t xml:space="preserve"> personal data.</w:t>
      </w:r>
    </w:p>
    <w:p w:rsidR="00C75225" w:rsidRDefault="00124ADA" w:rsidP="00727D9C">
      <w:pPr>
        <w:pStyle w:val="Prrafodelista"/>
        <w:ind w:left="0"/>
        <w:rPr>
          <w:rFonts w:ascii="Calibri" w:eastAsia="Calibri" w:hAnsi="Calibri" w:cs="Times New Roman"/>
          <w:lang w:val="en-US"/>
        </w:rPr>
      </w:pPr>
      <w:r>
        <w:rPr>
          <w:rFonts w:ascii="Calibri" w:eastAsia="Calibri" w:hAnsi="Calibri" w:cs="Times New Roman"/>
          <w:lang w:val="en-US"/>
        </w:rPr>
        <w:t>When obtaining the consent of minors or individuals whose status of interdiction or incapacity has been legally declared</w:t>
      </w:r>
      <w:r w:rsidR="00AF6FB3">
        <w:rPr>
          <w:rFonts w:ascii="Calibri" w:eastAsia="Calibri" w:hAnsi="Calibri" w:cs="Times New Roman"/>
          <w:lang w:val="en-US"/>
        </w:rPr>
        <w:t>, the rules on representation provided for in the applicable civil laws will apply.</w:t>
      </w:r>
    </w:p>
    <w:p w:rsidR="00AF6FB3" w:rsidRDefault="00AF6FB3" w:rsidP="00727D9C">
      <w:pPr>
        <w:pStyle w:val="Prrafodelista"/>
        <w:ind w:left="0"/>
        <w:rPr>
          <w:rFonts w:ascii="Calibri" w:eastAsia="Calibri" w:hAnsi="Calibri" w:cs="Times New Roman"/>
          <w:lang w:val="en-US"/>
        </w:rPr>
      </w:pPr>
    </w:p>
    <w:p w:rsidR="00AF6FB3" w:rsidRDefault="00AF6FB3" w:rsidP="00727D9C">
      <w:pPr>
        <w:pStyle w:val="Prrafodelista"/>
        <w:ind w:left="0"/>
        <w:contextualSpacing w:val="0"/>
        <w:rPr>
          <w:rFonts w:ascii="Calibri" w:eastAsia="Calibri" w:hAnsi="Calibri" w:cs="Times New Roman"/>
          <w:lang w:val="en-US"/>
        </w:rPr>
      </w:pPr>
      <w:r>
        <w:rPr>
          <w:rFonts w:ascii="Calibri" w:eastAsia="Calibri" w:hAnsi="Calibri" w:cs="Times New Roman"/>
          <w:b/>
          <w:lang w:val="en-US"/>
        </w:rPr>
        <w:t>Article 21.</w:t>
      </w:r>
      <w:r>
        <w:rPr>
          <w:rFonts w:ascii="Calibri" w:eastAsia="Calibri" w:hAnsi="Calibri" w:cs="Times New Roman"/>
          <w:lang w:val="en-US"/>
        </w:rPr>
        <w:t xml:space="preserve"> Consent may be granted expressly or tacitly. </w:t>
      </w:r>
      <w:r w:rsidR="00727D9C">
        <w:rPr>
          <w:rFonts w:ascii="Calibri" w:eastAsia="Calibri" w:hAnsi="Calibri" w:cs="Times New Roman"/>
          <w:lang w:val="en-US"/>
        </w:rPr>
        <w:t>Consent will be understood as expressly granted when the data owner’s will has been expressed orally, in writing, by electronic or optical means, by unequivocal signs or by t</w:t>
      </w:r>
      <w:r w:rsidR="0032213A">
        <w:rPr>
          <w:rFonts w:ascii="Calibri" w:eastAsia="Calibri" w:hAnsi="Calibri" w:cs="Times New Roman"/>
          <w:lang w:val="en-US"/>
        </w:rPr>
        <w:t>he use of any other technology</w:t>
      </w:r>
      <w:r w:rsidR="00727D9C">
        <w:rPr>
          <w:rFonts w:ascii="Calibri" w:eastAsia="Calibri" w:hAnsi="Calibri" w:cs="Times New Roman"/>
          <w:lang w:val="en-US"/>
        </w:rPr>
        <w:t>.</w:t>
      </w:r>
    </w:p>
    <w:p w:rsidR="00727D9C" w:rsidRDefault="00727D9C" w:rsidP="00990F8A">
      <w:pPr>
        <w:pStyle w:val="Prrafodelista"/>
        <w:ind w:left="0"/>
        <w:contextualSpacing w:val="0"/>
        <w:rPr>
          <w:rFonts w:ascii="Calibri" w:eastAsia="Calibri" w:hAnsi="Calibri" w:cs="Times New Roman"/>
          <w:lang w:val="en-US"/>
        </w:rPr>
      </w:pPr>
      <w:r>
        <w:rPr>
          <w:rFonts w:ascii="Calibri" w:eastAsia="Calibri" w:hAnsi="Calibri" w:cs="Times New Roman"/>
          <w:lang w:val="en-US"/>
        </w:rPr>
        <w:t xml:space="preserve">Consent will be tacit when the privacy notice is made available to the data owner without </w:t>
      </w:r>
      <w:r w:rsidR="000C092B">
        <w:rPr>
          <w:rFonts w:ascii="Calibri" w:eastAsia="Calibri" w:hAnsi="Calibri" w:cs="Times New Roman"/>
          <w:lang w:val="en-US"/>
        </w:rPr>
        <w:t>him/her</w:t>
      </w:r>
      <w:r>
        <w:rPr>
          <w:rFonts w:ascii="Calibri" w:eastAsia="Calibri" w:hAnsi="Calibri" w:cs="Times New Roman"/>
          <w:lang w:val="en-US"/>
        </w:rPr>
        <w:t xml:space="preserve"> expressing anything to the contrary</w:t>
      </w:r>
      <w:r w:rsidR="00990F8A">
        <w:rPr>
          <w:rFonts w:ascii="Calibri" w:eastAsia="Calibri" w:hAnsi="Calibri" w:cs="Times New Roman"/>
          <w:lang w:val="en-US"/>
        </w:rPr>
        <w:t>.</w:t>
      </w:r>
    </w:p>
    <w:p w:rsidR="00990F8A" w:rsidRDefault="00990F8A" w:rsidP="00990F8A">
      <w:pPr>
        <w:pStyle w:val="Prrafodelista"/>
        <w:spacing w:after="360"/>
        <w:ind w:left="0"/>
        <w:rPr>
          <w:rFonts w:ascii="Calibri" w:eastAsia="Calibri" w:hAnsi="Calibri" w:cs="Times New Roman"/>
          <w:lang w:val="en-US"/>
        </w:rPr>
      </w:pPr>
      <w:r>
        <w:rPr>
          <w:rFonts w:ascii="Calibri" w:eastAsia="Calibri" w:hAnsi="Calibri" w:cs="Times New Roman"/>
          <w:lang w:val="en-US"/>
        </w:rPr>
        <w:t>As a general rule tacit consent will be valid, except in the event that applicable provisions require that the data owner’s will be expressly stated.</w:t>
      </w:r>
    </w:p>
    <w:p w:rsidR="000D0C2B" w:rsidRDefault="000D0C2B" w:rsidP="00990F8A">
      <w:pPr>
        <w:pStyle w:val="Prrafodelista"/>
        <w:spacing w:after="360"/>
        <w:ind w:left="0"/>
        <w:rPr>
          <w:rFonts w:ascii="Calibri" w:eastAsia="Calibri" w:hAnsi="Calibri" w:cs="Times New Roman"/>
          <w:lang w:val="en-US"/>
        </w:rPr>
      </w:pPr>
    </w:p>
    <w:p w:rsidR="00990F8A" w:rsidRDefault="00990F8A" w:rsidP="000D0C2B">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lang w:val="en-US"/>
        </w:rPr>
        <w:t>Re</w:t>
      </w:r>
      <w:r w:rsidR="000D0C2B">
        <w:rPr>
          <w:rFonts w:ascii="Calibri" w:eastAsia="Calibri" w:hAnsi="Calibri" w:cs="Times New Roman"/>
          <w:lang w:val="en-US"/>
        </w:rPr>
        <w:t xml:space="preserve">garding sensitive personal data, the data controller must obtain the express written consent from the data owner for its processing, by means of </w:t>
      </w:r>
      <w:r w:rsidR="003A5AFC">
        <w:rPr>
          <w:rFonts w:ascii="Calibri" w:eastAsia="Calibri" w:hAnsi="Calibri" w:cs="Times New Roman"/>
          <w:lang w:val="en-US"/>
        </w:rPr>
        <w:t>his/her</w:t>
      </w:r>
      <w:r w:rsidR="000D0C2B">
        <w:rPr>
          <w:rFonts w:ascii="Calibri" w:eastAsia="Calibri" w:hAnsi="Calibri" w:cs="Times New Roman"/>
          <w:lang w:val="en-US"/>
        </w:rPr>
        <w:t xml:space="preserve"> autograph or electronic signature, or by any other means of authentication established for such a purpose, except in the cases contemplated in article 22 of this Law;</w:t>
      </w:r>
    </w:p>
    <w:p w:rsidR="000D0C2B" w:rsidRDefault="000D0C2B" w:rsidP="000D0C2B">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b/>
          <w:lang w:val="en-US"/>
        </w:rPr>
        <w:t>Article 22.</w:t>
      </w:r>
      <w:r>
        <w:rPr>
          <w:rFonts w:ascii="Calibri" w:eastAsia="Calibri" w:hAnsi="Calibri" w:cs="Times New Roman"/>
          <w:lang w:val="en-US"/>
        </w:rPr>
        <w:t xml:space="preserve"> The data controller will not be obligated to obtain the data owner’s consent to process </w:t>
      </w:r>
      <w:r w:rsidR="003A5AFC">
        <w:rPr>
          <w:rFonts w:ascii="Calibri" w:eastAsia="Calibri" w:hAnsi="Calibri" w:cs="Times New Roman"/>
          <w:lang w:val="en-US"/>
        </w:rPr>
        <w:t>his/her</w:t>
      </w:r>
      <w:r>
        <w:rPr>
          <w:rFonts w:ascii="Calibri" w:eastAsia="Calibri" w:hAnsi="Calibri" w:cs="Times New Roman"/>
          <w:lang w:val="en-US"/>
        </w:rPr>
        <w:t xml:space="preserve"> personal data in the following cases:</w:t>
      </w:r>
    </w:p>
    <w:p w:rsidR="000D0C2B" w:rsidRDefault="00AB0D54" w:rsidP="00E87C34">
      <w:pPr>
        <w:pStyle w:val="Prrafodelista"/>
        <w:numPr>
          <w:ilvl w:val="0"/>
          <w:numId w:val="9"/>
        </w:numPr>
        <w:spacing w:before="120" w:after="240"/>
        <w:contextualSpacing w:val="0"/>
        <w:rPr>
          <w:rFonts w:ascii="Calibri" w:eastAsia="Calibri" w:hAnsi="Calibri" w:cs="Times New Roman"/>
          <w:lang w:val="en-US"/>
        </w:rPr>
      </w:pPr>
      <w:r>
        <w:rPr>
          <w:rFonts w:ascii="Calibri" w:eastAsia="Calibri" w:hAnsi="Calibri" w:cs="Times New Roman"/>
          <w:lang w:val="en-US"/>
        </w:rPr>
        <w:t>Where</w:t>
      </w:r>
      <w:r w:rsidR="000D0C2B">
        <w:rPr>
          <w:rFonts w:ascii="Calibri" w:eastAsia="Calibri" w:hAnsi="Calibri" w:cs="Times New Roman"/>
          <w:lang w:val="en-US"/>
        </w:rPr>
        <w:t xml:space="preserve"> so provided in a statute, such assumptions having to adhere to the bases, principles and provisions set forth in this Law, without contravening </w:t>
      </w:r>
      <w:r w:rsidR="0066545F">
        <w:rPr>
          <w:rFonts w:ascii="Calibri" w:eastAsia="Calibri" w:hAnsi="Calibri" w:cs="Times New Roman"/>
          <w:lang w:val="en-US"/>
        </w:rPr>
        <w:t>it under any circumstance;</w:t>
      </w:r>
    </w:p>
    <w:p w:rsidR="0066545F" w:rsidRDefault="00AB0D54" w:rsidP="00E87C34">
      <w:pPr>
        <w:pStyle w:val="Prrafodelista"/>
        <w:numPr>
          <w:ilvl w:val="0"/>
          <w:numId w:val="9"/>
        </w:numPr>
        <w:spacing w:before="120" w:after="240"/>
        <w:contextualSpacing w:val="0"/>
        <w:rPr>
          <w:rFonts w:ascii="Calibri" w:eastAsia="Calibri" w:hAnsi="Calibri" w:cs="Times New Roman"/>
          <w:lang w:val="en-US"/>
        </w:rPr>
      </w:pPr>
      <w:r>
        <w:rPr>
          <w:rFonts w:ascii="Calibri" w:eastAsia="Calibri" w:hAnsi="Calibri" w:cs="Times New Roman"/>
          <w:lang w:val="en-US"/>
        </w:rPr>
        <w:lastRenderedPageBreak/>
        <w:t>Where</w:t>
      </w:r>
      <w:r w:rsidR="0066545F">
        <w:rPr>
          <w:rFonts w:ascii="Calibri" w:eastAsia="Calibri" w:hAnsi="Calibri" w:cs="Times New Roman"/>
          <w:lang w:val="en-US"/>
        </w:rPr>
        <w:t xml:space="preserve"> transfers made between data controllers involve personal data used in exercising their own, compatible or analogous faculties for the purpose that gave rise to the processing of the personal data;</w:t>
      </w:r>
    </w:p>
    <w:p w:rsidR="0066545F" w:rsidRDefault="0066545F" w:rsidP="00E87C34">
      <w:pPr>
        <w:pStyle w:val="Prrafodelista"/>
        <w:numPr>
          <w:ilvl w:val="0"/>
          <w:numId w:val="9"/>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Where there is </w:t>
      </w:r>
      <w:r w:rsidR="0032213A">
        <w:rPr>
          <w:rFonts w:ascii="Calibri" w:eastAsia="Calibri" w:hAnsi="Calibri" w:cs="Times New Roman"/>
          <w:lang w:val="en-US"/>
        </w:rPr>
        <w:t xml:space="preserve">a </w:t>
      </w:r>
      <w:r>
        <w:rPr>
          <w:rFonts w:ascii="Calibri" w:eastAsia="Calibri" w:hAnsi="Calibri" w:cs="Times New Roman"/>
          <w:lang w:val="en-US"/>
        </w:rPr>
        <w:t>court order, decision</w:t>
      </w:r>
      <w:r w:rsidR="005966D6">
        <w:rPr>
          <w:rFonts w:ascii="Calibri" w:eastAsia="Calibri" w:hAnsi="Calibri" w:cs="Times New Roman"/>
          <w:lang w:val="en-US"/>
        </w:rPr>
        <w:t xml:space="preserve"> or mandate grounded in law and fact issued by a competent authority;</w:t>
      </w:r>
    </w:p>
    <w:p w:rsidR="005966D6" w:rsidRDefault="005966D6" w:rsidP="00E87C34">
      <w:pPr>
        <w:pStyle w:val="Prrafodelista"/>
        <w:numPr>
          <w:ilvl w:val="0"/>
          <w:numId w:val="9"/>
        </w:numPr>
        <w:spacing w:before="120" w:after="240"/>
        <w:contextualSpacing w:val="0"/>
        <w:rPr>
          <w:rFonts w:ascii="Calibri" w:eastAsia="Calibri" w:hAnsi="Calibri" w:cs="Times New Roman"/>
          <w:lang w:val="en-US"/>
        </w:rPr>
      </w:pPr>
      <w:r>
        <w:rPr>
          <w:rFonts w:ascii="Calibri" w:eastAsia="Calibri" w:hAnsi="Calibri" w:cs="Times New Roman"/>
          <w:lang w:val="en-US"/>
        </w:rPr>
        <w:t>For the recognition or defe</w:t>
      </w:r>
      <w:r w:rsidR="00A84D28">
        <w:rPr>
          <w:rFonts w:ascii="Calibri" w:eastAsia="Calibri" w:hAnsi="Calibri" w:cs="Times New Roman"/>
          <w:lang w:val="en-US"/>
        </w:rPr>
        <w:t xml:space="preserve">nse of the data owner’s rights </w:t>
      </w:r>
      <w:r>
        <w:rPr>
          <w:rFonts w:ascii="Calibri" w:eastAsia="Calibri" w:hAnsi="Calibri" w:cs="Times New Roman"/>
          <w:lang w:val="en-US"/>
        </w:rPr>
        <w:t>before a competent authority;</w:t>
      </w:r>
    </w:p>
    <w:p w:rsidR="005966D6" w:rsidRDefault="005966D6" w:rsidP="00E87C34">
      <w:pPr>
        <w:pStyle w:val="Prrafodelista"/>
        <w:numPr>
          <w:ilvl w:val="0"/>
          <w:numId w:val="9"/>
        </w:numPr>
        <w:spacing w:before="120" w:after="240"/>
        <w:contextualSpacing w:val="0"/>
        <w:rPr>
          <w:rFonts w:ascii="Calibri" w:eastAsia="Calibri" w:hAnsi="Calibri" w:cs="Times New Roman"/>
          <w:lang w:val="en-US"/>
        </w:rPr>
      </w:pPr>
      <w:r>
        <w:rPr>
          <w:rFonts w:ascii="Calibri" w:eastAsia="Calibri" w:hAnsi="Calibri" w:cs="Times New Roman"/>
          <w:lang w:val="en-US"/>
        </w:rPr>
        <w:t>Whe</w:t>
      </w:r>
      <w:r w:rsidR="00AB0D54">
        <w:rPr>
          <w:rFonts w:ascii="Calibri" w:eastAsia="Calibri" w:hAnsi="Calibri" w:cs="Times New Roman"/>
          <w:lang w:val="en-US"/>
        </w:rPr>
        <w:t>re</w:t>
      </w:r>
      <w:r>
        <w:rPr>
          <w:rFonts w:ascii="Calibri" w:eastAsia="Calibri" w:hAnsi="Calibri" w:cs="Times New Roman"/>
          <w:lang w:val="en-US"/>
        </w:rPr>
        <w:t xml:space="preserve"> the personal data are required to exercise a right or comply with obligations arising from a legal relationship between the data owner and the data controller;</w:t>
      </w:r>
    </w:p>
    <w:p w:rsidR="005966D6" w:rsidRDefault="005966D6" w:rsidP="00E87C34">
      <w:pPr>
        <w:pStyle w:val="Prrafodelista"/>
        <w:numPr>
          <w:ilvl w:val="0"/>
          <w:numId w:val="9"/>
        </w:numPr>
        <w:spacing w:before="120" w:after="240"/>
        <w:contextualSpacing w:val="0"/>
        <w:rPr>
          <w:rFonts w:ascii="Calibri" w:eastAsia="Calibri" w:hAnsi="Calibri" w:cs="Times New Roman"/>
          <w:lang w:val="en-US"/>
        </w:rPr>
      </w:pPr>
      <w:r>
        <w:rPr>
          <w:rFonts w:ascii="Calibri" w:eastAsia="Calibri" w:hAnsi="Calibri" w:cs="Times New Roman"/>
          <w:lang w:val="en-US"/>
        </w:rPr>
        <w:t>Whe</w:t>
      </w:r>
      <w:r w:rsidR="00AB0D54">
        <w:rPr>
          <w:rFonts w:ascii="Calibri" w:eastAsia="Calibri" w:hAnsi="Calibri" w:cs="Times New Roman"/>
          <w:lang w:val="en-US"/>
        </w:rPr>
        <w:t>re</w:t>
      </w:r>
      <w:r>
        <w:rPr>
          <w:rFonts w:ascii="Calibri" w:eastAsia="Calibri" w:hAnsi="Calibri" w:cs="Times New Roman"/>
          <w:lang w:val="en-US"/>
        </w:rPr>
        <w:t xml:space="preserve"> an emergency arises that has the potential of causing damage or injury to the person or property of an individual;</w:t>
      </w:r>
    </w:p>
    <w:p w:rsidR="005966D6" w:rsidRDefault="005966D6" w:rsidP="00E87C34">
      <w:pPr>
        <w:pStyle w:val="Prrafodelista"/>
        <w:numPr>
          <w:ilvl w:val="0"/>
          <w:numId w:val="9"/>
        </w:numPr>
        <w:spacing w:before="120" w:after="240"/>
        <w:contextualSpacing w:val="0"/>
        <w:rPr>
          <w:rFonts w:ascii="Calibri" w:eastAsia="Calibri" w:hAnsi="Calibri" w:cs="Times New Roman"/>
          <w:lang w:val="en-US"/>
        </w:rPr>
      </w:pPr>
      <w:r>
        <w:rPr>
          <w:rFonts w:ascii="Calibri" w:eastAsia="Calibri" w:hAnsi="Calibri" w:cs="Times New Roman"/>
          <w:lang w:val="en-US"/>
        </w:rPr>
        <w:t>Whe</w:t>
      </w:r>
      <w:r w:rsidR="00AB0D54">
        <w:rPr>
          <w:rFonts w:ascii="Calibri" w:eastAsia="Calibri" w:hAnsi="Calibri" w:cs="Times New Roman"/>
          <w:lang w:val="en-US"/>
        </w:rPr>
        <w:t>re</w:t>
      </w:r>
      <w:r>
        <w:rPr>
          <w:rFonts w:ascii="Calibri" w:eastAsia="Calibri" w:hAnsi="Calibri" w:cs="Times New Roman"/>
          <w:lang w:val="en-US"/>
        </w:rPr>
        <w:t xml:space="preserve"> the personal data are required to provide preventive treatment</w:t>
      </w:r>
      <w:r w:rsidR="00AB0D54">
        <w:rPr>
          <w:rFonts w:ascii="Calibri" w:eastAsia="Calibri" w:hAnsi="Calibri" w:cs="Times New Roman"/>
          <w:lang w:val="en-US"/>
        </w:rPr>
        <w:t xml:space="preserve"> or diagnosis when providing healthcare;</w:t>
      </w:r>
    </w:p>
    <w:p w:rsidR="00AB0D54" w:rsidRDefault="00AB0D54" w:rsidP="00E87C34">
      <w:pPr>
        <w:pStyle w:val="Prrafodelista"/>
        <w:numPr>
          <w:ilvl w:val="0"/>
          <w:numId w:val="9"/>
        </w:numPr>
        <w:spacing w:before="120" w:after="240"/>
        <w:contextualSpacing w:val="0"/>
        <w:rPr>
          <w:rFonts w:ascii="Calibri" w:eastAsia="Calibri" w:hAnsi="Calibri" w:cs="Times New Roman"/>
          <w:lang w:val="en-US"/>
        </w:rPr>
      </w:pPr>
      <w:r>
        <w:rPr>
          <w:rFonts w:ascii="Calibri" w:eastAsia="Calibri" w:hAnsi="Calibri" w:cs="Times New Roman"/>
          <w:lang w:val="en-US"/>
        </w:rPr>
        <w:t>Where the personal data are contained in public access sources;</w:t>
      </w:r>
    </w:p>
    <w:p w:rsidR="00AB0D54" w:rsidRDefault="00AB0D54" w:rsidP="00E87C34">
      <w:pPr>
        <w:pStyle w:val="Prrafodelista"/>
        <w:numPr>
          <w:ilvl w:val="0"/>
          <w:numId w:val="9"/>
        </w:numPr>
        <w:spacing w:before="120" w:after="240"/>
        <w:contextualSpacing w:val="0"/>
        <w:rPr>
          <w:rFonts w:ascii="Calibri" w:eastAsia="Calibri" w:hAnsi="Calibri" w:cs="Times New Roman"/>
          <w:lang w:val="en-US"/>
        </w:rPr>
      </w:pPr>
      <w:r>
        <w:rPr>
          <w:rFonts w:ascii="Calibri" w:eastAsia="Calibri" w:hAnsi="Calibri" w:cs="Times New Roman"/>
          <w:lang w:val="en-US"/>
        </w:rPr>
        <w:t>Where the personal data have been subject to a prior dissociation process; or</w:t>
      </w:r>
    </w:p>
    <w:p w:rsidR="00AB0D54" w:rsidRDefault="00AB0D54" w:rsidP="00E87C34">
      <w:pPr>
        <w:pStyle w:val="Prrafodelista"/>
        <w:numPr>
          <w:ilvl w:val="0"/>
          <w:numId w:val="9"/>
        </w:numPr>
        <w:spacing w:before="120" w:after="240"/>
        <w:contextualSpacing w:val="0"/>
        <w:rPr>
          <w:rFonts w:ascii="Calibri" w:eastAsia="Calibri" w:hAnsi="Calibri" w:cs="Times New Roman"/>
          <w:lang w:val="en-US"/>
        </w:rPr>
      </w:pPr>
      <w:r>
        <w:rPr>
          <w:rFonts w:ascii="Calibri" w:eastAsia="Calibri" w:hAnsi="Calibri" w:cs="Times New Roman"/>
          <w:lang w:val="en-US"/>
        </w:rPr>
        <w:t>Where the data owner is a person reported as missing as provided in the law on the matter.</w:t>
      </w:r>
    </w:p>
    <w:p w:rsidR="00AB0D54" w:rsidRDefault="00AB0D54" w:rsidP="00AB0D54">
      <w:pPr>
        <w:spacing w:before="120" w:after="240"/>
        <w:rPr>
          <w:rFonts w:ascii="Calibri" w:eastAsia="Calibri" w:hAnsi="Calibri" w:cs="Times New Roman"/>
          <w:lang w:val="en-US"/>
        </w:rPr>
      </w:pPr>
      <w:r>
        <w:rPr>
          <w:rFonts w:ascii="Calibri" w:eastAsia="Calibri" w:hAnsi="Calibri" w:cs="Times New Roman"/>
          <w:b/>
          <w:lang w:val="en-US"/>
        </w:rPr>
        <w:t>Article 23.</w:t>
      </w:r>
      <w:r>
        <w:rPr>
          <w:rFonts w:ascii="Calibri" w:eastAsia="Calibri" w:hAnsi="Calibri" w:cs="Times New Roman"/>
          <w:lang w:val="en-US"/>
        </w:rPr>
        <w:t xml:space="preserve"> The data controller must take the necessary measures</w:t>
      </w:r>
      <w:r w:rsidR="00BD2FDD">
        <w:rPr>
          <w:rFonts w:ascii="Calibri" w:eastAsia="Calibri" w:hAnsi="Calibri" w:cs="Times New Roman"/>
          <w:lang w:val="en-US"/>
        </w:rPr>
        <w:t xml:space="preserve"> to</w:t>
      </w:r>
      <w:r>
        <w:rPr>
          <w:rFonts w:ascii="Calibri" w:eastAsia="Calibri" w:hAnsi="Calibri" w:cs="Times New Roman"/>
          <w:lang w:val="en-US"/>
        </w:rPr>
        <w:t xml:space="preserve"> maintain the accuracy, completeness, </w:t>
      </w:r>
      <w:r w:rsidR="0032213A">
        <w:rPr>
          <w:rFonts w:ascii="Calibri" w:eastAsia="Calibri" w:hAnsi="Calibri" w:cs="Times New Roman"/>
          <w:lang w:val="en-US"/>
        </w:rPr>
        <w:t xml:space="preserve">and </w:t>
      </w:r>
      <w:r>
        <w:rPr>
          <w:rFonts w:ascii="Calibri" w:eastAsia="Calibri" w:hAnsi="Calibri" w:cs="Times New Roman"/>
          <w:lang w:val="en-US"/>
        </w:rPr>
        <w:t>correctness of the personal data held by it</w:t>
      </w:r>
      <w:r w:rsidR="00BD2FDD">
        <w:rPr>
          <w:rFonts w:ascii="Calibri" w:eastAsia="Calibri" w:hAnsi="Calibri" w:cs="Times New Roman"/>
          <w:lang w:val="en-US"/>
        </w:rPr>
        <w:t xml:space="preserve"> and to keep them up to date, so as not to alter their veracity.</w:t>
      </w:r>
    </w:p>
    <w:p w:rsidR="00BD2FDD" w:rsidRDefault="00BD2FDD" w:rsidP="00AB0D54">
      <w:pPr>
        <w:spacing w:before="120" w:after="240"/>
        <w:rPr>
          <w:rFonts w:ascii="Calibri" w:eastAsia="Calibri" w:hAnsi="Calibri" w:cs="Times New Roman"/>
          <w:lang w:val="en-US"/>
        </w:rPr>
      </w:pPr>
      <w:r>
        <w:rPr>
          <w:rFonts w:ascii="Calibri" w:eastAsia="Calibri" w:hAnsi="Calibri" w:cs="Times New Roman"/>
          <w:lang w:val="en-US"/>
        </w:rPr>
        <w:t xml:space="preserve">There is the presumption that quality of personal data has been complied with when the same </w:t>
      </w:r>
      <w:r w:rsidR="00456306">
        <w:rPr>
          <w:rFonts w:ascii="Calibri" w:eastAsia="Calibri" w:hAnsi="Calibri" w:cs="Times New Roman"/>
          <w:lang w:val="en-US"/>
        </w:rPr>
        <w:t>have been</w:t>
      </w:r>
      <w:r>
        <w:rPr>
          <w:rFonts w:ascii="Calibri" w:eastAsia="Calibri" w:hAnsi="Calibri" w:cs="Times New Roman"/>
          <w:lang w:val="en-US"/>
        </w:rPr>
        <w:t xml:space="preserve"> directly provided by the data owner</w:t>
      </w:r>
      <w:r w:rsidR="006A0A89">
        <w:rPr>
          <w:rFonts w:ascii="Calibri" w:eastAsia="Calibri" w:hAnsi="Calibri" w:cs="Times New Roman"/>
          <w:lang w:val="en-US"/>
        </w:rPr>
        <w:t>,</w:t>
      </w:r>
      <w:r>
        <w:rPr>
          <w:rFonts w:ascii="Calibri" w:eastAsia="Calibri" w:hAnsi="Calibri" w:cs="Times New Roman"/>
          <w:lang w:val="en-US"/>
        </w:rPr>
        <w:t xml:space="preserve"> unless </w:t>
      </w:r>
      <w:r w:rsidR="006A0A89">
        <w:rPr>
          <w:rFonts w:ascii="Calibri" w:eastAsia="Calibri" w:hAnsi="Calibri" w:cs="Times New Roman"/>
          <w:lang w:val="en-US"/>
        </w:rPr>
        <w:t xml:space="preserve">and until </w:t>
      </w:r>
      <w:r>
        <w:rPr>
          <w:rFonts w:ascii="Calibri" w:eastAsia="Calibri" w:hAnsi="Calibri" w:cs="Times New Roman"/>
          <w:lang w:val="en-US"/>
        </w:rPr>
        <w:t>otherwise expressed and evidenced by the data owner.</w:t>
      </w:r>
    </w:p>
    <w:p w:rsidR="00456306" w:rsidRDefault="00456306" w:rsidP="00AB0D54">
      <w:pPr>
        <w:spacing w:before="120" w:after="240"/>
        <w:rPr>
          <w:rFonts w:ascii="Calibri" w:eastAsia="Calibri" w:hAnsi="Calibri" w:cs="Times New Roman"/>
          <w:lang w:val="en-US"/>
        </w:rPr>
      </w:pPr>
      <w:r>
        <w:rPr>
          <w:rFonts w:ascii="Calibri" w:eastAsia="Calibri" w:hAnsi="Calibri" w:cs="Times New Roman"/>
          <w:lang w:val="en-US"/>
        </w:rPr>
        <w:t>Where personal data are no longer needed to achieve the purposes specified in the privacy notice which gave rise to their processing in accordance with applicable provisions, they must be suppressed, having first been blocked if required, once the term provided for their preservation has elapsed.</w:t>
      </w:r>
    </w:p>
    <w:p w:rsidR="00456306" w:rsidRDefault="00456306" w:rsidP="00AB0D54">
      <w:pPr>
        <w:spacing w:before="120" w:after="240"/>
        <w:rPr>
          <w:rFonts w:ascii="Calibri" w:eastAsia="Calibri" w:hAnsi="Calibri" w:cs="Times New Roman"/>
          <w:lang w:val="en-US"/>
        </w:rPr>
      </w:pPr>
      <w:r>
        <w:rPr>
          <w:rFonts w:ascii="Calibri" w:eastAsia="Calibri" w:hAnsi="Calibri" w:cs="Times New Roman"/>
          <w:lang w:val="en-US"/>
        </w:rPr>
        <w:t>The terms for preservation of personal data must not exceed those that are necessary to achieve the purposes that warranted their processing</w:t>
      </w:r>
      <w:r w:rsidR="006A0A89">
        <w:rPr>
          <w:rFonts w:ascii="Calibri" w:eastAsia="Calibri" w:hAnsi="Calibri" w:cs="Times New Roman"/>
          <w:lang w:val="en-US"/>
        </w:rPr>
        <w:t>,</w:t>
      </w:r>
      <w:r w:rsidR="00B304E1">
        <w:rPr>
          <w:rFonts w:ascii="Calibri" w:eastAsia="Calibri" w:hAnsi="Calibri" w:cs="Times New Roman"/>
          <w:lang w:val="en-US"/>
        </w:rPr>
        <w:t xml:space="preserve"> must adhere to the applicable pr</w:t>
      </w:r>
      <w:r w:rsidR="006A0A89">
        <w:rPr>
          <w:rFonts w:ascii="Calibri" w:eastAsia="Calibri" w:hAnsi="Calibri" w:cs="Times New Roman"/>
          <w:lang w:val="en-US"/>
        </w:rPr>
        <w:t>ovisions on the relevant matter</w:t>
      </w:r>
      <w:r w:rsidR="00B304E1">
        <w:rPr>
          <w:rFonts w:ascii="Calibri" w:eastAsia="Calibri" w:hAnsi="Calibri" w:cs="Times New Roman"/>
          <w:lang w:val="en-US"/>
        </w:rPr>
        <w:t xml:space="preserve"> and take into consideration the administrative, accounting, tax, legal and historical aspects of the personal data.</w:t>
      </w:r>
    </w:p>
    <w:p w:rsidR="00B304E1" w:rsidRDefault="00B304E1" w:rsidP="00AB0D54">
      <w:pPr>
        <w:spacing w:before="120" w:after="240"/>
        <w:rPr>
          <w:rFonts w:ascii="Calibri" w:eastAsia="Calibri" w:hAnsi="Calibri" w:cs="Times New Roman"/>
          <w:lang w:val="en-US"/>
        </w:rPr>
      </w:pPr>
      <w:r>
        <w:rPr>
          <w:rFonts w:ascii="Calibri" w:eastAsia="Calibri" w:hAnsi="Calibri" w:cs="Times New Roman"/>
          <w:b/>
          <w:lang w:val="en-US"/>
        </w:rPr>
        <w:t>Article 24.</w:t>
      </w:r>
      <w:r>
        <w:rPr>
          <w:rFonts w:ascii="Calibri" w:eastAsia="Calibri" w:hAnsi="Calibri" w:cs="Times New Roman"/>
          <w:lang w:val="en-US"/>
        </w:rPr>
        <w:t xml:space="preserve"> The data controller must establish and document the procedures to be followed for preservation and, such being the case, blocking and suppression of personal data, which must specify the terms for preservation of the same, in accordance with the provisions of the preceding article of this Law.</w:t>
      </w:r>
    </w:p>
    <w:p w:rsidR="00B304E1" w:rsidRDefault="007B2479" w:rsidP="00AB0D54">
      <w:pPr>
        <w:spacing w:before="120" w:after="240"/>
        <w:rPr>
          <w:rFonts w:ascii="Calibri" w:eastAsia="Calibri" w:hAnsi="Calibri" w:cs="Times New Roman"/>
          <w:lang w:val="en-US"/>
        </w:rPr>
      </w:pPr>
      <w:r>
        <w:rPr>
          <w:rFonts w:ascii="Calibri" w:eastAsia="Calibri" w:hAnsi="Calibri" w:cs="Times New Roman"/>
          <w:lang w:val="en-US"/>
        </w:rPr>
        <w:t>In the procedures mentioned in the preceding paragraph</w:t>
      </w:r>
      <w:r w:rsidR="000602FA">
        <w:rPr>
          <w:rFonts w:ascii="Calibri" w:eastAsia="Calibri" w:hAnsi="Calibri" w:cs="Times New Roman"/>
          <w:lang w:val="en-US"/>
        </w:rPr>
        <w:t>,</w:t>
      </w:r>
      <w:r>
        <w:rPr>
          <w:rFonts w:ascii="Calibri" w:eastAsia="Calibri" w:hAnsi="Calibri" w:cs="Times New Roman"/>
          <w:lang w:val="en-US"/>
        </w:rPr>
        <w:t xml:space="preserve"> the data controller must include mechanisms that allow for compliance with the terms established for the suppression of personal data, </w:t>
      </w:r>
      <w:r w:rsidR="000602FA">
        <w:rPr>
          <w:rFonts w:ascii="Calibri" w:eastAsia="Calibri" w:hAnsi="Calibri" w:cs="Times New Roman"/>
          <w:lang w:val="en-US"/>
        </w:rPr>
        <w:t xml:space="preserve">as well as for conducting periodic review on the need </w:t>
      </w:r>
      <w:r w:rsidR="006A0A89">
        <w:rPr>
          <w:rFonts w:ascii="Calibri" w:eastAsia="Calibri" w:hAnsi="Calibri" w:cs="Times New Roman"/>
          <w:lang w:val="en-US"/>
        </w:rPr>
        <w:t>for</w:t>
      </w:r>
      <w:r w:rsidR="000602FA">
        <w:rPr>
          <w:rFonts w:ascii="Calibri" w:eastAsia="Calibri" w:hAnsi="Calibri" w:cs="Times New Roman"/>
          <w:lang w:val="en-US"/>
        </w:rPr>
        <w:t xml:space="preserve"> preserving the personal data.</w:t>
      </w:r>
    </w:p>
    <w:p w:rsidR="000602FA" w:rsidRDefault="000602FA" w:rsidP="00AB0D54">
      <w:pPr>
        <w:spacing w:before="120" w:after="240"/>
        <w:rPr>
          <w:rFonts w:ascii="Calibri" w:eastAsia="Calibri" w:hAnsi="Calibri" w:cs="Times New Roman"/>
          <w:lang w:val="en-US"/>
        </w:rPr>
      </w:pPr>
      <w:r>
        <w:rPr>
          <w:rFonts w:ascii="Calibri" w:eastAsia="Calibri" w:hAnsi="Calibri" w:cs="Times New Roman"/>
          <w:b/>
          <w:lang w:val="en-US"/>
        </w:rPr>
        <w:lastRenderedPageBreak/>
        <w:t xml:space="preserve">Article 25. </w:t>
      </w:r>
      <w:r>
        <w:rPr>
          <w:rFonts w:ascii="Calibri" w:eastAsia="Calibri" w:hAnsi="Calibri" w:cs="Times New Roman"/>
          <w:lang w:val="en-US"/>
        </w:rPr>
        <w:t>The data controller must process only such personal data as are suitable, relevant and strictly necessary to achieve the ends that justify their processing.</w:t>
      </w:r>
    </w:p>
    <w:p w:rsidR="000602FA" w:rsidRDefault="000602FA" w:rsidP="00AB0D54">
      <w:pPr>
        <w:spacing w:before="120" w:after="240"/>
        <w:rPr>
          <w:rFonts w:ascii="Calibri" w:eastAsia="Calibri" w:hAnsi="Calibri" w:cs="Times New Roman"/>
          <w:lang w:val="en-US"/>
        </w:rPr>
      </w:pPr>
      <w:r>
        <w:rPr>
          <w:rFonts w:ascii="Calibri" w:eastAsia="Calibri" w:hAnsi="Calibri" w:cs="Times New Roman"/>
          <w:b/>
          <w:lang w:val="en-US"/>
        </w:rPr>
        <w:t>Article 26.</w:t>
      </w:r>
      <w:r>
        <w:rPr>
          <w:rFonts w:ascii="Calibri" w:eastAsia="Calibri" w:hAnsi="Calibri" w:cs="Times New Roman"/>
          <w:lang w:val="en-US"/>
        </w:rPr>
        <w:t xml:space="preserve"> The data </w:t>
      </w:r>
      <w:r w:rsidR="006A0A89">
        <w:rPr>
          <w:rFonts w:ascii="Calibri" w:eastAsia="Calibri" w:hAnsi="Calibri" w:cs="Times New Roman"/>
          <w:lang w:val="en-US"/>
        </w:rPr>
        <w:t>controller</w:t>
      </w:r>
      <w:r>
        <w:rPr>
          <w:rFonts w:ascii="Calibri" w:eastAsia="Calibri" w:hAnsi="Calibri" w:cs="Times New Roman"/>
          <w:lang w:val="en-US"/>
        </w:rPr>
        <w:t xml:space="preserve"> must inform the data owner, by means of the privacy notice, on the existence and main characteristics of the processing to be given to </w:t>
      </w:r>
      <w:r w:rsidR="003A5AFC">
        <w:rPr>
          <w:rFonts w:ascii="Calibri" w:eastAsia="Calibri" w:hAnsi="Calibri" w:cs="Times New Roman"/>
          <w:lang w:val="en-US"/>
        </w:rPr>
        <w:t>his/her</w:t>
      </w:r>
      <w:r>
        <w:rPr>
          <w:rFonts w:ascii="Calibri" w:eastAsia="Calibri" w:hAnsi="Calibri" w:cs="Times New Roman"/>
          <w:lang w:val="en-US"/>
        </w:rPr>
        <w:t xml:space="preserve"> personal data, to enable </w:t>
      </w:r>
      <w:r w:rsidR="000C092B">
        <w:rPr>
          <w:rFonts w:ascii="Calibri" w:eastAsia="Calibri" w:hAnsi="Calibri" w:cs="Times New Roman"/>
          <w:lang w:val="en-US"/>
        </w:rPr>
        <w:t>him/her</w:t>
      </w:r>
      <w:r w:rsidR="006A0A89">
        <w:rPr>
          <w:rFonts w:ascii="Calibri" w:eastAsia="Calibri" w:hAnsi="Calibri" w:cs="Times New Roman"/>
          <w:lang w:val="en-US"/>
        </w:rPr>
        <w:t xml:space="preserve"> to make </w:t>
      </w:r>
      <w:r>
        <w:rPr>
          <w:rFonts w:ascii="Calibri" w:eastAsia="Calibri" w:hAnsi="Calibri" w:cs="Times New Roman"/>
          <w:lang w:val="en-US"/>
        </w:rPr>
        <w:t>informed decision</w:t>
      </w:r>
      <w:r w:rsidR="006A0A89">
        <w:rPr>
          <w:rFonts w:ascii="Calibri" w:eastAsia="Calibri" w:hAnsi="Calibri" w:cs="Times New Roman"/>
          <w:lang w:val="en-US"/>
        </w:rPr>
        <w:t>s</w:t>
      </w:r>
      <w:r>
        <w:rPr>
          <w:rFonts w:ascii="Calibri" w:eastAsia="Calibri" w:hAnsi="Calibri" w:cs="Times New Roman"/>
          <w:lang w:val="en-US"/>
        </w:rPr>
        <w:t xml:space="preserve"> in such regard.</w:t>
      </w:r>
    </w:p>
    <w:p w:rsidR="000602FA" w:rsidRDefault="000602FA" w:rsidP="00AB0D54">
      <w:pPr>
        <w:spacing w:before="120" w:after="240"/>
        <w:rPr>
          <w:rFonts w:ascii="Calibri" w:eastAsia="Calibri" w:hAnsi="Calibri" w:cs="Times New Roman"/>
          <w:lang w:val="en-US"/>
        </w:rPr>
      </w:pPr>
      <w:r>
        <w:rPr>
          <w:rFonts w:ascii="Calibri" w:eastAsia="Calibri" w:hAnsi="Calibri" w:cs="Times New Roman"/>
          <w:lang w:val="en-US"/>
        </w:rPr>
        <w:t>As a general rule, the privacy notice must be disseminated on the electronic and physical means available to the data controller.</w:t>
      </w:r>
    </w:p>
    <w:p w:rsidR="00DE26C7" w:rsidRDefault="00DE26C7" w:rsidP="00AB0D54">
      <w:pPr>
        <w:spacing w:before="120" w:after="240"/>
        <w:rPr>
          <w:rFonts w:ascii="Calibri" w:eastAsia="Calibri" w:hAnsi="Calibri" w:cs="Times New Roman"/>
          <w:lang w:val="en-US"/>
        </w:rPr>
      </w:pPr>
      <w:r>
        <w:rPr>
          <w:rFonts w:ascii="Calibri" w:eastAsia="Calibri" w:hAnsi="Calibri" w:cs="Times New Roman"/>
          <w:lang w:val="en-US"/>
        </w:rPr>
        <w:t>For the privacy notice to properly comply with its informative function, it must be drafted</w:t>
      </w:r>
      <w:r w:rsidR="006A0A89">
        <w:rPr>
          <w:rFonts w:ascii="Calibri" w:eastAsia="Calibri" w:hAnsi="Calibri" w:cs="Times New Roman"/>
          <w:lang w:val="en-US"/>
        </w:rPr>
        <w:t xml:space="preserve"> and structured</w:t>
      </w:r>
      <w:r>
        <w:rPr>
          <w:rFonts w:ascii="Calibri" w:eastAsia="Calibri" w:hAnsi="Calibri" w:cs="Times New Roman"/>
          <w:lang w:val="en-US"/>
        </w:rPr>
        <w:t xml:space="preserve"> in clear and simple terms.</w:t>
      </w:r>
    </w:p>
    <w:p w:rsidR="00DE26C7" w:rsidRDefault="00DE26C7" w:rsidP="00AB0D54">
      <w:pPr>
        <w:spacing w:before="120" w:after="240"/>
        <w:rPr>
          <w:rFonts w:ascii="Calibri" w:eastAsia="Calibri" w:hAnsi="Calibri" w:cs="Times New Roman"/>
          <w:lang w:val="en-US"/>
        </w:rPr>
      </w:pPr>
      <w:r>
        <w:rPr>
          <w:rFonts w:ascii="Calibri" w:eastAsia="Calibri" w:hAnsi="Calibri" w:cs="Times New Roman"/>
          <w:lang w:val="en-US"/>
        </w:rPr>
        <w:t xml:space="preserve">Where it is impossible to make the privacy notice directly available to the data owner or if this requires a disproportionate effort, the data controller may implement alternate means of mass communication in accordance with the criteria issued on the matter by the </w:t>
      </w:r>
      <w:r w:rsidRPr="00EA170C">
        <w:rPr>
          <w:rFonts w:ascii="Calibri" w:eastAsia="Calibri" w:hAnsi="Calibri" w:cs="Times New Roman"/>
          <w:lang w:val="en-US"/>
        </w:rPr>
        <w:t xml:space="preserve">National System for Transparency, Access to </w:t>
      </w:r>
      <w:r w:rsidR="006A0A89">
        <w:rPr>
          <w:rFonts w:ascii="Calibri" w:eastAsia="Calibri" w:hAnsi="Calibri" w:cs="Times New Roman"/>
          <w:lang w:val="en-US"/>
        </w:rPr>
        <w:t xml:space="preserve">Public </w:t>
      </w:r>
      <w:r w:rsidRPr="00EA170C">
        <w:rPr>
          <w:rFonts w:ascii="Calibri" w:eastAsia="Calibri" w:hAnsi="Calibri" w:cs="Times New Roman"/>
          <w:lang w:val="en-US"/>
        </w:rPr>
        <w:t xml:space="preserve">Information and </w:t>
      </w:r>
      <w:r w:rsidR="006D20B1">
        <w:rPr>
          <w:rFonts w:ascii="Calibri" w:eastAsia="Calibri" w:hAnsi="Calibri" w:cs="Times New Roman"/>
          <w:lang w:val="en-US"/>
        </w:rPr>
        <w:t>Personal Data Protection</w:t>
      </w:r>
      <w:r>
        <w:rPr>
          <w:rFonts w:ascii="Calibri" w:eastAsia="Calibri" w:hAnsi="Calibri" w:cs="Times New Roman"/>
          <w:lang w:val="en-US"/>
        </w:rPr>
        <w:t>.</w:t>
      </w:r>
    </w:p>
    <w:p w:rsidR="00DE26C7" w:rsidRDefault="00DE26C7" w:rsidP="00AB0D54">
      <w:pPr>
        <w:spacing w:before="120" w:after="240"/>
        <w:rPr>
          <w:rFonts w:ascii="Calibri" w:eastAsia="Calibri" w:hAnsi="Calibri" w:cs="Times New Roman"/>
          <w:lang w:val="en-US"/>
        </w:rPr>
      </w:pPr>
      <w:r>
        <w:rPr>
          <w:rFonts w:ascii="Calibri" w:eastAsia="Calibri" w:hAnsi="Calibri" w:cs="Times New Roman"/>
          <w:b/>
          <w:lang w:val="en-US"/>
        </w:rPr>
        <w:t xml:space="preserve">Article 27. </w:t>
      </w:r>
      <w:r w:rsidR="00AD4667">
        <w:rPr>
          <w:rFonts w:ascii="Calibri" w:eastAsia="Calibri" w:hAnsi="Calibri" w:cs="Times New Roman"/>
          <w:lang w:val="en-US"/>
        </w:rPr>
        <w:t xml:space="preserve">The privacy notice referred to in article 3, section II, will be made available to the data owner in two versions: a simplified and a </w:t>
      </w:r>
      <w:r w:rsidR="006A0A89">
        <w:rPr>
          <w:rFonts w:ascii="Calibri" w:eastAsia="Calibri" w:hAnsi="Calibri" w:cs="Times New Roman"/>
          <w:lang w:val="en-US"/>
        </w:rPr>
        <w:t>complete</w:t>
      </w:r>
      <w:r w:rsidR="00AD4667">
        <w:rPr>
          <w:rFonts w:ascii="Calibri" w:eastAsia="Calibri" w:hAnsi="Calibri" w:cs="Times New Roman"/>
          <w:lang w:val="en-US"/>
        </w:rPr>
        <w:t xml:space="preserve"> version. The simplified version must contain the following information:</w:t>
      </w:r>
    </w:p>
    <w:p w:rsidR="00AD4667" w:rsidRDefault="006D20B1" w:rsidP="00E87C34">
      <w:pPr>
        <w:pStyle w:val="Prrafodelista"/>
        <w:numPr>
          <w:ilvl w:val="0"/>
          <w:numId w:val="10"/>
        </w:numPr>
        <w:spacing w:before="120" w:after="240"/>
        <w:contextualSpacing w:val="0"/>
        <w:rPr>
          <w:rFonts w:ascii="Calibri" w:eastAsia="Calibri" w:hAnsi="Calibri" w:cs="Times New Roman"/>
          <w:lang w:val="en-US"/>
        </w:rPr>
      </w:pPr>
      <w:r>
        <w:rPr>
          <w:rFonts w:ascii="Calibri" w:eastAsia="Calibri" w:hAnsi="Calibri" w:cs="Times New Roman"/>
          <w:lang w:val="en-US"/>
        </w:rPr>
        <w:t>Data owner’s name</w:t>
      </w:r>
      <w:r w:rsidR="00615C43">
        <w:rPr>
          <w:rFonts w:ascii="Calibri" w:eastAsia="Calibri" w:hAnsi="Calibri" w:cs="Times New Roman"/>
          <w:lang w:val="en-US"/>
        </w:rPr>
        <w:t>;</w:t>
      </w:r>
    </w:p>
    <w:p w:rsidR="00615C43" w:rsidRDefault="006A0A89" w:rsidP="00E87C34">
      <w:pPr>
        <w:pStyle w:val="Prrafodelista"/>
        <w:numPr>
          <w:ilvl w:val="0"/>
          <w:numId w:val="10"/>
        </w:numPr>
        <w:spacing w:before="120" w:after="240"/>
        <w:contextualSpacing w:val="0"/>
        <w:rPr>
          <w:rFonts w:ascii="Calibri" w:eastAsia="Calibri" w:hAnsi="Calibri" w:cs="Times New Roman"/>
          <w:lang w:val="en-US"/>
        </w:rPr>
      </w:pPr>
      <w:r>
        <w:rPr>
          <w:rFonts w:ascii="Calibri" w:eastAsia="Calibri" w:hAnsi="Calibri" w:cs="Times New Roman"/>
          <w:lang w:val="en-US"/>
        </w:rPr>
        <w:t>The purpose of the treatment</w:t>
      </w:r>
      <w:r w:rsidR="00615C43">
        <w:rPr>
          <w:rFonts w:ascii="Calibri" w:eastAsia="Calibri" w:hAnsi="Calibri" w:cs="Times New Roman"/>
          <w:lang w:val="en-US"/>
        </w:rPr>
        <w:t xml:space="preserve"> for which the personal data are being collected, specifying those that require the data owner’s consent;</w:t>
      </w:r>
    </w:p>
    <w:p w:rsidR="00AD2D4D" w:rsidRDefault="00615C43" w:rsidP="00E87C34">
      <w:pPr>
        <w:pStyle w:val="Prrafodelista"/>
        <w:numPr>
          <w:ilvl w:val="0"/>
          <w:numId w:val="10"/>
        </w:numPr>
        <w:spacing w:before="120" w:after="240"/>
        <w:contextualSpacing w:val="0"/>
        <w:rPr>
          <w:rFonts w:ascii="Calibri" w:eastAsia="Calibri" w:hAnsi="Calibri" w:cs="Times New Roman"/>
          <w:lang w:val="en-US"/>
        </w:rPr>
      </w:pPr>
      <w:r>
        <w:rPr>
          <w:rFonts w:ascii="Calibri" w:eastAsia="Calibri" w:hAnsi="Calibri" w:cs="Times New Roman"/>
          <w:lang w:val="en-US"/>
        </w:rPr>
        <w:t>Where personal data transfers requiring consent</w:t>
      </w:r>
      <w:r w:rsidR="00AD2D4D">
        <w:rPr>
          <w:rFonts w:ascii="Calibri" w:eastAsia="Calibri" w:hAnsi="Calibri" w:cs="Times New Roman"/>
          <w:lang w:val="en-US"/>
        </w:rPr>
        <w:t xml:space="preserve"> are to be made, </w:t>
      </w:r>
      <w:r w:rsidR="00CD5764">
        <w:rPr>
          <w:rFonts w:ascii="Calibri" w:eastAsia="Calibri" w:hAnsi="Calibri" w:cs="Times New Roman"/>
          <w:lang w:val="en-US"/>
        </w:rPr>
        <w:t>information on the following must be provided</w:t>
      </w:r>
      <w:r w:rsidR="00AD2D4D">
        <w:rPr>
          <w:rFonts w:ascii="Calibri" w:eastAsia="Calibri" w:hAnsi="Calibri" w:cs="Times New Roman"/>
          <w:lang w:val="en-US"/>
        </w:rPr>
        <w:t>:</w:t>
      </w:r>
    </w:p>
    <w:p w:rsidR="00AD2D4D" w:rsidRDefault="00CD5764" w:rsidP="00E87C34">
      <w:pPr>
        <w:pStyle w:val="Prrafodelista"/>
        <w:numPr>
          <w:ilvl w:val="0"/>
          <w:numId w:val="11"/>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the </w:t>
      </w:r>
      <w:r w:rsidR="00AD2D4D">
        <w:rPr>
          <w:rFonts w:ascii="Calibri" w:eastAsia="Calibri" w:hAnsi="Calibri" w:cs="Times New Roman"/>
          <w:lang w:val="en-US"/>
        </w:rPr>
        <w:t>governmental authorities, branches, entities, agencies and bodies of the three levels of government and the individuals and legal entities to whom personal data will be transferred, and</w:t>
      </w:r>
    </w:p>
    <w:p w:rsidR="00AD2D4D" w:rsidRDefault="00AD2D4D" w:rsidP="00E87C34">
      <w:pPr>
        <w:pStyle w:val="Prrafodelista"/>
        <w:numPr>
          <w:ilvl w:val="0"/>
          <w:numId w:val="11"/>
        </w:numPr>
        <w:spacing w:before="120" w:after="240"/>
        <w:contextualSpacing w:val="0"/>
        <w:rPr>
          <w:rFonts w:ascii="Calibri" w:eastAsia="Calibri" w:hAnsi="Calibri" w:cs="Times New Roman"/>
          <w:lang w:val="en-US"/>
        </w:rPr>
      </w:pPr>
      <w:r>
        <w:rPr>
          <w:rFonts w:ascii="Calibri" w:eastAsia="Calibri" w:hAnsi="Calibri" w:cs="Times New Roman"/>
          <w:lang w:val="en-US"/>
        </w:rPr>
        <w:t>the purpose of such transfers</w:t>
      </w:r>
      <w:r w:rsidR="00CD5764">
        <w:rPr>
          <w:rFonts w:ascii="Calibri" w:eastAsia="Calibri" w:hAnsi="Calibri" w:cs="Times New Roman"/>
          <w:lang w:val="en-US"/>
        </w:rPr>
        <w:t>.</w:t>
      </w:r>
    </w:p>
    <w:p w:rsidR="00CD5764" w:rsidRDefault="002F678C" w:rsidP="00E87C34">
      <w:pPr>
        <w:pStyle w:val="Prrafodelista"/>
        <w:numPr>
          <w:ilvl w:val="0"/>
          <w:numId w:val="10"/>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The mechanisms and means available to allow the data owner, if so required, </w:t>
      </w:r>
      <w:r w:rsidR="009B4B59">
        <w:rPr>
          <w:rFonts w:ascii="Calibri" w:eastAsia="Calibri" w:hAnsi="Calibri" w:cs="Times New Roman"/>
          <w:lang w:val="en-US"/>
        </w:rPr>
        <w:t xml:space="preserve">to express </w:t>
      </w:r>
      <w:r w:rsidR="003A5AFC">
        <w:rPr>
          <w:rFonts w:ascii="Calibri" w:eastAsia="Calibri" w:hAnsi="Calibri" w:cs="Times New Roman"/>
          <w:lang w:val="en-US"/>
        </w:rPr>
        <w:t>his/her</w:t>
      </w:r>
      <w:r w:rsidR="009B4B59">
        <w:rPr>
          <w:rFonts w:ascii="Calibri" w:eastAsia="Calibri" w:hAnsi="Calibri" w:cs="Times New Roman"/>
          <w:lang w:val="en-US"/>
        </w:rPr>
        <w:t xml:space="preserve"> opposition to the processing of </w:t>
      </w:r>
      <w:r w:rsidR="003A5AFC">
        <w:rPr>
          <w:rFonts w:ascii="Calibri" w:eastAsia="Calibri" w:hAnsi="Calibri" w:cs="Times New Roman"/>
          <w:lang w:val="en-US"/>
        </w:rPr>
        <w:t>his/her</w:t>
      </w:r>
      <w:r w:rsidR="009B4B59">
        <w:rPr>
          <w:rFonts w:ascii="Calibri" w:eastAsia="Calibri" w:hAnsi="Calibri" w:cs="Times New Roman"/>
          <w:lang w:val="en-US"/>
        </w:rPr>
        <w:t xml:space="preserve"> </w:t>
      </w:r>
      <w:r w:rsidR="004374C0">
        <w:rPr>
          <w:rFonts w:ascii="Calibri" w:eastAsia="Calibri" w:hAnsi="Calibri" w:cs="Times New Roman"/>
          <w:lang w:val="en-US"/>
        </w:rPr>
        <w:t>personal data for purposes and transfers of personal data requiring the data owner’s consent; and</w:t>
      </w:r>
    </w:p>
    <w:p w:rsidR="004374C0" w:rsidRPr="00CD5764" w:rsidRDefault="004374C0" w:rsidP="00E87C34">
      <w:pPr>
        <w:pStyle w:val="Prrafodelista"/>
        <w:numPr>
          <w:ilvl w:val="0"/>
          <w:numId w:val="10"/>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The web page where the </w:t>
      </w:r>
      <w:r w:rsidR="006A0A89">
        <w:rPr>
          <w:rFonts w:ascii="Calibri" w:eastAsia="Calibri" w:hAnsi="Calibri" w:cs="Times New Roman"/>
          <w:lang w:val="en-US"/>
        </w:rPr>
        <w:t>complete</w:t>
      </w:r>
      <w:r>
        <w:rPr>
          <w:rFonts w:ascii="Calibri" w:eastAsia="Calibri" w:hAnsi="Calibri" w:cs="Times New Roman"/>
          <w:lang w:val="en-US"/>
        </w:rPr>
        <w:t xml:space="preserve"> privacy notice may be consulted.</w:t>
      </w:r>
    </w:p>
    <w:p w:rsidR="005C731C" w:rsidRDefault="004374C0" w:rsidP="004374C0">
      <w:pPr>
        <w:spacing w:before="240" w:after="240"/>
        <w:ind w:left="357" w:firstLine="351"/>
        <w:rPr>
          <w:rFonts w:ascii="Calibri" w:eastAsia="Calibri" w:hAnsi="Calibri" w:cs="Times New Roman"/>
          <w:lang w:val="en-US"/>
        </w:rPr>
      </w:pPr>
      <w:r>
        <w:rPr>
          <w:rFonts w:ascii="Calibri" w:eastAsia="Calibri" w:hAnsi="Calibri" w:cs="Times New Roman"/>
          <w:lang w:val="en-US"/>
        </w:rPr>
        <w:t xml:space="preserve">Availability of the privacy notice </w:t>
      </w:r>
      <w:r w:rsidR="005C731C">
        <w:rPr>
          <w:rFonts w:ascii="Calibri" w:eastAsia="Calibri" w:hAnsi="Calibri" w:cs="Times New Roman"/>
          <w:lang w:val="en-US"/>
        </w:rPr>
        <w:t>referred to in this article does not release the</w:t>
      </w:r>
      <w:r w:rsidRPr="004374C0">
        <w:rPr>
          <w:rFonts w:ascii="Calibri" w:eastAsia="Calibri" w:hAnsi="Calibri" w:cs="Times New Roman"/>
          <w:lang w:val="en-US"/>
        </w:rPr>
        <w:t xml:space="preserve"> data controller </w:t>
      </w:r>
      <w:r>
        <w:rPr>
          <w:rFonts w:ascii="Calibri" w:eastAsia="Calibri" w:hAnsi="Calibri" w:cs="Times New Roman"/>
          <w:lang w:val="en-US"/>
        </w:rPr>
        <w:t>from the obligation of providing the mechanisms allowing the data owner</w:t>
      </w:r>
      <w:r w:rsidR="005C731C">
        <w:rPr>
          <w:rFonts w:ascii="Calibri" w:eastAsia="Calibri" w:hAnsi="Calibri" w:cs="Times New Roman"/>
          <w:lang w:val="en-US"/>
        </w:rPr>
        <w:t xml:space="preserve"> to</w:t>
      </w:r>
      <w:r>
        <w:rPr>
          <w:rFonts w:ascii="Calibri" w:eastAsia="Calibri" w:hAnsi="Calibri" w:cs="Times New Roman"/>
          <w:lang w:val="en-US"/>
        </w:rPr>
        <w:t xml:space="preserve"> become cognizant of the content of the privacy notice referred to in the following article</w:t>
      </w:r>
      <w:r w:rsidR="005C731C">
        <w:rPr>
          <w:rFonts w:ascii="Calibri" w:eastAsia="Calibri" w:hAnsi="Calibri" w:cs="Times New Roman"/>
          <w:lang w:val="en-US"/>
        </w:rPr>
        <w:t>.</w:t>
      </w:r>
    </w:p>
    <w:p w:rsidR="005C731C" w:rsidRDefault="005C731C" w:rsidP="004374C0">
      <w:pPr>
        <w:spacing w:before="240" w:after="240"/>
        <w:ind w:left="357" w:firstLine="351"/>
        <w:rPr>
          <w:rFonts w:ascii="Calibri" w:eastAsia="Calibri" w:hAnsi="Calibri" w:cs="Times New Roman"/>
          <w:lang w:val="en-US"/>
        </w:rPr>
      </w:pPr>
      <w:r>
        <w:rPr>
          <w:rFonts w:ascii="Calibri" w:eastAsia="Calibri" w:hAnsi="Calibri" w:cs="Times New Roman"/>
          <w:lang w:val="en-US"/>
        </w:rPr>
        <w:t xml:space="preserve">The mechanisms and means referred to in section IV of this article must be made available to enable the data owner to express </w:t>
      </w:r>
      <w:r w:rsidR="003A5AFC">
        <w:rPr>
          <w:rFonts w:ascii="Calibri" w:eastAsia="Calibri" w:hAnsi="Calibri" w:cs="Times New Roman"/>
          <w:lang w:val="en-US"/>
        </w:rPr>
        <w:t>his/her</w:t>
      </w:r>
      <w:r>
        <w:rPr>
          <w:rFonts w:ascii="Calibri" w:eastAsia="Calibri" w:hAnsi="Calibri" w:cs="Times New Roman"/>
          <w:lang w:val="en-US"/>
        </w:rPr>
        <w:t xml:space="preserve"> opposition to the processing of </w:t>
      </w:r>
      <w:r w:rsidR="003A5AFC">
        <w:rPr>
          <w:rFonts w:ascii="Calibri" w:eastAsia="Calibri" w:hAnsi="Calibri" w:cs="Times New Roman"/>
          <w:lang w:val="en-US"/>
        </w:rPr>
        <w:t>his/her</w:t>
      </w:r>
      <w:r>
        <w:rPr>
          <w:rFonts w:ascii="Calibri" w:eastAsia="Calibri" w:hAnsi="Calibri" w:cs="Times New Roman"/>
          <w:lang w:val="en-US"/>
        </w:rPr>
        <w:t xml:space="preserve"> personal data for purposes or transfers requiring the data owner’s consent, prior to any such processing.</w:t>
      </w:r>
    </w:p>
    <w:p w:rsidR="005C731C" w:rsidRDefault="005C731C" w:rsidP="004374C0">
      <w:pPr>
        <w:spacing w:before="240" w:after="240"/>
        <w:ind w:left="357" w:firstLine="351"/>
        <w:rPr>
          <w:rFonts w:ascii="Calibri" w:eastAsia="Calibri" w:hAnsi="Calibri" w:cs="Times New Roman"/>
          <w:lang w:val="en-US"/>
        </w:rPr>
      </w:pPr>
      <w:r>
        <w:rPr>
          <w:rFonts w:ascii="Calibri" w:eastAsia="Calibri" w:hAnsi="Calibri" w:cs="Times New Roman"/>
          <w:b/>
          <w:lang w:val="en-US"/>
        </w:rPr>
        <w:lastRenderedPageBreak/>
        <w:t>Article 28.</w:t>
      </w:r>
      <w:r>
        <w:rPr>
          <w:rFonts w:ascii="Calibri" w:eastAsia="Calibri" w:hAnsi="Calibri" w:cs="Times New Roman"/>
          <w:lang w:val="en-US"/>
        </w:rPr>
        <w:t xml:space="preserve"> The </w:t>
      </w:r>
      <w:r w:rsidR="006A0A89">
        <w:rPr>
          <w:rFonts w:ascii="Calibri" w:eastAsia="Calibri" w:hAnsi="Calibri" w:cs="Times New Roman"/>
          <w:lang w:val="en-US"/>
        </w:rPr>
        <w:t>complete</w:t>
      </w:r>
      <w:r>
        <w:rPr>
          <w:rFonts w:ascii="Calibri" w:eastAsia="Calibri" w:hAnsi="Calibri" w:cs="Times New Roman"/>
          <w:lang w:val="en-US"/>
        </w:rPr>
        <w:t xml:space="preserve"> privacy notice must contain, in addition to that which is specified in the sections of the preceding article, at least the following information:</w:t>
      </w:r>
    </w:p>
    <w:p w:rsidR="005C731C" w:rsidRDefault="005C731C" w:rsidP="00E87C34">
      <w:pPr>
        <w:pStyle w:val="Prrafodelista"/>
        <w:numPr>
          <w:ilvl w:val="0"/>
          <w:numId w:val="12"/>
        </w:numPr>
        <w:spacing w:before="240" w:after="240"/>
        <w:ind w:left="1429"/>
        <w:contextualSpacing w:val="0"/>
        <w:rPr>
          <w:rFonts w:ascii="Calibri" w:eastAsia="Calibri" w:hAnsi="Calibri" w:cs="Times New Roman"/>
          <w:lang w:val="en-US"/>
        </w:rPr>
      </w:pPr>
      <w:r>
        <w:rPr>
          <w:rFonts w:ascii="Calibri" w:eastAsia="Calibri" w:hAnsi="Calibri" w:cs="Times New Roman"/>
          <w:lang w:val="en-US"/>
        </w:rPr>
        <w:t>The data controller’s address;</w:t>
      </w:r>
    </w:p>
    <w:p w:rsidR="005C731C" w:rsidRDefault="005C731C" w:rsidP="00E87C34">
      <w:pPr>
        <w:pStyle w:val="Prrafodelista"/>
        <w:numPr>
          <w:ilvl w:val="0"/>
          <w:numId w:val="12"/>
        </w:numPr>
        <w:spacing w:before="240" w:after="240"/>
        <w:ind w:left="1429"/>
        <w:contextualSpacing w:val="0"/>
        <w:rPr>
          <w:rFonts w:ascii="Calibri" w:eastAsia="Calibri" w:hAnsi="Calibri" w:cs="Times New Roman"/>
          <w:lang w:val="en-US"/>
        </w:rPr>
      </w:pPr>
      <w:r>
        <w:rPr>
          <w:rFonts w:ascii="Calibri" w:eastAsia="Calibri" w:hAnsi="Calibri" w:cs="Times New Roman"/>
          <w:lang w:val="en-US"/>
        </w:rPr>
        <w:t>The personal data tha</w:t>
      </w:r>
      <w:r w:rsidR="006A0A89">
        <w:rPr>
          <w:rFonts w:ascii="Calibri" w:eastAsia="Calibri" w:hAnsi="Calibri" w:cs="Times New Roman"/>
          <w:lang w:val="en-US"/>
        </w:rPr>
        <w:t>t will be subject to processing, identifying those that are sensitive;</w:t>
      </w:r>
    </w:p>
    <w:p w:rsidR="00E15AF2" w:rsidRDefault="006A0A89" w:rsidP="00E87C34">
      <w:pPr>
        <w:pStyle w:val="Prrafodelista"/>
        <w:numPr>
          <w:ilvl w:val="0"/>
          <w:numId w:val="12"/>
        </w:numPr>
        <w:spacing w:before="240" w:after="240"/>
        <w:ind w:left="1429"/>
        <w:contextualSpacing w:val="0"/>
        <w:rPr>
          <w:rFonts w:ascii="Calibri" w:eastAsia="Calibri" w:hAnsi="Calibri" w:cs="Times New Roman"/>
          <w:lang w:val="en-US"/>
        </w:rPr>
      </w:pPr>
      <w:r>
        <w:rPr>
          <w:rFonts w:ascii="Calibri" w:eastAsia="Calibri" w:hAnsi="Calibri" w:cs="Times New Roman"/>
          <w:lang w:val="en-US"/>
        </w:rPr>
        <w:t>T</w:t>
      </w:r>
      <w:r w:rsidR="005C731C">
        <w:rPr>
          <w:rFonts w:ascii="Calibri" w:eastAsia="Calibri" w:hAnsi="Calibri" w:cs="Times New Roman"/>
          <w:lang w:val="en-US"/>
        </w:rPr>
        <w:t>he legal grounds on which the data controller’s authority</w:t>
      </w:r>
      <w:r w:rsidR="00E15AF2">
        <w:rPr>
          <w:rFonts w:ascii="Calibri" w:eastAsia="Calibri" w:hAnsi="Calibri" w:cs="Times New Roman"/>
          <w:lang w:val="en-US"/>
        </w:rPr>
        <w:t xml:space="preserve"> to process rests;</w:t>
      </w:r>
    </w:p>
    <w:p w:rsidR="00E15AF2" w:rsidRDefault="00E15AF2" w:rsidP="00E87C34">
      <w:pPr>
        <w:pStyle w:val="Prrafodelista"/>
        <w:numPr>
          <w:ilvl w:val="0"/>
          <w:numId w:val="12"/>
        </w:numPr>
        <w:spacing w:before="240" w:after="240"/>
        <w:ind w:left="1429"/>
        <w:contextualSpacing w:val="0"/>
        <w:rPr>
          <w:rFonts w:ascii="Calibri" w:eastAsia="Calibri" w:hAnsi="Calibri" w:cs="Times New Roman"/>
          <w:lang w:val="en-US"/>
        </w:rPr>
      </w:pPr>
      <w:r>
        <w:rPr>
          <w:rFonts w:ascii="Calibri" w:eastAsia="Calibri" w:hAnsi="Calibri" w:cs="Times New Roman"/>
          <w:lang w:val="en-US"/>
        </w:rPr>
        <w:t>The purposes of the processing for which the personal data are collected; with the specification of those requiring</w:t>
      </w:r>
      <w:r w:rsidR="006A0A89">
        <w:rPr>
          <w:rFonts w:ascii="Calibri" w:eastAsia="Calibri" w:hAnsi="Calibri" w:cs="Times New Roman"/>
          <w:lang w:val="en-US"/>
        </w:rPr>
        <w:t xml:space="preserve"> the data owner’s</w:t>
      </w:r>
      <w:r>
        <w:rPr>
          <w:rFonts w:ascii="Calibri" w:eastAsia="Calibri" w:hAnsi="Calibri" w:cs="Times New Roman"/>
          <w:lang w:val="en-US"/>
        </w:rPr>
        <w:t xml:space="preserve"> consent;</w:t>
      </w:r>
    </w:p>
    <w:p w:rsidR="00E15AF2" w:rsidRDefault="00E15AF2" w:rsidP="00E87C34">
      <w:pPr>
        <w:pStyle w:val="Prrafodelista"/>
        <w:numPr>
          <w:ilvl w:val="0"/>
          <w:numId w:val="12"/>
        </w:numPr>
        <w:spacing w:before="240" w:after="240"/>
        <w:ind w:left="1429"/>
        <w:contextualSpacing w:val="0"/>
        <w:rPr>
          <w:rFonts w:ascii="Calibri" w:eastAsia="Calibri" w:hAnsi="Calibri" w:cs="Times New Roman"/>
          <w:lang w:val="en-US"/>
        </w:rPr>
      </w:pPr>
      <w:r>
        <w:rPr>
          <w:rFonts w:ascii="Calibri" w:eastAsia="Calibri" w:hAnsi="Calibri" w:cs="Times New Roman"/>
          <w:lang w:val="en-US"/>
        </w:rPr>
        <w:t>The available mechanisms, means and procedures to exercise ARCO rights;</w:t>
      </w:r>
    </w:p>
    <w:p w:rsidR="00E15AF2" w:rsidRDefault="00E15AF2" w:rsidP="00E87C34">
      <w:pPr>
        <w:pStyle w:val="Prrafodelista"/>
        <w:numPr>
          <w:ilvl w:val="0"/>
          <w:numId w:val="12"/>
        </w:numPr>
        <w:spacing w:before="240" w:after="240"/>
        <w:ind w:left="1429"/>
        <w:contextualSpacing w:val="0"/>
        <w:rPr>
          <w:rFonts w:ascii="Calibri" w:eastAsia="Calibri" w:hAnsi="Calibri" w:cs="Times New Roman"/>
          <w:lang w:val="en-US"/>
        </w:rPr>
      </w:pPr>
      <w:r>
        <w:rPr>
          <w:rFonts w:ascii="Calibri" w:eastAsia="Calibri" w:hAnsi="Calibri" w:cs="Times New Roman"/>
          <w:lang w:val="en-US"/>
        </w:rPr>
        <w:t>The address of the Transparency Unit; and</w:t>
      </w:r>
    </w:p>
    <w:p w:rsidR="00E15AF2" w:rsidRDefault="00E15AF2" w:rsidP="00E87C34">
      <w:pPr>
        <w:pStyle w:val="Prrafodelista"/>
        <w:numPr>
          <w:ilvl w:val="0"/>
          <w:numId w:val="12"/>
        </w:numPr>
        <w:spacing w:before="240" w:after="240"/>
        <w:ind w:left="1429"/>
        <w:contextualSpacing w:val="0"/>
        <w:rPr>
          <w:rFonts w:ascii="Calibri" w:eastAsia="Calibri" w:hAnsi="Calibri" w:cs="Times New Roman"/>
          <w:lang w:val="en-US"/>
        </w:rPr>
      </w:pPr>
      <w:r>
        <w:rPr>
          <w:rFonts w:ascii="Calibri" w:eastAsia="Calibri" w:hAnsi="Calibri" w:cs="Times New Roman"/>
          <w:lang w:val="en-US"/>
        </w:rPr>
        <w:t>The means to be used by the data controller to inform data owners on any changes in the privacy notice.</w:t>
      </w:r>
    </w:p>
    <w:p w:rsidR="00990F8A" w:rsidRDefault="00E15AF2" w:rsidP="00E15AF2">
      <w:pPr>
        <w:pStyle w:val="Prrafodelista"/>
        <w:spacing w:before="240" w:after="240"/>
        <w:ind w:left="0" w:firstLine="708"/>
        <w:contextualSpacing w:val="0"/>
        <w:rPr>
          <w:rFonts w:ascii="Calibri" w:eastAsia="Calibri" w:hAnsi="Calibri" w:cs="Times New Roman"/>
          <w:lang w:val="en-US"/>
        </w:rPr>
      </w:pPr>
      <w:r>
        <w:rPr>
          <w:rFonts w:ascii="Calibri" w:eastAsia="Calibri" w:hAnsi="Calibri" w:cs="Times New Roman"/>
          <w:b/>
          <w:lang w:val="en-US"/>
        </w:rPr>
        <w:t>Article 29.</w:t>
      </w:r>
      <w:r>
        <w:rPr>
          <w:rFonts w:ascii="Calibri" w:eastAsia="Calibri" w:hAnsi="Calibri" w:cs="Times New Roman"/>
          <w:lang w:val="en-US"/>
        </w:rPr>
        <w:t xml:space="preserve"> The data controller must implement the mechanisms contemplated in article 30 of this Law in order to evidence compliance with the principles, duties, and obligations established in this Law and to be</w:t>
      </w:r>
      <w:r w:rsidR="007869E8">
        <w:rPr>
          <w:rFonts w:ascii="Calibri" w:eastAsia="Calibri" w:hAnsi="Calibri" w:cs="Times New Roman"/>
          <w:lang w:val="en-US"/>
        </w:rPr>
        <w:t xml:space="preserve">come </w:t>
      </w:r>
      <w:r>
        <w:rPr>
          <w:rFonts w:ascii="Calibri" w:eastAsia="Calibri" w:hAnsi="Calibri" w:cs="Times New Roman"/>
          <w:lang w:val="en-US"/>
        </w:rPr>
        <w:t xml:space="preserve">accountable </w:t>
      </w:r>
      <w:r w:rsidR="007869E8">
        <w:rPr>
          <w:rFonts w:ascii="Calibri" w:eastAsia="Calibri" w:hAnsi="Calibri" w:cs="Times New Roman"/>
          <w:lang w:val="en-US"/>
        </w:rPr>
        <w:t>to</w:t>
      </w:r>
      <w:r>
        <w:rPr>
          <w:rFonts w:ascii="Calibri" w:eastAsia="Calibri" w:hAnsi="Calibri" w:cs="Times New Roman"/>
          <w:lang w:val="en-US"/>
        </w:rPr>
        <w:t xml:space="preserve"> the data owner</w:t>
      </w:r>
      <w:r w:rsidR="007869E8">
        <w:rPr>
          <w:rFonts w:ascii="Calibri" w:eastAsia="Calibri" w:hAnsi="Calibri" w:cs="Times New Roman"/>
          <w:lang w:val="en-US"/>
        </w:rPr>
        <w:t xml:space="preserve">, the Institute or the </w:t>
      </w:r>
      <w:r w:rsidR="005877FD">
        <w:rPr>
          <w:rFonts w:ascii="Calibri" w:eastAsia="Calibri" w:hAnsi="Calibri" w:cs="Times New Roman"/>
          <w:lang w:val="en-US"/>
        </w:rPr>
        <w:t>Guarantor bodies</w:t>
      </w:r>
      <w:r w:rsidR="007869E8">
        <w:rPr>
          <w:rFonts w:ascii="Calibri" w:eastAsia="Calibri" w:hAnsi="Calibri" w:cs="Times New Roman"/>
          <w:lang w:val="en-US"/>
        </w:rPr>
        <w:t xml:space="preserve">, as applicable, </w:t>
      </w:r>
      <w:r>
        <w:rPr>
          <w:rFonts w:ascii="Calibri" w:eastAsia="Calibri" w:hAnsi="Calibri" w:cs="Times New Roman"/>
          <w:lang w:val="en-US"/>
        </w:rPr>
        <w:t>for the processing of</w:t>
      </w:r>
      <w:r w:rsidR="007869E8">
        <w:rPr>
          <w:rFonts w:ascii="Calibri" w:eastAsia="Calibri" w:hAnsi="Calibri" w:cs="Times New Roman"/>
          <w:lang w:val="en-US"/>
        </w:rPr>
        <w:t xml:space="preserve"> the</w:t>
      </w:r>
      <w:r>
        <w:rPr>
          <w:rFonts w:ascii="Calibri" w:eastAsia="Calibri" w:hAnsi="Calibri" w:cs="Times New Roman"/>
          <w:lang w:val="en-US"/>
        </w:rPr>
        <w:t xml:space="preserve"> personal data</w:t>
      </w:r>
      <w:r w:rsidR="006D20B1">
        <w:rPr>
          <w:rFonts w:ascii="Calibri" w:eastAsia="Calibri" w:hAnsi="Calibri" w:cs="Times New Roman"/>
          <w:lang w:val="en-US"/>
        </w:rPr>
        <w:t xml:space="preserve"> it holds; in order to do so, </w:t>
      </w:r>
      <w:r w:rsidR="007869E8">
        <w:rPr>
          <w:rFonts w:ascii="Calibri" w:eastAsia="Calibri" w:hAnsi="Calibri" w:cs="Times New Roman"/>
          <w:lang w:val="en-US"/>
        </w:rPr>
        <w:t>it must comply with the Constitution and the International Treaties to which Mexico is a Party.  To</w:t>
      </w:r>
      <w:r w:rsidR="003C3A8D">
        <w:rPr>
          <w:rFonts w:ascii="Calibri" w:eastAsia="Calibri" w:hAnsi="Calibri" w:cs="Times New Roman"/>
          <w:lang w:val="en-US"/>
        </w:rPr>
        <w:t xml:space="preserve"> achieve</w:t>
      </w:r>
      <w:r w:rsidR="007869E8">
        <w:rPr>
          <w:rFonts w:ascii="Calibri" w:eastAsia="Calibri" w:hAnsi="Calibri" w:cs="Times New Roman"/>
          <w:lang w:val="en-US"/>
        </w:rPr>
        <w:t xml:space="preserve"> </w:t>
      </w:r>
      <w:r w:rsidR="006D20B1">
        <w:rPr>
          <w:rFonts w:ascii="Calibri" w:eastAsia="Calibri" w:hAnsi="Calibri" w:cs="Times New Roman"/>
          <w:lang w:val="en-US"/>
        </w:rPr>
        <w:t>this end</w:t>
      </w:r>
      <w:r w:rsidR="007869E8">
        <w:rPr>
          <w:rFonts w:ascii="Calibri" w:eastAsia="Calibri" w:hAnsi="Calibri" w:cs="Times New Roman"/>
          <w:lang w:val="en-US"/>
        </w:rPr>
        <w:t>, it may resort to domestic or international standards and best practices insofar as these do not contravene Mexican regulations.</w:t>
      </w:r>
    </w:p>
    <w:p w:rsidR="007869E8" w:rsidRDefault="007869E8" w:rsidP="00E15AF2">
      <w:pPr>
        <w:pStyle w:val="Prrafodelista"/>
        <w:spacing w:before="240" w:after="240"/>
        <w:ind w:left="0" w:firstLine="708"/>
        <w:contextualSpacing w:val="0"/>
        <w:rPr>
          <w:rFonts w:ascii="Calibri" w:eastAsia="Calibri" w:hAnsi="Calibri" w:cs="Times New Roman"/>
          <w:lang w:val="en-US"/>
        </w:rPr>
      </w:pPr>
      <w:r>
        <w:rPr>
          <w:rFonts w:ascii="Calibri" w:eastAsia="Calibri" w:hAnsi="Calibri" w:cs="Times New Roman"/>
          <w:b/>
          <w:lang w:val="en-US"/>
        </w:rPr>
        <w:t xml:space="preserve">Article 30. </w:t>
      </w:r>
      <w:r>
        <w:rPr>
          <w:rFonts w:ascii="Calibri" w:eastAsia="Calibri" w:hAnsi="Calibri" w:cs="Times New Roman"/>
          <w:lang w:val="en-US"/>
        </w:rPr>
        <w:t>Among the mechanisms the data controller must adopt</w:t>
      </w:r>
      <w:r w:rsidR="00FB4443">
        <w:rPr>
          <w:rFonts w:ascii="Calibri" w:eastAsia="Calibri" w:hAnsi="Calibri" w:cs="Times New Roman"/>
          <w:lang w:val="en-US"/>
        </w:rPr>
        <w:t xml:space="preserve"> to comply with the principle of </w:t>
      </w:r>
      <w:r w:rsidR="006C02D7">
        <w:rPr>
          <w:rFonts w:ascii="Calibri" w:eastAsia="Calibri" w:hAnsi="Calibri" w:cs="Times New Roman"/>
          <w:lang w:val="en-US"/>
        </w:rPr>
        <w:t>responsibility</w:t>
      </w:r>
      <w:r w:rsidR="00FB4443">
        <w:rPr>
          <w:rFonts w:ascii="Calibri" w:eastAsia="Calibri" w:hAnsi="Calibri" w:cs="Times New Roman"/>
          <w:lang w:val="en-US"/>
        </w:rPr>
        <w:t xml:space="preserve"> established in this Law, the following are listed as an enumeration and not by way of limitation:</w:t>
      </w:r>
    </w:p>
    <w:p w:rsidR="00FB4443" w:rsidRDefault="00046490" w:rsidP="00E87C34">
      <w:pPr>
        <w:pStyle w:val="Prrafodelista"/>
        <w:numPr>
          <w:ilvl w:val="0"/>
          <w:numId w:val="13"/>
        </w:numPr>
        <w:spacing w:before="240" w:after="240"/>
        <w:contextualSpacing w:val="0"/>
        <w:rPr>
          <w:rFonts w:ascii="Calibri" w:eastAsia="Calibri" w:hAnsi="Calibri" w:cs="Times New Roman"/>
          <w:lang w:val="en-US"/>
        </w:rPr>
      </w:pPr>
      <w:r>
        <w:rPr>
          <w:rFonts w:ascii="Calibri" w:eastAsia="Calibri" w:hAnsi="Calibri" w:cs="Times New Roman"/>
          <w:lang w:val="en-US"/>
        </w:rPr>
        <w:t>To allocate resources authorized for such purpose to be used in the implementation of programs and policies for the protection of personal data;</w:t>
      </w:r>
    </w:p>
    <w:p w:rsidR="00046490" w:rsidRDefault="00046490" w:rsidP="00E87C34">
      <w:pPr>
        <w:pStyle w:val="Prrafodelista"/>
        <w:numPr>
          <w:ilvl w:val="0"/>
          <w:numId w:val="13"/>
        </w:numPr>
        <w:spacing w:before="240" w:after="240"/>
        <w:contextualSpacing w:val="0"/>
        <w:rPr>
          <w:rFonts w:ascii="Calibri" w:eastAsia="Calibri" w:hAnsi="Calibri" w:cs="Times New Roman"/>
          <w:lang w:val="en-US"/>
        </w:rPr>
      </w:pPr>
      <w:r>
        <w:rPr>
          <w:rFonts w:ascii="Calibri" w:eastAsia="Calibri" w:hAnsi="Calibri" w:cs="Times New Roman"/>
          <w:lang w:val="en-US"/>
        </w:rPr>
        <w:t>To develop policies and programs for the protection of personal data that are of mandatory compliance within the data controller’s organization;</w:t>
      </w:r>
    </w:p>
    <w:p w:rsidR="00046490" w:rsidRDefault="00046490" w:rsidP="00E87C34">
      <w:pPr>
        <w:pStyle w:val="Prrafodelista"/>
        <w:numPr>
          <w:ilvl w:val="0"/>
          <w:numId w:val="13"/>
        </w:numPr>
        <w:spacing w:before="240" w:after="240"/>
        <w:contextualSpacing w:val="0"/>
        <w:rPr>
          <w:rFonts w:ascii="Calibri" w:eastAsia="Calibri" w:hAnsi="Calibri" w:cs="Times New Roman"/>
          <w:lang w:val="en-US"/>
        </w:rPr>
      </w:pPr>
      <w:r>
        <w:rPr>
          <w:rFonts w:ascii="Calibri" w:eastAsia="Calibri" w:hAnsi="Calibri" w:cs="Times New Roman"/>
          <w:lang w:val="en-US"/>
        </w:rPr>
        <w:t>To put into practice a training and updating program for personnel regarding the obligations and other duties in regard  to personal data</w:t>
      </w:r>
      <w:r w:rsidR="003C3A8D">
        <w:rPr>
          <w:rFonts w:ascii="Calibri" w:eastAsia="Calibri" w:hAnsi="Calibri" w:cs="Times New Roman"/>
          <w:lang w:val="en-US"/>
        </w:rPr>
        <w:t xml:space="preserve"> protection</w:t>
      </w:r>
      <w:r>
        <w:rPr>
          <w:rFonts w:ascii="Calibri" w:eastAsia="Calibri" w:hAnsi="Calibri" w:cs="Times New Roman"/>
          <w:lang w:val="en-US"/>
        </w:rPr>
        <w:t>;</w:t>
      </w:r>
    </w:p>
    <w:p w:rsidR="00046490" w:rsidRDefault="00046490" w:rsidP="00E87C34">
      <w:pPr>
        <w:pStyle w:val="Prrafodelista"/>
        <w:numPr>
          <w:ilvl w:val="0"/>
          <w:numId w:val="13"/>
        </w:numPr>
        <w:spacing w:before="240" w:after="240"/>
        <w:contextualSpacing w:val="0"/>
        <w:rPr>
          <w:rFonts w:ascii="Calibri" w:eastAsia="Calibri" w:hAnsi="Calibri" w:cs="Times New Roman"/>
          <w:lang w:val="en-US"/>
        </w:rPr>
      </w:pPr>
      <w:r>
        <w:rPr>
          <w:rFonts w:ascii="Calibri" w:eastAsia="Calibri" w:hAnsi="Calibri" w:cs="Times New Roman"/>
          <w:lang w:val="en-US"/>
        </w:rPr>
        <w:t xml:space="preserve">To review the </w:t>
      </w:r>
      <w:r w:rsidR="006A0A89">
        <w:rPr>
          <w:rFonts w:ascii="Calibri" w:eastAsia="Calibri" w:hAnsi="Calibri" w:cs="Times New Roman"/>
          <w:lang w:val="en-US"/>
        </w:rPr>
        <w:t>security</w:t>
      </w:r>
      <w:r>
        <w:rPr>
          <w:rFonts w:ascii="Calibri" w:eastAsia="Calibri" w:hAnsi="Calibri" w:cs="Times New Roman"/>
          <w:lang w:val="en-US"/>
        </w:rPr>
        <w:t xml:space="preserve"> programs and policies</w:t>
      </w:r>
      <w:r w:rsidR="00C24A43">
        <w:rPr>
          <w:rFonts w:ascii="Calibri" w:eastAsia="Calibri" w:hAnsi="Calibri" w:cs="Times New Roman"/>
          <w:lang w:val="en-US"/>
        </w:rPr>
        <w:t xml:space="preserve"> regarding personal data from time to time to decide on any changes that may be required;</w:t>
      </w:r>
    </w:p>
    <w:p w:rsidR="00C24A43" w:rsidRDefault="00C24A43" w:rsidP="00E87C34">
      <w:pPr>
        <w:pStyle w:val="Prrafodelista"/>
        <w:numPr>
          <w:ilvl w:val="0"/>
          <w:numId w:val="13"/>
        </w:numPr>
        <w:spacing w:before="240" w:after="240"/>
        <w:contextualSpacing w:val="0"/>
        <w:rPr>
          <w:rFonts w:ascii="Calibri" w:eastAsia="Calibri" w:hAnsi="Calibri" w:cs="Times New Roman"/>
          <w:lang w:val="en-US"/>
        </w:rPr>
      </w:pPr>
      <w:r>
        <w:rPr>
          <w:rFonts w:ascii="Calibri" w:eastAsia="Calibri" w:hAnsi="Calibri" w:cs="Times New Roman"/>
          <w:lang w:val="en-US"/>
        </w:rPr>
        <w:t>To establish an internal and/or external oversight and monitoring program, including audits, to verify compliance with personal data protection policies;</w:t>
      </w:r>
    </w:p>
    <w:p w:rsidR="00C24A43" w:rsidRDefault="00C24A43" w:rsidP="00E87C34">
      <w:pPr>
        <w:pStyle w:val="Prrafodelista"/>
        <w:numPr>
          <w:ilvl w:val="0"/>
          <w:numId w:val="13"/>
        </w:numPr>
        <w:spacing w:before="240" w:after="240"/>
        <w:contextualSpacing w:val="0"/>
        <w:rPr>
          <w:rFonts w:ascii="Calibri" w:eastAsia="Calibri" w:hAnsi="Calibri" w:cs="Times New Roman"/>
          <w:lang w:val="en-US"/>
        </w:rPr>
      </w:pPr>
      <w:r>
        <w:rPr>
          <w:rFonts w:ascii="Calibri" w:eastAsia="Calibri" w:hAnsi="Calibri" w:cs="Times New Roman"/>
          <w:lang w:val="en-US"/>
        </w:rPr>
        <w:t>To establish the procedures for the reception and response to queries and complaints made by data owners;</w:t>
      </w:r>
    </w:p>
    <w:p w:rsidR="00C24A43" w:rsidRDefault="005E6701" w:rsidP="00E87C34">
      <w:pPr>
        <w:pStyle w:val="Prrafodelista"/>
        <w:numPr>
          <w:ilvl w:val="0"/>
          <w:numId w:val="13"/>
        </w:numPr>
        <w:spacing w:before="240" w:after="240"/>
        <w:contextualSpacing w:val="0"/>
        <w:rPr>
          <w:rFonts w:ascii="Calibri" w:eastAsia="Calibri" w:hAnsi="Calibri" w:cs="Times New Roman"/>
          <w:lang w:val="en-US"/>
        </w:rPr>
      </w:pPr>
      <w:r>
        <w:rPr>
          <w:rFonts w:ascii="Calibri" w:eastAsia="Calibri" w:hAnsi="Calibri" w:cs="Times New Roman"/>
          <w:lang w:val="en-US"/>
        </w:rPr>
        <w:lastRenderedPageBreak/>
        <w:t>To design, develop and implement its public policies, programs, services, computer systems or platforms, electronic applications or any other technology that entails the processing of personal data, in accordance with the provisions set forth in this Law and such others that may be applicable on the matter; and</w:t>
      </w:r>
    </w:p>
    <w:p w:rsidR="005E6701" w:rsidRDefault="005E6701" w:rsidP="00E87C34">
      <w:pPr>
        <w:pStyle w:val="Prrafodelista"/>
        <w:numPr>
          <w:ilvl w:val="0"/>
          <w:numId w:val="13"/>
        </w:numPr>
        <w:spacing w:before="240" w:after="240"/>
        <w:contextualSpacing w:val="0"/>
        <w:rPr>
          <w:rFonts w:ascii="Calibri" w:eastAsia="Calibri" w:hAnsi="Calibri" w:cs="Times New Roman"/>
          <w:lang w:val="en-US"/>
        </w:rPr>
      </w:pPr>
      <w:r>
        <w:rPr>
          <w:rFonts w:ascii="Calibri" w:eastAsia="Calibri" w:hAnsi="Calibri" w:cs="Times New Roman"/>
          <w:lang w:val="en-US"/>
        </w:rPr>
        <w:t>To ensure that its public policies, programs, services, computer systems or platforms, electronic applications or any other technology that entails the processing of personal data</w:t>
      </w:r>
      <w:r w:rsidR="002D07D5">
        <w:rPr>
          <w:rFonts w:ascii="Calibri" w:eastAsia="Calibri" w:hAnsi="Calibri" w:cs="Times New Roman"/>
          <w:lang w:val="en-US"/>
        </w:rPr>
        <w:t xml:space="preserve"> comply </w:t>
      </w:r>
      <w:r w:rsidR="00BA271D">
        <w:rPr>
          <w:rFonts w:ascii="Calibri" w:eastAsia="Calibri" w:hAnsi="Calibri" w:cs="Times New Roman"/>
          <w:lang w:val="en-US"/>
        </w:rPr>
        <w:t xml:space="preserve">automatically with the obligations contemplated in this Law and </w:t>
      </w:r>
      <w:r w:rsidR="006A0A89">
        <w:rPr>
          <w:rFonts w:ascii="Calibri" w:eastAsia="Calibri" w:hAnsi="Calibri" w:cs="Times New Roman"/>
          <w:lang w:val="en-US"/>
        </w:rPr>
        <w:t xml:space="preserve">in </w:t>
      </w:r>
      <w:r w:rsidR="00BA271D">
        <w:rPr>
          <w:rFonts w:ascii="Calibri" w:eastAsia="Calibri" w:hAnsi="Calibri" w:cs="Times New Roman"/>
          <w:lang w:val="en-US"/>
        </w:rPr>
        <w:t>other applicable provisions on the matter.</w:t>
      </w:r>
    </w:p>
    <w:p w:rsidR="00BA271D" w:rsidRDefault="000874E0" w:rsidP="000874E0">
      <w:pPr>
        <w:spacing w:before="120" w:after="0"/>
        <w:jc w:val="center"/>
        <w:rPr>
          <w:rFonts w:ascii="Calibri" w:eastAsia="Calibri" w:hAnsi="Calibri" w:cs="Times New Roman"/>
          <w:b/>
          <w:lang w:val="en-US"/>
        </w:rPr>
      </w:pPr>
      <w:r>
        <w:rPr>
          <w:rFonts w:ascii="Calibri" w:eastAsia="Calibri" w:hAnsi="Calibri" w:cs="Times New Roman"/>
          <w:b/>
          <w:lang w:val="en-US"/>
        </w:rPr>
        <w:t>Chapter II</w:t>
      </w:r>
    </w:p>
    <w:p w:rsidR="000874E0" w:rsidRDefault="000874E0" w:rsidP="000874E0">
      <w:pPr>
        <w:spacing w:before="120" w:after="0"/>
        <w:jc w:val="center"/>
        <w:rPr>
          <w:rFonts w:ascii="Calibri" w:eastAsia="Calibri" w:hAnsi="Calibri" w:cs="Times New Roman"/>
          <w:b/>
          <w:lang w:val="en-US"/>
        </w:rPr>
      </w:pPr>
      <w:r>
        <w:rPr>
          <w:rFonts w:ascii="Calibri" w:eastAsia="Calibri" w:hAnsi="Calibri" w:cs="Times New Roman"/>
          <w:b/>
          <w:lang w:val="en-US"/>
        </w:rPr>
        <w:t>Duties</w:t>
      </w:r>
    </w:p>
    <w:p w:rsidR="000874E0" w:rsidRDefault="000874E0" w:rsidP="000874E0">
      <w:pPr>
        <w:spacing w:before="120" w:after="0"/>
        <w:rPr>
          <w:rFonts w:ascii="Calibri" w:eastAsia="Calibri" w:hAnsi="Calibri" w:cs="Times New Roman"/>
          <w:lang w:val="en-US"/>
        </w:rPr>
      </w:pPr>
      <w:r>
        <w:rPr>
          <w:rFonts w:ascii="Calibri" w:eastAsia="Calibri" w:hAnsi="Calibri" w:cs="Times New Roman"/>
          <w:b/>
          <w:lang w:val="en-US"/>
        </w:rPr>
        <w:t xml:space="preserve">Article 31. </w:t>
      </w:r>
      <w:r>
        <w:rPr>
          <w:rFonts w:ascii="Calibri" w:eastAsia="Calibri" w:hAnsi="Calibri" w:cs="Times New Roman"/>
          <w:lang w:val="en-US"/>
        </w:rPr>
        <w:t>Regardless of the type of s</w:t>
      </w:r>
      <w:r w:rsidR="00FC0978">
        <w:rPr>
          <w:rFonts w:ascii="Calibri" w:eastAsia="Calibri" w:hAnsi="Calibri" w:cs="Times New Roman"/>
          <w:lang w:val="en-US"/>
        </w:rPr>
        <w:t xml:space="preserve">ystem on which personal data </w:t>
      </w:r>
      <w:r w:rsidR="00702FA0">
        <w:rPr>
          <w:rFonts w:ascii="Calibri" w:eastAsia="Calibri" w:hAnsi="Calibri" w:cs="Times New Roman"/>
          <w:lang w:val="en-US"/>
        </w:rPr>
        <w:t>are</w:t>
      </w:r>
      <w:r w:rsidR="00FC0978">
        <w:rPr>
          <w:rFonts w:ascii="Calibri" w:eastAsia="Calibri" w:hAnsi="Calibri" w:cs="Times New Roman"/>
          <w:lang w:val="en-US"/>
        </w:rPr>
        <w:t xml:space="preserve"> </w:t>
      </w:r>
      <w:r w:rsidR="00702FA0">
        <w:rPr>
          <w:rFonts w:ascii="Calibri" w:eastAsia="Calibri" w:hAnsi="Calibri" w:cs="Times New Roman"/>
          <w:lang w:val="en-US"/>
        </w:rPr>
        <w:t>hosted</w:t>
      </w:r>
      <w:r w:rsidR="00AE2499">
        <w:rPr>
          <w:rFonts w:ascii="Calibri" w:eastAsia="Calibri" w:hAnsi="Calibri" w:cs="Times New Roman"/>
          <w:lang w:val="en-US"/>
        </w:rPr>
        <w:t xml:space="preserve"> or the type of processing applied, the data controller must establish administrative, physical and technical </w:t>
      </w:r>
      <w:r w:rsidR="00293903">
        <w:rPr>
          <w:rFonts w:ascii="Calibri" w:eastAsia="Calibri" w:hAnsi="Calibri" w:cs="Times New Roman"/>
          <w:lang w:val="en-US"/>
        </w:rPr>
        <w:t>security measures to protect</w:t>
      </w:r>
      <w:r w:rsidR="00AE2499">
        <w:rPr>
          <w:rFonts w:ascii="Calibri" w:eastAsia="Calibri" w:hAnsi="Calibri" w:cs="Times New Roman"/>
          <w:lang w:val="en-US"/>
        </w:rPr>
        <w:t xml:space="preserve"> personal data that afford protection against damage, loss, alteration, destruction or unauthorized use, access to, or processing, and must ensure their confidentiality, integrity and availability.</w:t>
      </w:r>
    </w:p>
    <w:p w:rsidR="00AE2499" w:rsidRDefault="00AE2499" w:rsidP="000874E0">
      <w:pPr>
        <w:spacing w:before="120" w:after="0"/>
        <w:rPr>
          <w:rFonts w:ascii="Calibri" w:eastAsia="Calibri" w:hAnsi="Calibri" w:cs="Times New Roman"/>
          <w:lang w:val="en-US"/>
        </w:rPr>
      </w:pPr>
      <w:r>
        <w:rPr>
          <w:rFonts w:ascii="Calibri" w:eastAsia="Calibri" w:hAnsi="Calibri" w:cs="Times New Roman"/>
          <w:b/>
          <w:lang w:val="en-US"/>
        </w:rPr>
        <w:t>Article 32.</w:t>
      </w:r>
      <w:r>
        <w:rPr>
          <w:rFonts w:ascii="Calibri" w:eastAsia="Calibri" w:hAnsi="Calibri" w:cs="Times New Roman"/>
          <w:lang w:val="en-US"/>
        </w:rPr>
        <w:t xml:space="preserve"> The </w:t>
      </w:r>
      <w:r w:rsidR="00293903">
        <w:rPr>
          <w:rFonts w:ascii="Calibri" w:eastAsia="Calibri" w:hAnsi="Calibri" w:cs="Times New Roman"/>
          <w:lang w:val="en-US"/>
        </w:rPr>
        <w:t>security</w:t>
      </w:r>
      <w:r>
        <w:rPr>
          <w:rFonts w:ascii="Calibri" w:eastAsia="Calibri" w:hAnsi="Calibri" w:cs="Times New Roman"/>
          <w:lang w:val="en-US"/>
        </w:rPr>
        <w:t xml:space="preserve"> measures adopted by the data controller must </w:t>
      </w:r>
      <w:r w:rsidR="004623B7">
        <w:rPr>
          <w:rFonts w:ascii="Calibri" w:eastAsia="Calibri" w:hAnsi="Calibri" w:cs="Times New Roman"/>
          <w:lang w:val="en-US"/>
        </w:rPr>
        <w:t>take into consideration:</w:t>
      </w:r>
    </w:p>
    <w:p w:rsidR="004623B7" w:rsidRDefault="004623B7" w:rsidP="00E87C34">
      <w:pPr>
        <w:pStyle w:val="Prrafodelista"/>
        <w:numPr>
          <w:ilvl w:val="0"/>
          <w:numId w:val="14"/>
        </w:numPr>
        <w:spacing w:before="120" w:after="240"/>
        <w:contextualSpacing w:val="0"/>
        <w:rPr>
          <w:rFonts w:ascii="Calibri" w:eastAsia="Calibri" w:hAnsi="Calibri" w:cs="Times New Roman"/>
          <w:lang w:val="en-US"/>
        </w:rPr>
      </w:pPr>
      <w:r>
        <w:rPr>
          <w:rFonts w:ascii="Calibri" w:eastAsia="Calibri" w:hAnsi="Calibri" w:cs="Times New Roman"/>
          <w:lang w:val="en-US"/>
        </w:rPr>
        <w:t>The inherent risk regarding processed personal data;</w:t>
      </w:r>
    </w:p>
    <w:p w:rsidR="004623B7" w:rsidRDefault="004623B7" w:rsidP="00E87C34">
      <w:pPr>
        <w:pStyle w:val="Prrafodelista"/>
        <w:numPr>
          <w:ilvl w:val="0"/>
          <w:numId w:val="14"/>
        </w:numPr>
        <w:spacing w:before="120" w:after="240"/>
        <w:contextualSpacing w:val="0"/>
        <w:rPr>
          <w:rFonts w:ascii="Calibri" w:eastAsia="Calibri" w:hAnsi="Calibri" w:cs="Times New Roman"/>
          <w:lang w:val="en-US"/>
        </w:rPr>
      </w:pPr>
      <w:r>
        <w:rPr>
          <w:rFonts w:ascii="Calibri" w:eastAsia="Calibri" w:hAnsi="Calibri" w:cs="Times New Roman"/>
          <w:lang w:val="en-US"/>
        </w:rPr>
        <w:t>The sensitivity of the processed personal data;</w:t>
      </w:r>
    </w:p>
    <w:p w:rsidR="004623B7" w:rsidRDefault="004623B7" w:rsidP="00E87C34">
      <w:pPr>
        <w:pStyle w:val="Prrafodelista"/>
        <w:numPr>
          <w:ilvl w:val="0"/>
          <w:numId w:val="14"/>
        </w:numPr>
        <w:spacing w:before="120" w:after="240"/>
        <w:contextualSpacing w:val="0"/>
        <w:rPr>
          <w:rFonts w:ascii="Calibri" w:eastAsia="Calibri" w:hAnsi="Calibri" w:cs="Times New Roman"/>
          <w:lang w:val="en-US"/>
        </w:rPr>
      </w:pPr>
      <w:r>
        <w:rPr>
          <w:rFonts w:ascii="Calibri" w:eastAsia="Calibri" w:hAnsi="Calibri" w:cs="Times New Roman"/>
          <w:lang w:val="en-US"/>
        </w:rPr>
        <w:t>Technological developments;</w:t>
      </w:r>
    </w:p>
    <w:p w:rsidR="004623B7" w:rsidRDefault="004623B7" w:rsidP="00E87C34">
      <w:pPr>
        <w:pStyle w:val="Prrafodelista"/>
        <w:numPr>
          <w:ilvl w:val="0"/>
          <w:numId w:val="14"/>
        </w:numPr>
        <w:spacing w:before="120" w:after="240"/>
        <w:contextualSpacing w:val="0"/>
        <w:rPr>
          <w:rFonts w:ascii="Calibri" w:eastAsia="Calibri" w:hAnsi="Calibri" w:cs="Times New Roman"/>
          <w:lang w:val="en-US"/>
        </w:rPr>
      </w:pPr>
      <w:r>
        <w:rPr>
          <w:rFonts w:ascii="Calibri" w:eastAsia="Calibri" w:hAnsi="Calibri" w:cs="Times New Roman"/>
          <w:lang w:val="en-US"/>
        </w:rPr>
        <w:t>The possible consequences of a breach affecting data owners;</w:t>
      </w:r>
    </w:p>
    <w:p w:rsidR="004623B7" w:rsidRDefault="004623B7" w:rsidP="00E87C34">
      <w:pPr>
        <w:pStyle w:val="Prrafodelista"/>
        <w:numPr>
          <w:ilvl w:val="0"/>
          <w:numId w:val="14"/>
        </w:numPr>
        <w:spacing w:before="120" w:after="240"/>
        <w:contextualSpacing w:val="0"/>
        <w:rPr>
          <w:rFonts w:ascii="Calibri" w:eastAsia="Calibri" w:hAnsi="Calibri" w:cs="Times New Roman"/>
          <w:lang w:val="en-US"/>
        </w:rPr>
      </w:pPr>
      <w:r>
        <w:rPr>
          <w:rFonts w:ascii="Calibri" w:eastAsia="Calibri" w:hAnsi="Calibri" w:cs="Times New Roman"/>
          <w:lang w:val="en-US"/>
        </w:rPr>
        <w:t>The personal data transfers to be made;</w:t>
      </w:r>
    </w:p>
    <w:p w:rsidR="004623B7" w:rsidRDefault="004623B7" w:rsidP="00E87C34">
      <w:pPr>
        <w:pStyle w:val="Prrafodelista"/>
        <w:numPr>
          <w:ilvl w:val="0"/>
          <w:numId w:val="14"/>
        </w:numPr>
        <w:spacing w:before="120" w:after="240"/>
        <w:contextualSpacing w:val="0"/>
        <w:rPr>
          <w:rFonts w:ascii="Calibri" w:eastAsia="Calibri" w:hAnsi="Calibri" w:cs="Times New Roman"/>
          <w:lang w:val="en-US"/>
        </w:rPr>
      </w:pPr>
      <w:r>
        <w:rPr>
          <w:rFonts w:ascii="Calibri" w:eastAsia="Calibri" w:hAnsi="Calibri" w:cs="Times New Roman"/>
          <w:lang w:val="en-US"/>
        </w:rPr>
        <w:t>The number of data owners;</w:t>
      </w:r>
    </w:p>
    <w:p w:rsidR="004623B7" w:rsidRDefault="00946EA7" w:rsidP="00E87C34">
      <w:pPr>
        <w:pStyle w:val="Prrafodelista"/>
        <w:numPr>
          <w:ilvl w:val="0"/>
          <w:numId w:val="14"/>
        </w:numPr>
        <w:spacing w:before="120" w:after="240"/>
        <w:contextualSpacing w:val="0"/>
        <w:rPr>
          <w:rFonts w:ascii="Calibri" w:eastAsia="Calibri" w:hAnsi="Calibri" w:cs="Times New Roman"/>
          <w:lang w:val="en-US"/>
        </w:rPr>
      </w:pPr>
      <w:r>
        <w:rPr>
          <w:rFonts w:ascii="Calibri" w:eastAsia="Calibri" w:hAnsi="Calibri" w:cs="Times New Roman"/>
          <w:lang w:val="en-US"/>
        </w:rPr>
        <w:t>The previous breaches that have occurred in the processing systems; and</w:t>
      </w:r>
    </w:p>
    <w:p w:rsidR="00946EA7" w:rsidRDefault="00946EA7" w:rsidP="00E87C34">
      <w:pPr>
        <w:pStyle w:val="Prrafodelista"/>
        <w:numPr>
          <w:ilvl w:val="0"/>
          <w:numId w:val="14"/>
        </w:numPr>
        <w:spacing w:before="120" w:after="240"/>
        <w:contextualSpacing w:val="0"/>
        <w:rPr>
          <w:rFonts w:ascii="Calibri" w:eastAsia="Calibri" w:hAnsi="Calibri" w:cs="Times New Roman"/>
          <w:lang w:val="en-US"/>
        </w:rPr>
      </w:pPr>
      <w:r>
        <w:rPr>
          <w:rFonts w:ascii="Calibri" w:eastAsia="Calibri" w:hAnsi="Calibri" w:cs="Times New Roman"/>
          <w:lang w:val="en-US"/>
        </w:rPr>
        <w:t>The risk relating to the potential quantitative or qualitative value processed personal data may have for a third party lacking authorization to hold them.</w:t>
      </w:r>
    </w:p>
    <w:p w:rsidR="00946EA7" w:rsidRDefault="00946EA7" w:rsidP="00946EA7">
      <w:pPr>
        <w:spacing w:before="120" w:after="240"/>
        <w:ind w:left="357" w:firstLine="0"/>
        <w:rPr>
          <w:rFonts w:ascii="Calibri" w:eastAsia="Calibri" w:hAnsi="Calibri" w:cs="Times New Roman"/>
          <w:lang w:val="en-US"/>
        </w:rPr>
      </w:pPr>
      <w:r>
        <w:rPr>
          <w:rFonts w:ascii="Calibri" w:eastAsia="Calibri" w:hAnsi="Calibri" w:cs="Times New Roman"/>
          <w:b/>
          <w:lang w:val="en-US"/>
        </w:rPr>
        <w:t>Article 33.</w:t>
      </w:r>
      <w:r>
        <w:rPr>
          <w:rFonts w:ascii="Calibri" w:eastAsia="Calibri" w:hAnsi="Calibri" w:cs="Times New Roman"/>
          <w:lang w:val="en-US"/>
        </w:rPr>
        <w:t xml:space="preserve"> In establishing and maintaining the </w:t>
      </w:r>
      <w:r w:rsidR="00293903">
        <w:rPr>
          <w:rFonts w:ascii="Calibri" w:eastAsia="Calibri" w:hAnsi="Calibri" w:cs="Times New Roman"/>
          <w:lang w:val="en-US"/>
        </w:rPr>
        <w:t xml:space="preserve">security </w:t>
      </w:r>
      <w:r>
        <w:rPr>
          <w:rFonts w:ascii="Calibri" w:eastAsia="Calibri" w:hAnsi="Calibri" w:cs="Times New Roman"/>
          <w:lang w:val="en-US"/>
        </w:rPr>
        <w:t>measures required for personal data protection, the data controller must undertake, at the least, the following interrelated activities:</w:t>
      </w:r>
    </w:p>
    <w:p w:rsidR="00327779" w:rsidRDefault="00946EA7" w:rsidP="00E87C34">
      <w:pPr>
        <w:pStyle w:val="Prrafodelista"/>
        <w:numPr>
          <w:ilvl w:val="0"/>
          <w:numId w:val="15"/>
        </w:numPr>
        <w:spacing w:before="120" w:after="240"/>
        <w:contextualSpacing w:val="0"/>
        <w:rPr>
          <w:rFonts w:ascii="Calibri" w:eastAsia="Calibri" w:hAnsi="Calibri" w:cs="Times New Roman"/>
          <w:lang w:val="en-US"/>
        </w:rPr>
      </w:pPr>
      <w:r>
        <w:rPr>
          <w:rFonts w:ascii="Calibri" w:eastAsia="Calibri" w:hAnsi="Calibri" w:cs="Times New Roman"/>
          <w:lang w:val="en-US"/>
        </w:rPr>
        <w:t>Establish</w:t>
      </w:r>
      <w:r w:rsidR="006F1259">
        <w:rPr>
          <w:rFonts w:ascii="Calibri" w:eastAsia="Calibri" w:hAnsi="Calibri" w:cs="Times New Roman"/>
          <w:lang w:val="en-US"/>
        </w:rPr>
        <w:t>ing</w:t>
      </w:r>
      <w:r w:rsidR="003C3A8D">
        <w:rPr>
          <w:rFonts w:ascii="Calibri" w:eastAsia="Calibri" w:hAnsi="Calibri" w:cs="Times New Roman"/>
          <w:lang w:val="en-US"/>
        </w:rPr>
        <w:t xml:space="preserve"> internal policies on</w:t>
      </w:r>
      <w:r>
        <w:rPr>
          <w:rFonts w:ascii="Calibri" w:eastAsia="Calibri" w:hAnsi="Calibri" w:cs="Times New Roman"/>
          <w:lang w:val="en-US"/>
        </w:rPr>
        <w:t xml:space="preserve"> personal data management </w:t>
      </w:r>
      <w:r w:rsidR="003C3A8D">
        <w:rPr>
          <w:rFonts w:ascii="Calibri" w:eastAsia="Calibri" w:hAnsi="Calibri" w:cs="Times New Roman"/>
          <w:lang w:val="en-US"/>
        </w:rPr>
        <w:t>and processing</w:t>
      </w:r>
      <w:r>
        <w:rPr>
          <w:rFonts w:ascii="Calibri" w:eastAsia="Calibri" w:hAnsi="Calibri" w:cs="Times New Roman"/>
          <w:lang w:val="en-US"/>
        </w:rPr>
        <w:t xml:space="preserve"> that take into account the context in which processing is to take place</w:t>
      </w:r>
      <w:r w:rsidR="00327779">
        <w:rPr>
          <w:rFonts w:ascii="Calibri" w:eastAsia="Calibri" w:hAnsi="Calibri" w:cs="Times New Roman"/>
          <w:lang w:val="en-US"/>
        </w:rPr>
        <w:t xml:space="preserve"> and the personal data lifecycle, that is to say, their collection, use and ulterior suppression;</w:t>
      </w:r>
    </w:p>
    <w:p w:rsidR="00327779" w:rsidRDefault="006F1259" w:rsidP="00E87C34">
      <w:pPr>
        <w:pStyle w:val="Prrafodelista"/>
        <w:numPr>
          <w:ilvl w:val="0"/>
          <w:numId w:val="15"/>
        </w:numPr>
        <w:spacing w:before="120" w:after="240"/>
        <w:contextualSpacing w:val="0"/>
        <w:rPr>
          <w:rFonts w:ascii="Calibri" w:eastAsia="Calibri" w:hAnsi="Calibri" w:cs="Times New Roman"/>
          <w:lang w:val="en-US"/>
        </w:rPr>
      </w:pPr>
      <w:r>
        <w:rPr>
          <w:rFonts w:ascii="Calibri" w:eastAsia="Calibri" w:hAnsi="Calibri" w:cs="Times New Roman"/>
          <w:lang w:val="en-US"/>
        </w:rPr>
        <w:t>Defining</w:t>
      </w:r>
      <w:r w:rsidR="00327779">
        <w:rPr>
          <w:rFonts w:ascii="Calibri" w:eastAsia="Calibri" w:hAnsi="Calibri" w:cs="Times New Roman"/>
          <w:lang w:val="en-US"/>
        </w:rPr>
        <w:t xml:space="preserve"> the functions and obligations of the personnel involved in the processing of the personal data;</w:t>
      </w:r>
    </w:p>
    <w:p w:rsidR="00327779" w:rsidRDefault="006F1259" w:rsidP="00E87C34">
      <w:pPr>
        <w:pStyle w:val="Prrafodelista"/>
        <w:numPr>
          <w:ilvl w:val="0"/>
          <w:numId w:val="15"/>
        </w:numPr>
        <w:spacing w:before="120" w:after="240"/>
        <w:contextualSpacing w:val="0"/>
        <w:rPr>
          <w:rFonts w:ascii="Calibri" w:eastAsia="Calibri" w:hAnsi="Calibri" w:cs="Times New Roman"/>
          <w:lang w:val="en-US"/>
        </w:rPr>
      </w:pPr>
      <w:r>
        <w:rPr>
          <w:rFonts w:ascii="Calibri" w:eastAsia="Calibri" w:hAnsi="Calibri" w:cs="Times New Roman"/>
          <w:lang w:val="en-US"/>
        </w:rPr>
        <w:t>Taking</w:t>
      </w:r>
      <w:r w:rsidR="00327779">
        <w:rPr>
          <w:rFonts w:ascii="Calibri" w:eastAsia="Calibri" w:hAnsi="Calibri" w:cs="Times New Roman"/>
          <w:lang w:val="en-US"/>
        </w:rPr>
        <w:t xml:space="preserve"> an inventory of the personal data and of the processing systems;</w:t>
      </w:r>
    </w:p>
    <w:p w:rsidR="006F1259" w:rsidRDefault="00327779" w:rsidP="00E87C34">
      <w:pPr>
        <w:pStyle w:val="Prrafodelista"/>
        <w:numPr>
          <w:ilvl w:val="0"/>
          <w:numId w:val="15"/>
        </w:numPr>
        <w:spacing w:before="120" w:after="240"/>
        <w:contextualSpacing w:val="0"/>
        <w:rPr>
          <w:rFonts w:ascii="Calibri" w:eastAsia="Calibri" w:hAnsi="Calibri" w:cs="Times New Roman"/>
          <w:lang w:val="en-US"/>
        </w:rPr>
      </w:pPr>
      <w:r>
        <w:rPr>
          <w:rFonts w:ascii="Calibri" w:eastAsia="Calibri" w:hAnsi="Calibri" w:cs="Times New Roman"/>
          <w:lang w:val="en-US"/>
        </w:rPr>
        <w:lastRenderedPageBreak/>
        <w:t>Conduct</w:t>
      </w:r>
      <w:r w:rsidR="006F1259">
        <w:rPr>
          <w:rFonts w:ascii="Calibri" w:eastAsia="Calibri" w:hAnsi="Calibri" w:cs="Times New Roman"/>
          <w:lang w:val="en-US"/>
        </w:rPr>
        <w:t>ing</w:t>
      </w:r>
      <w:r>
        <w:rPr>
          <w:rFonts w:ascii="Calibri" w:eastAsia="Calibri" w:hAnsi="Calibri" w:cs="Times New Roman"/>
          <w:lang w:val="en-US"/>
        </w:rPr>
        <w:t xml:space="preserve"> risk analysis on the personal data, taking into account existing threats and vulnerabilities regarding the personal data and the resources involved in their processing; such as the hardware, software, the data controller’s personnel, among others, these listed here as an enumerati</w:t>
      </w:r>
      <w:r w:rsidR="006F1259">
        <w:rPr>
          <w:rFonts w:ascii="Calibri" w:eastAsia="Calibri" w:hAnsi="Calibri" w:cs="Times New Roman"/>
          <w:lang w:val="en-US"/>
        </w:rPr>
        <w:t>on and not by way of limitation;</w:t>
      </w:r>
    </w:p>
    <w:p w:rsidR="006F1259" w:rsidRDefault="006F1259" w:rsidP="00E87C34">
      <w:pPr>
        <w:pStyle w:val="Prrafodelista"/>
        <w:numPr>
          <w:ilvl w:val="0"/>
          <w:numId w:val="1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Performing gap analysis by comparing existing </w:t>
      </w:r>
      <w:r w:rsidR="00293903">
        <w:rPr>
          <w:rFonts w:ascii="Calibri" w:eastAsia="Calibri" w:hAnsi="Calibri" w:cs="Times New Roman"/>
          <w:lang w:val="en-US"/>
        </w:rPr>
        <w:t>security</w:t>
      </w:r>
      <w:r>
        <w:rPr>
          <w:rFonts w:ascii="Calibri" w:eastAsia="Calibri" w:hAnsi="Calibri" w:cs="Times New Roman"/>
          <w:lang w:val="en-US"/>
        </w:rPr>
        <w:t xml:space="preserve"> measures against those still lacking in the data controller’s organization;</w:t>
      </w:r>
    </w:p>
    <w:p w:rsidR="00AF3309" w:rsidRDefault="00AF3309" w:rsidP="00E87C34">
      <w:pPr>
        <w:pStyle w:val="Prrafodelista"/>
        <w:numPr>
          <w:ilvl w:val="0"/>
          <w:numId w:val="1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Preparing a work plan for the implementation of </w:t>
      </w:r>
      <w:r w:rsidR="00882C54">
        <w:rPr>
          <w:rFonts w:ascii="Calibri" w:eastAsia="Calibri" w:hAnsi="Calibri" w:cs="Times New Roman"/>
          <w:lang w:val="en-US"/>
        </w:rPr>
        <w:t xml:space="preserve">the </w:t>
      </w:r>
      <w:r w:rsidR="002E0625">
        <w:rPr>
          <w:rFonts w:ascii="Calibri" w:eastAsia="Calibri" w:hAnsi="Calibri" w:cs="Times New Roman"/>
          <w:lang w:val="en-US"/>
        </w:rPr>
        <w:t>security</w:t>
      </w:r>
      <w:r w:rsidR="003C3A8D">
        <w:rPr>
          <w:rFonts w:ascii="Calibri" w:eastAsia="Calibri" w:hAnsi="Calibri" w:cs="Times New Roman"/>
          <w:lang w:val="en-US"/>
        </w:rPr>
        <w:t xml:space="preserve"> </w:t>
      </w:r>
      <w:r w:rsidR="00882C54">
        <w:rPr>
          <w:rFonts w:ascii="Calibri" w:eastAsia="Calibri" w:hAnsi="Calibri" w:cs="Times New Roman"/>
          <w:lang w:val="en-US"/>
        </w:rPr>
        <w:t>measures found lacking, as well as for the implementation of measures for daily compliance with the personal data management and processing policies,</w:t>
      </w:r>
    </w:p>
    <w:p w:rsidR="00946EA7" w:rsidRDefault="006F1259" w:rsidP="00E87C34">
      <w:pPr>
        <w:pStyle w:val="Prrafodelista"/>
        <w:numPr>
          <w:ilvl w:val="0"/>
          <w:numId w:val="1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Monitoring and reviewing implemented </w:t>
      </w:r>
      <w:r w:rsidR="00293903">
        <w:rPr>
          <w:rFonts w:ascii="Calibri" w:eastAsia="Calibri" w:hAnsi="Calibri" w:cs="Times New Roman"/>
          <w:lang w:val="en-US"/>
        </w:rPr>
        <w:t>security</w:t>
      </w:r>
      <w:r>
        <w:rPr>
          <w:rFonts w:ascii="Calibri" w:eastAsia="Calibri" w:hAnsi="Calibri" w:cs="Times New Roman"/>
          <w:lang w:val="en-US"/>
        </w:rPr>
        <w:t xml:space="preserve"> measures, as well as the threats and vulnera</w:t>
      </w:r>
      <w:r w:rsidR="00AF3309">
        <w:rPr>
          <w:rFonts w:ascii="Calibri" w:eastAsia="Calibri" w:hAnsi="Calibri" w:cs="Times New Roman"/>
          <w:lang w:val="en-US"/>
        </w:rPr>
        <w:t>bilities to the personal data</w:t>
      </w:r>
      <w:r>
        <w:rPr>
          <w:rFonts w:ascii="Calibri" w:eastAsia="Calibri" w:hAnsi="Calibri" w:cs="Times New Roman"/>
          <w:lang w:val="en-US"/>
        </w:rPr>
        <w:t xml:space="preserve"> from time to time</w:t>
      </w:r>
      <w:r w:rsidR="00AF3309">
        <w:rPr>
          <w:rFonts w:ascii="Calibri" w:eastAsia="Calibri" w:hAnsi="Calibri" w:cs="Times New Roman"/>
          <w:lang w:val="en-US"/>
        </w:rPr>
        <w:t>; and</w:t>
      </w:r>
      <w:r w:rsidR="00327779">
        <w:rPr>
          <w:rFonts w:ascii="Calibri" w:eastAsia="Calibri" w:hAnsi="Calibri" w:cs="Times New Roman"/>
          <w:lang w:val="en-US"/>
        </w:rPr>
        <w:t xml:space="preserve"> </w:t>
      </w:r>
    </w:p>
    <w:p w:rsidR="00D23818" w:rsidRDefault="00D23818" w:rsidP="00E87C34">
      <w:pPr>
        <w:pStyle w:val="Prrafodelista"/>
        <w:numPr>
          <w:ilvl w:val="0"/>
          <w:numId w:val="15"/>
        </w:numPr>
        <w:spacing w:before="120" w:after="240"/>
        <w:contextualSpacing w:val="0"/>
        <w:rPr>
          <w:rFonts w:ascii="Calibri" w:eastAsia="Calibri" w:hAnsi="Calibri" w:cs="Times New Roman"/>
          <w:lang w:val="en-US"/>
        </w:rPr>
      </w:pPr>
      <w:r>
        <w:rPr>
          <w:rFonts w:ascii="Calibri" w:eastAsia="Calibri" w:hAnsi="Calibri" w:cs="Times New Roman"/>
          <w:lang w:val="en-US"/>
        </w:rPr>
        <w:t>Designing and applying different training levels for personnel under its command, depending on their roles and responsibilities in regard to the processing of personal data.</w:t>
      </w:r>
    </w:p>
    <w:p w:rsidR="00293903" w:rsidRDefault="00882C54" w:rsidP="00293903">
      <w:pPr>
        <w:spacing w:before="120" w:after="240"/>
        <w:rPr>
          <w:rFonts w:ascii="Calibri" w:eastAsia="Calibri" w:hAnsi="Calibri" w:cs="Times New Roman"/>
          <w:lang w:val="en-US"/>
        </w:rPr>
      </w:pPr>
      <w:r>
        <w:rPr>
          <w:rFonts w:ascii="Calibri" w:eastAsia="Calibri" w:hAnsi="Calibri" w:cs="Times New Roman"/>
          <w:b/>
          <w:lang w:val="en-US"/>
        </w:rPr>
        <w:t xml:space="preserve">Article 34. </w:t>
      </w:r>
      <w:r>
        <w:rPr>
          <w:rFonts w:ascii="Calibri" w:eastAsia="Calibri" w:hAnsi="Calibri" w:cs="Times New Roman"/>
          <w:lang w:val="en-US"/>
        </w:rPr>
        <w:t xml:space="preserve">The actions relating to the personal data processing </w:t>
      </w:r>
      <w:r w:rsidR="00D23818">
        <w:rPr>
          <w:rFonts w:ascii="Calibri" w:eastAsia="Calibri" w:hAnsi="Calibri" w:cs="Times New Roman"/>
          <w:lang w:val="en-US"/>
        </w:rPr>
        <w:t>security</w:t>
      </w:r>
      <w:r>
        <w:rPr>
          <w:rFonts w:ascii="Calibri" w:eastAsia="Calibri" w:hAnsi="Calibri" w:cs="Times New Roman"/>
          <w:lang w:val="en-US"/>
        </w:rPr>
        <w:t xml:space="preserve"> measures must be documented and kept in a </w:t>
      </w:r>
      <w:r w:rsidRPr="002E0625">
        <w:rPr>
          <w:rFonts w:ascii="Calibri" w:eastAsia="Calibri" w:hAnsi="Calibri" w:cs="Times New Roman"/>
          <w:lang w:val="en-US"/>
        </w:rPr>
        <w:t>management s</w:t>
      </w:r>
      <w:r>
        <w:rPr>
          <w:rFonts w:ascii="Calibri" w:eastAsia="Calibri" w:hAnsi="Calibri" w:cs="Times New Roman"/>
          <w:lang w:val="en-US"/>
        </w:rPr>
        <w:t>ystem</w:t>
      </w:r>
      <w:r w:rsidR="00293903">
        <w:rPr>
          <w:rFonts w:ascii="Calibri" w:eastAsia="Calibri" w:hAnsi="Calibri" w:cs="Times New Roman"/>
          <w:lang w:val="en-US"/>
        </w:rPr>
        <w:t>.</w:t>
      </w:r>
    </w:p>
    <w:p w:rsidR="00D23818" w:rsidRDefault="00D23818" w:rsidP="00293903">
      <w:pPr>
        <w:spacing w:before="120" w:after="240"/>
        <w:rPr>
          <w:rFonts w:ascii="Calibri" w:eastAsia="Calibri" w:hAnsi="Calibri" w:cs="Times New Roman"/>
          <w:lang w:val="en-US"/>
        </w:rPr>
      </w:pPr>
      <w:r>
        <w:rPr>
          <w:rFonts w:ascii="Calibri" w:eastAsia="Calibri" w:hAnsi="Calibri" w:cs="Times New Roman"/>
          <w:lang w:val="en-US"/>
        </w:rPr>
        <w:t>A management system will be understood to be the set of interrelated elements and activities set up to establish, implement, operate, monitor, review, maintain and improve the processing and security of personal data, in accordance with the provisions of this Law and other applicable provisions on the matter.</w:t>
      </w:r>
    </w:p>
    <w:p w:rsidR="00293903" w:rsidRDefault="00882C54" w:rsidP="00293903">
      <w:pPr>
        <w:spacing w:before="120" w:after="240"/>
        <w:rPr>
          <w:rFonts w:ascii="Calibri" w:eastAsia="Calibri" w:hAnsi="Calibri" w:cs="Times New Roman"/>
          <w:lang w:val="en-US"/>
        </w:rPr>
      </w:pPr>
      <w:r>
        <w:rPr>
          <w:rFonts w:ascii="Calibri" w:eastAsia="Calibri" w:hAnsi="Calibri" w:cs="Times New Roman"/>
          <w:b/>
          <w:lang w:val="en-US"/>
        </w:rPr>
        <w:t xml:space="preserve">Article 35. </w:t>
      </w:r>
      <w:r>
        <w:rPr>
          <w:rFonts w:ascii="Calibri" w:eastAsia="Calibri" w:hAnsi="Calibri" w:cs="Times New Roman"/>
          <w:lang w:val="en-US"/>
        </w:rPr>
        <w:t xml:space="preserve">In particular, the data controller must prepare a </w:t>
      </w:r>
      <w:r w:rsidR="00293903">
        <w:rPr>
          <w:rFonts w:ascii="Calibri" w:eastAsia="Calibri" w:hAnsi="Calibri" w:cs="Times New Roman"/>
          <w:lang w:val="en-US"/>
        </w:rPr>
        <w:t>security document containing, at least, the following:</w:t>
      </w:r>
    </w:p>
    <w:p w:rsidR="00293903" w:rsidRDefault="00293903" w:rsidP="00E87C34">
      <w:pPr>
        <w:pStyle w:val="Prrafodelista"/>
        <w:numPr>
          <w:ilvl w:val="0"/>
          <w:numId w:val="16"/>
        </w:numPr>
        <w:spacing w:before="120" w:after="240"/>
        <w:contextualSpacing w:val="0"/>
        <w:rPr>
          <w:rFonts w:ascii="Calibri" w:eastAsia="Calibri" w:hAnsi="Calibri" w:cs="Times New Roman"/>
          <w:lang w:val="en-US"/>
        </w:rPr>
      </w:pPr>
      <w:r>
        <w:rPr>
          <w:rFonts w:ascii="Calibri" w:eastAsia="Calibri" w:hAnsi="Calibri" w:cs="Times New Roman"/>
          <w:lang w:val="en-US"/>
        </w:rPr>
        <w:t>The inventory on the personal data and the processing systems;</w:t>
      </w:r>
    </w:p>
    <w:p w:rsidR="00293903" w:rsidRDefault="00293903" w:rsidP="00E87C34">
      <w:pPr>
        <w:pStyle w:val="Prrafodelista"/>
        <w:numPr>
          <w:ilvl w:val="0"/>
          <w:numId w:val="16"/>
        </w:numPr>
        <w:spacing w:before="120" w:after="240"/>
        <w:contextualSpacing w:val="0"/>
        <w:rPr>
          <w:rFonts w:ascii="Calibri" w:eastAsia="Calibri" w:hAnsi="Calibri" w:cs="Times New Roman"/>
          <w:lang w:val="en-US"/>
        </w:rPr>
      </w:pPr>
      <w:r>
        <w:rPr>
          <w:rFonts w:ascii="Calibri" w:eastAsia="Calibri" w:hAnsi="Calibri" w:cs="Times New Roman"/>
          <w:lang w:val="en-US"/>
        </w:rPr>
        <w:t>The functions and duties of the persons involved in the processing of personal data;</w:t>
      </w:r>
    </w:p>
    <w:p w:rsidR="00293903" w:rsidRDefault="00293903" w:rsidP="00E87C34">
      <w:pPr>
        <w:pStyle w:val="Prrafodelista"/>
        <w:numPr>
          <w:ilvl w:val="0"/>
          <w:numId w:val="16"/>
        </w:numPr>
        <w:spacing w:before="120" w:after="240"/>
        <w:contextualSpacing w:val="0"/>
        <w:rPr>
          <w:rFonts w:ascii="Calibri" w:eastAsia="Calibri" w:hAnsi="Calibri" w:cs="Times New Roman"/>
          <w:lang w:val="en-US"/>
        </w:rPr>
      </w:pPr>
      <w:r>
        <w:rPr>
          <w:rFonts w:ascii="Calibri" w:eastAsia="Calibri" w:hAnsi="Calibri" w:cs="Times New Roman"/>
          <w:lang w:val="en-US"/>
        </w:rPr>
        <w:t>Risk analysis;</w:t>
      </w:r>
    </w:p>
    <w:p w:rsidR="00293903" w:rsidRDefault="00293903" w:rsidP="00E87C34">
      <w:pPr>
        <w:pStyle w:val="Prrafodelista"/>
        <w:numPr>
          <w:ilvl w:val="0"/>
          <w:numId w:val="16"/>
        </w:numPr>
        <w:spacing w:before="120" w:after="240"/>
        <w:contextualSpacing w:val="0"/>
        <w:rPr>
          <w:rFonts w:ascii="Calibri" w:eastAsia="Calibri" w:hAnsi="Calibri" w:cs="Times New Roman"/>
          <w:lang w:val="en-US"/>
        </w:rPr>
      </w:pPr>
      <w:r>
        <w:rPr>
          <w:rFonts w:ascii="Calibri" w:eastAsia="Calibri" w:hAnsi="Calibri" w:cs="Times New Roman"/>
          <w:lang w:val="en-US"/>
        </w:rPr>
        <w:t>Gap analysis;</w:t>
      </w:r>
    </w:p>
    <w:p w:rsidR="00293903" w:rsidRDefault="00293903" w:rsidP="00E87C34">
      <w:pPr>
        <w:pStyle w:val="Prrafodelista"/>
        <w:numPr>
          <w:ilvl w:val="0"/>
          <w:numId w:val="16"/>
        </w:numPr>
        <w:spacing w:before="120" w:after="240"/>
        <w:contextualSpacing w:val="0"/>
        <w:rPr>
          <w:rFonts w:ascii="Calibri" w:eastAsia="Calibri" w:hAnsi="Calibri" w:cs="Times New Roman"/>
          <w:lang w:val="en-US"/>
        </w:rPr>
      </w:pPr>
      <w:r>
        <w:rPr>
          <w:rFonts w:ascii="Calibri" w:eastAsia="Calibri" w:hAnsi="Calibri" w:cs="Times New Roman"/>
          <w:lang w:val="en-US"/>
        </w:rPr>
        <w:t>Work plan;</w:t>
      </w:r>
    </w:p>
    <w:p w:rsidR="00293903" w:rsidRDefault="00293903" w:rsidP="00E87C34">
      <w:pPr>
        <w:pStyle w:val="Prrafodelista"/>
        <w:numPr>
          <w:ilvl w:val="0"/>
          <w:numId w:val="16"/>
        </w:numPr>
        <w:spacing w:before="120" w:after="240"/>
        <w:contextualSpacing w:val="0"/>
        <w:rPr>
          <w:rFonts w:ascii="Calibri" w:eastAsia="Calibri" w:hAnsi="Calibri" w:cs="Times New Roman"/>
          <w:lang w:val="en-US"/>
        </w:rPr>
      </w:pPr>
      <w:r>
        <w:rPr>
          <w:rFonts w:ascii="Calibri" w:eastAsia="Calibri" w:hAnsi="Calibri" w:cs="Times New Roman"/>
          <w:lang w:val="en-US"/>
        </w:rPr>
        <w:t>The monitoring and review mechanisms regarding security measures; and</w:t>
      </w:r>
    </w:p>
    <w:p w:rsidR="00293903" w:rsidRDefault="00293903" w:rsidP="00E87C34">
      <w:pPr>
        <w:pStyle w:val="Prrafodelista"/>
        <w:numPr>
          <w:ilvl w:val="0"/>
          <w:numId w:val="16"/>
        </w:numPr>
        <w:spacing w:before="120" w:after="240"/>
        <w:contextualSpacing w:val="0"/>
        <w:rPr>
          <w:rFonts w:ascii="Calibri" w:eastAsia="Calibri" w:hAnsi="Calibri" w:cs="Times New Roman"/>
          <w:lang w:val="en-US"/>
        </w:rPr>
      </w:pPr>
      <w:r>
        <w:rPr>
          <w:rFonts w:ascii="Calibri" w:eastAsia="Calibri" w:hAnsi="Calibri" w:cs="Times New Roman"/>
          <w:lang w:val="en-US"/>
        </w:rPr>
        <w:t>The general training program.</w:t>
      </w:r>
    </w:p>
    <w:p w:rsidR="00882C54" w:rsidRDefault="00CC65EE" w:rsidP="00293903">
      <w:pPr>
        <w:spacing w:before="120" w:after="240"/>
        <w:rPr>
          <w:rFonts w:ascii="Calibri" w:eastAsia="Calibri" w:hAnsi="Calibri" w:cs="Times New Roman"/>
          <w:lang w:val="en-US"/>
        </w:rPr>
      </w:pPr>
      <w:r>
        <w:rPr>
          <w:rFonts w:ascii="Calibri" w:eastAsia="Calibri" w:hAnsi="Calibri" w:cs="Times New Roman"/>
          <w:b/>
          <w:lang w:val="en-US"/>
        </w:rPr>
        <w:t xml:space="preserve">Article 36. </w:t>
      </w:r>
      <w:r>
        <w:rPr>
          <w:rFonts w:ascii="Calibri" w:eastAsia="Calibri" w:hAnsi="Calibri" w:cs="Times New Roman"/>
          <w:lang w:val="en-US"/>
        </w:rPr>
        <w:t xml:space="preserve">The data controller must </w:t>
      </w:r>
      <w:r w:rsidR="00D23818">
        <w:rPr>
          <w:rFonts w:ascii="Calibri" w:eastAsia="Calibri" w:hAnsi="Calibri" w:cs="Times New Roman"/>
          <w:lang w:val="en-US"/>
        </w:rPr>
        <w:t>update</w:t>
      </w:r>
      <w:r>
        <w:rPr>
          <w:rFonts w:ascii="Calibri" w:eastAsia="Calibri" w:hAnsi="Calibri" w:cs="Times New Roman"/>
          <w:lang w:val="en-US"/>
        </w:rPr>
        <w:t xml:space="preserve"> the s</w:t>
      </w:r>
      <w:r w:rsidR="00D23818">
        <w:rPr>
          <w:rFonts w:ascii="Calibri" w:eastAsia="Calibri" w:hAnsi="Calibri" w:cs="Times New Roman"/>
          <w:lang w:val="en-US"/>
        </w:rPr>
        <w:t>ecurity document</w:t>
      </w:r>
      <w:r>
        <w:rPr>
          <w:rFonts w:ascii="Calibri" w:eastAsia="Calibri" w:hAnsi="Calibri" w:cs="Times New Roman"/>
          <w:lang w:val="en-US"/>
        </w:rPr>
        <w:t xml:space="preserve"> whenever any of the following events occurs:</w:t>
      </w:r>
    </w:p>
    <w:p w:rsidR="00CC65EE" w:rsidRDefault="00CC65EE" w:rsidP="00E87C34">
      <w:pPr>
        <w:pStyle w:val="Prrafodelista"/>
        <w:numPr>
          <w:ilvl w:val="0"/>
          <w:numId w:val="17"/>
        </w:numPr>
        <w:spacing w:before="120" w:after="240"/>
        <w:contextualSpacing w:val="0"/>
        <w:rPr>
          <w:rFonts w:ascii="Calibri" w:eastAsia="Calibri" w:hAnsi="Calibri" w:cs="Times New Roman"/>
          <w:lang w:val="en-US"/>
        </w:rPr>
      </w:pPr>
      <w:r>
        <w:rPr>
          <w:rFonts w:ascii="Calibri" w:eastAsia="Calibri" w:hAnsi="Calibri" w:cs="Times New Roman"/>
          <w:lang w:val="en-US"/>
        </w:rPr>
        <w:t>Substantial changes in the processing of the personal data are made that entail a change in risk level;</w:t>
      </w:r>
    </w:p>
    <w:p w:rsidR="00CC65EE" w:rsidRDefault="00CC65EE" w:rsidP="00E87C34">
      <w:pPr>
        <w:pStyle w:val="Prrafodelista"/>
        <w:numPr>
          <w:ilvl w:val="0"/>
          <w:numId w:val="17"/>
        </w:numPr>
        <w:spacing w:before="120" w:after="240"/>
        <w:contextualSpacing w:val="0"/>
        <w:rPr>
          <w:rFonts w:ascii="Calibri" w:eastAsia="Calibri" w:hAnsi="Calibri" w:cs="Times New Roman"/>
          <w:lang w:val="en-US"/>
        </w:rPr>
      </w:pPr>
      <w:r>
        <w:rPr>
          <w:rFonts w:ascii="Calibri" w:eastAsia="Calibri" w:hAnsi="Calibri" w:cs="Times New Roman"/>
          <w:lang w:val="en-US"/>
        </w:rPr>
        <w:lastRenderedPageBreak/>
        <w:t xml:space="preserve">As a result of a continuing improvement process, arising from the monitoring and review of the </w:t>
      </w:r>
      <w:r w:rsidRPr="00D23818">
        <w:rPr>
          <w:rFonts w:ascii="Calibri" w:eastAsia="Calibri" w:hAnsi="Calibri" w:cs="Times New Roman"/>
          <w:lang w:val="en-US"/>
        </w:rPr>
        <w:t>management system</w:t>
      </w:r>
      <w:r>
        <w:rPr>
          <w:rFonts w:ascii="Calibri" w:eastAsia="Calibri" w:hAnsi="Calibri" w:cs="Times New Roman"/>
          <w:lang w:val="en-US"/>
        </w:rPr>
        <w:t>;</w:t>
      </w:r>
    </w:p>
    <w:p w:rsidR="00CC65EE" w:rsidRDefault="00CC65EE" w:rsidP="00E87C34">
      <w:pPr>
        <w:pStyle w:val="Prrafodelista"/>
        <w:numPr>
          <w:ilvl w:val="0"/>
          <w:numId w:val="17"/>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As a result of an improvement process intended to mitigate the impact of a </w:t>
      </w:r>
      <w:r w:rsidR="00D23818">
        <w:rPr>
          <w:rFonts w:ascii="Calibri" w:eastAsia="Calibri" w:hAnsi="Calibri" w:cs="Times New Roman"/>
          <w:lang w:val="en-US"/>
        </w:rPr>
        <w:t>security breach</w:t>
      </w:r>
      <w:r>
        <w:rPr>
          <w:rFonts w:ascii="Calibri" w:eastAsia="Calibri" w:hAnsi="Calibri" w:cs="Times New Roman"/>
          <w:lang w:val="en-US"/>
        </w:rPr>
        <w:t xml:space="preserve"> that may have occurred; and</w:t>
      </w:r>
    </w:p>
    <w:p w:rsidR="00CC65EE" w:rsidRDefault="00CC65EE" w:rsidP="00E87C34">
      <w:pPr>
        <w:pStyle w:val="Prrafodelista"/>
        <w:numPr>
          <w:ilvl w:val="0"/>
          <w:numId w:val="17"/>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After the implementation of corrective and preventive measures as a result of a </w:t>
      </w:r>
      <w:r w:rsidR="00D23818">
        <w:rPr>
          <w:rFonts w:ascii="Calibri" w:eastAsia="Calibri" w:hAnsi="Calibri" w:cs="Times New Roman"/>
          <w:lang w:val="en-US"/>
        </w:rPr>
        <w:t>security breach</w:t>
      </w:r>
      <w:r>
        <w:rPr>
          <w:rFonts w:ascii="Calibri" w:eastAsia="Calibri" w:hAnsi="Calibri" w:cs="Times New Roman"/>
          <w:lang w:val="en-US"/>
        </w:rPr>
        <w:t>.</w:t>
      </w:r>
    </w:p>
    <w:p w:rsidR="007A2A49" w:rsidRDefault="00CC65EE" w:rsidP="00CC65EE">
      <w:pPr>
        <w:spacing w:before="120" w:after="240"/>
        <w:rPr>
          <w:rFonts w:ascii="Calibri" w:eastAsia="Calibri" w:hAnsi="Calibri" w:cs="Times New Roman"/>
          <w:lang w:val="en-US"/>
        </w:rPr>
      </w:pPr>
      <w:r>
        <w:rPr>
          <w:rFonts w:ascii="Calibri" w:eastAsia="Calibri" w:hAnsi="Calibri" w:cs="Times New Roman"/>
          <w:b/>
          <w:lang w:val="en-US"/>
        </w:rPr>
        <w:t>Article 37.</w:t>
      </w:r>
      <w:r>
        <w:rPr>
          <w:rFonts w:ascii="Calibri" w:eastAsia="Calibri" w:hAnsi="Calibri" w:cs="Times New Roman"/>
          <w:lang w:val="en-US"/>
        </w:rPr>
        <w:t xml:space="preserve"> Should a </w:t>
      </w:r>
      <w:r w:rsidR="00D23818">
        <w:rPr>
          <w:rFonts w:ascii="Calibri" w:eastAsia="Calibri" w:hAnsi="Calibri" w:cs="Times New Roman"/>
          <w:lang w:val="en-US"/>
        </w:rPr>
        <w:t>security breach</w:t>
      </w:r>
      <w:r>
        <w:rPr>
          <w:rFonts w:ascii="Calibri" w:eastAsia="Calibri" w:hAnsi="Calibri" w:cs="Times New Roman"/>
          <w:lang w:val="en-US"/>
        </w:rPr>
        <w:t xml:space="preserve"> occur</w:t>
      </w:r>
      <w:r w:rsidR="00FC0978">
        <w:rPr>
          <w:rFonts w:ascii="Calibri" w:eastAsia="Calibri" w:hAnsi="Calibri" w:cs="Times New Roman"/>
          <w:lang w:val="en-US"/>
        </w:rPr>
        <w:t xml:space="preserve">, the data controller must analyze the causes that gave rise to it and include in its work plan the preventive and corrective </w:t>
      </w:r>
      <w:r w:rsidR="00A34B0D">
        <w:rPr>
          <w:rFonts w:ascii="Calibri" w:eastAsia="Calibri" w:hAnsi="Calibri" w:cs="Times New Roman"/>
          <w:lang w:val="en-US"/>
        </w:rPr>
        <w:t>actions</w:t>
      </w:r>
      <w:r w:rsidR="00FC0978">
        <w:rPr>
          <w:rFonts w:ascii="Calibri" w:eastAsia="Calibri" w:hAnsi="Calibri" w:cs="Times New Roman"/>
          <w:lang w:val="en-US"/>
        </w:rPr>
        <w:t xml:space="preserve"> required to </w:t>
      </w:r>
      <w:r w:rsidR="00A34B0D">
        <w:rPr>
          <w:rFonts w:ascii="Calibri" w:eastAsia="Calibri" w:hAnsi="Calibri" w:cs="Times New Roman"/>
          <w:lang w:val="en-US"/>
        </w:rPr>
        <w:t>adapt the security measures and the personal data processing, such being the case, so as to prevent the breach from</w:t>
      </w:r>
      <w:r w:rsidR="007A2A49">
        <w:rPr>
          <w:rFonts w:ascii="Calibri" w:eastAsia="Calibri" w:hAnsi="Calibri" w:cs="Times New Roman"/>
          <w:lang w:val="en-US"/>
        </w:rPr>
        <w:t xml:space="preserve"> occurring again.</w:t>
      </w:r>
    </w:p>
    <w:p w:rsidR="00CC65EE" w:rsidRDefault="007A2A49" w:rsidP="00CC65EE">
      <w:pPr>
        <w:spacing w:before="120" w:after="240"/>
        <w:rPr>
          <w:rFonts w:ascii="Calibri" w:eastAsia="Calibri" w:hAnsi="Calibri" w:cs="Times New Roman"/>
          <w:lang w:val="en-US"/>
        </w:rPr>
      </w:pPr>
      <w:r>
        <w:rPr>
          <w:rFonts w:ascii="Calibri" w:eastAsia="Calibri" w:hAnsi="Calibri" w:cs="Times New Roman"/>
          <w:b/>
          <w:lang w:val="en-US"/>
        </w:rPr>
        <w:t>Article 38.</w:t>
      </w:r>
      <w:r>
        <w:rPr>
          <w:rFonts w:ascii="Calibri" w:eastAsia="Calibri" w:hAnsi="Calibri" w:cs="Times New Roman"/>
          <w:lang w:val="en-US"/>
        </w:rPr>
        <w:t xml:space="preserve"> In addition to those specified in the relevant laws and in applicable regulations, any of the following </w:t>
      </w:r>
      <w:r w:rsidR="002C07B0">
        <w:rPr>
          <w:rFonts w:ascii="Calibri" w:eastAsia="Calibri" w:hAnsi="Calibri" w:cs="Times New Roman"/>
          <w:lang w:val="en-US"/>
        </w:rPr>
        <w:t xml:space="preserve">events, listed here as a minimum, are considered to be </w:t>
      </w:r>
      <w:r>
        <w:rPr>
          <w:rFonts w:ascii="Calibri" w:eastAsia="Calibri" w:hAnsi="Calibri" w:cs="Times New Roman"/>
          <w:lang w:val="en-US"/>
        </w:rPr>
        <w:t>security breaches at any phase in the processing of personal data</w:t>
      </w:r>
      <w:r w:rsidR="002C07B0">
        <w:rPr>
          <w:rFonts w:ascii="Calibri" w:eastAsia="Calibri" w:hAnsi="Calibri" w:cs="Times New Roman"/>
          <w:lang w:val="en-US"/>
        </w:rPr>
        <w:t>:</w:t>
      </w:r>
    </w:p>
    <w:p w:rsidR="002C07B0" w:rsidRDefault="00D23818" w:rsidP="00E87C34">
      <w:pPr>
        <w:pStyle w:val="Prrafodelista"/>
        <w:numPr>
          <w:ilvl w:val="0"/>
          <w:numId w:val="18"/>
        </w:numPr>
        <w:spacing w:before="120" w:after="240"/>
        <w:contextualSpacing w:val="0"/>
        <w:rPr>
          <w:rFonts w:ascii="Calibri" w:eastAsia="Calibri" w:hAnsi="Calibri" w:cs="Times New Roman"/>
          <w:lang w:val="en-US"/>
        </w:rPr>
      </w:pPr>
      <w:r>
        <w:rPr>
          <w:rFonts w:ascii="Calibri" w:eastAsia="Calibri" w:hAnsi="Calibri" w:cs="Times New Roman"/>
          <w:lang w:val="en-US"/>
        </w:rPr>
        <w:t>Loss or unauthorized</w:t>
      </w:r>
      <w:r w:rsidR="002C07B0">
        <w:rPr>
          <w:rFonts w:ascii="Calibri" w:eastAsia="Calibri" w:hAnsi="Calibri" w:cs="Times New Roman"/>
          <w:lang w:val="en-US"/>
        </w:rPr>
        <w:t xml:space="preserve"> destruction;</w:t>
      </w:r>
    </w:p>
    <w:p w:rsidR="002C07B0" w:rsidRDefault="002C07B0" w:rsidP="00E87C34">
      <w:pPr>
        <w:pStyle w:val="Prrafodelista"/>
        <w:numPr>
          <w:ilvl w:val="0"/>
          <w:numId w:val="18"/>
        </w:numPr>
        <w:spacing w:before="120" w:after="240"/>
        <w:contextualSpacing w:val="0"/>
        <w:rPr>
          <w:rFonts w:ascii="Calibri" w:eastAsia="Calibri" w:hAnsi="Calibri" w:cs="Times New Roman"/>
          <w:lang w:val="en-US"/>
        </w:rPr>
      </w:pPr>
      <w:r>
        <w:rPr>
          <w:rFonts w:ascii="Calibri" w:eastAsia="Calibri" w:hAnsi="Calibri" w:cs="Times New Roman"/>
          <w:lang w:val="en-US"/>
        </w:rPr>
        <w:t>Theft, misplacement or unauthorized copy</w:t>
      </w:r>
      <w:r w:rsidR="00D23818">
        <w:rPr>
          <w:rFonts w:ascii="Calibri" w:eastAsia="Calibri" w:hAnsi="Calibri" w:cs="Times New Roman"/>
          <w:lang w:val="en-US"/>
        </w:rPr>
        <w:t>ing</w:t>
      </w:r>
      <w:r>
        <w:rPr>
          <w:rFonts w:ascii="Calibri" w:eastAsia="Calibri" w:hAnsi="Calibri" w:cs="Times New Roman"/>
          <w:lang w:val="en-US"/>
        </w:rPr>
        <w:t>;</w:t>
      </w:r>
    </w:p>
    <w:p w:rsidR="002C07B0" w:rsidRDefault="002C07B0" w:rsidP="00E87C34">
      <w:pPr>
        <w:pStyle w:val="Prrafodelista"/>
        <w:numPr>
          <w:ilvl w:val="0"/>
          <w:numId w:val="18"/>
        </w:numPr>
        <w:spacing w:before="120" w:after="240"/>
        <w:contextualSpacing w:val="0"/>
        <w:rPr>
          <w:rFonts w:ascii="Calibri" w:eastAsia="Calibri" w:hAnsi="Calibri" w:cs="Times New Roman"/>
          <w:lang w:val="en-US"/>
        </w:rPr>
      </w:pPr>
      <w:r>
        <w:rPr>
          <w:rFonts w:ascii="Calibri" w:eastAsia="Calibri" w:hAnsi="Calibri" w:cs="Times New Roman"/>
          <w:lang w:val="en-US"/>
        </w:rPr>
        <w:t>Unauthorized use, access o</w:t>
      </w:r>
      <w:r w:rsidR="00D23818">
        <w:rPr>
          <w:rFonts w:ascii="Calibri" w:eastAsia="Calibri" w:hAnsi="Calibri" w:cs="Times New Roman"/>
          <w:lang w:val="en-US"/>
        </w:rPr>
        <w:t>r</w:t>
      </w:r>
      <w:r>
        <w:rPr>
          <w:rFonts w:ascii="Calibri" w:eastAsia="Calibri" w:hAnsi="Calibri" w:cs="Times New Roman"/>
          <w:lang w:val="en-US"/>
        </w:rPr>
        <w:t xml:space="preserve"> processing; and</w:t>
      </w:r>
    </w:p>
    <w:p w:rsidR="002C07B0" w:rsidRDefault="002C07B0" w:rsidP="00E87C34">
      <w:pPr>
        <w:pStyle w:val="Prrafodelista"/>
        <w:numPr>
          <w:ilvl w:val="0"/>
          <w:numId w:val="18"/>
        </w:numPr>
        <w:spacing w:before="120" w:after="240"/>
        <w:contextualSpacing w:val="0"/>
        <w:rPr>
          <w:rFonts w:ascii="Calibri" w:eastAsia="Calibri" w:hAnsi="Calibri" w:cs="Times New Roman"/>
          <w:lang w:val="en-US"/>
        </w:rPr>
      </w:pPr>
      <w:r>
        <w:rPr>
          <w:rFonts w:ascii="Calibri" w:eastAsia="Calibri" w:hAnsi="Calibri" w:cs="Times New Roman"/>
          <w:lang w:val="en-US"/>
        </w:rPr>
        <w:t>Damage to and unauthorized alteration or modification.</w:t>
      </w:r>
    </w:p>
    <w:p w:rsidR="002C07B0" w:rsidRDefault="002C07B0" w:rsidP="002C07B0">
      <w:pPr>
        <w:spacing w:before="120" w:after="240"/>
        <w:rPr>
          <w:rFonts w:ascii="Calibri" w:eastAsia="Calibri" w:hAnsi="Calibri" w:cs="Times New Roman"/>
          <w:lang w:val="en-US"/>
        </w:rPr>
      </w:pPr>
      <w:r>
        <w:rPr>
          <w:rFonts w:ascii="Calibri" w:eastAsia="Calibri" w:hAnsi="Calibri" w:cs="Times New Roman"/>
          <w:b/>
          <w:lang w:val="en-US"/>
        </w:rPr>
        <w:t xml:space="preserve">Article 39. </w:t>
      </w:r>
      <w:r w:rsidR="00A06DC7">
        <w:rPr>
          <w:rFonts w:ascii="Calibri" w:eastAsia="Calibri" w:hAnsi="Calibri" w:cs="Times New Roman"/>
          <w:lang w:val="en-US"/>
        </w:rPr>
        <w:t xml:space="preserve">The data controller must keep a logbook to record security breaches, </w:t>
      </w:r>
      <w:r w:rsidR="00FD59DD">
        <w:rPr>
          <w:rFonts w:ascii="Calibri" w:eastAsia="Calibri" w:hAnsi="Calibri" w:cs="Times New Roman"/>
          <w:lang w:val="en-US"/>
        </w:rPr>
        <w:t>which</w:t>
      </w:r>
      <w:r w:rsidR="00A06DC7">
        <w:rPr>
          <w:rFonts w:ascii="Calibri" w:eastAsia="Calibri" w:hAnsi="Calibri" w:cs="Times New Roman"/>
          <w:lang w:val="en-US"/>
        </w:rPr>
        <w:t xml:space="preserve"> must include a description of same, date of occurrence, their causes and the corrective measures that were implemented forthwith and definitively.</w:t>
      </w:r>
    </w:p>
    <w:p w:rsidR="00A06DC7" w:rsidRDefault="00A06DC7" w:rsidP="002C07B0">
      <w:pPr>
        <w:spacing w:before="120" w:after="240"/>
        <w:rPr>
          <w:rFonts w:ascii="Calibri" w:eastAsia="Calibri" w:hAnsi="Calibri" w:cs="Times New Roman"/>
          <w:lang w:val="en-US"/>
        </w:rPr>
      </w:pPr>
      <w:r>
        <w:rPr>
          <w:rFonts w:ascii="Calibri" w:eastAsia="Calibri" w:hAnsi="Calibri" w:cs="Times New Roman"/>
          <w:b/>
          <w:lang w:val="en-US"/>
        </w:rPr>
        <w:t>Article 40.</w:t>
      </w:r>
      <w:r>
        <w:rPr>
          <w:rFonts w:ascii="Calibri" w:eastAsia="Calibri" w:hAnsi="Calibri" w:cs="Times New Roman"/>
          <w:lang w:val="en-US"/>
        </w:rPr>
        <w:t xml:space="preserve"> </w:t>
      </w:r>
      <w:r w:rsidR="00FD59DD">
        <w:rPr>
          <w:rFonts w:ascii="Calibri" w:eastAsia="Calibri" w:hAnsi="Calibri" w:cs="Times New Roman"/>
          <w:lang w:val="en-US"/>
        </w:rPr>
        <w:t>The data controller must forthwith inform the data owner</w:t>
      </w:r>
      <w:r w:rsidR="00395B5C">
        <w:rPr>
          <w:rFonts w:ascii="Calibri" w:eastAsia="Calibri" w:hAnsi="Calibri" w:cs="Times New Roman"/>
          <w:lang w:val="en-US"/>
        </w:rPr>
        <w:t xml:space="preserve"> and, </w:t>
      </w:r>
      <w:r w:rsidR="00FD59DD">
        <w:rPr>
          <w:rFonts w:ascii="Calibri" w:eastAsia="Calibri" w:hAnsi="Calibri" w:cs="Times New Roman"/>
          <w:lang w:val="en-US"/>
        </w:rPr>
        <w:t>as applicable</w:t>
      </w:r>
      <w:r w:rsidR="00395B5C">
        <w:rPr>
          <w:rFonts w:ascii="Calibri" w:eastAsia="Calibri" w:hAnsi="Calibri" w:cs="Times New Roman"/>
          <w:lang w:val="en-US"/>
        </w:rPr>
        <w:t>,</w:t>
      </w:r>
      <w:r w:rsidR="00FD59DD">
        <w:rPr>
          <w:rFonts w:ascii="Calibri" w:eastAsia="Calibri" w:hAnsi="Calibri" w:cs="Times New Roman"/>
          <w:lang w:val="en-US"/>
        </w:rPr>
        <w:t xml:space="preserve"> the Institute and the </w:t>
      </w:r>
      <w:r w:rsidR="005877FD">
        <w:rPr>
          <w:rFonts w:ascii="Calibri" w:eastAsia="Calibri" w:hAnsi="Calibri" w:cs="Times New Roman"/>
          <w:lang w:val="en-US"/>
        </w:rPr>
        <w:t>Guarantor</w:t>
      </w:r>
      <w:r w:rsidR="00CD3BE7">
        <w:rPr>
          <w:rFonts w:ascii="Calibri" w:eastAsia="Calibri" w:hAnsi="Calibri" w:cs="Times New Roman"/>
          <w:lang w:val="en-US"/>
        </w:rPr>
        <w:t xml:space="preserve"> bodies</w:t>
      </w:r>
      <w:r w:rsidR="00FD59DD">
        <w:rPr>
          <w:rFonts w:ascii="Calibri" w:eastAsia="Calibri" w:hAnsi="Calibri" w:cs="Times New Roman"/>
          <w:lang w:val="en-US"/>
        </w:rPr>
        <w:t xml:space="preserve"> of the Federated States, on any breach</w:t>
      </w:r>
      <w:r w:rsidR="00D23818">
        <w:rPr>
          <w:rFonts w:ascii="Calibri" w:eastAsia="Calibri" w:hAnsi="Calibri" w:cs="Times New Roman"/>
          <w:lang w:val="en-US"/>
        </w:rPr>
        <w:t>es that significantly affect</w:t>
      </w:r>
      <w:r w:rsidR="00FD59DD">
        <w:rPr>
          <w:rFonts w:ascii="Calibri" w:eastAsia="Calibri" w:hAnsi="Calibri" w:cs="Times New Roman"/>
          <w:lang w:val="en-US"/>
        </w:rPr>
        <w:t xml:space="preserve"> economic or moral rights, upon confirmation that a breach has occurred</w:t>
      </w:r>
      <w:r w:rsidR="0092752D">
        <w:rPr>
          <w:rFonts w:ascii="Calibri" w:eastAsia="Calibri" w:hAnsi="Calibri" w:cs="Times New Roman"/>
          <w:lang w:val="en-US"/>
        </w:rPr>
        <w:t>,</w:t>
      </w:r>
      <w:r w:rsidR="00FD59DD">
        <w:rPr>
          <w:rFonts w:ascii="Calibri" w:eastAsia="Calibri" w:hAnsi="Calibri" w:cs="Times New Roman"/>
          <w:lang w:val="en-US"/>
        </w:rPr>
        <w:t xml:space="preserve"> and once the data controller has begun to take the action required to trigger in-depth examination</w:t>
      </w:r>
      <w:r w:rsidR="00395B5C">
        <w:rPr>
          <w:rFonts w:ascii="Calibri" w:eastAsia="Calibri" w:hAnsi="Calibri" w:cs="Times New Roman"/>
          <w:lang w:val="en-US"/>
        </w:rPr>
        <w:t xml:space="preserve"> in regard to the extent of the </w:t>
      </w:r>
      <w:r w:rsidR="004426AE">
        <w:rPr>
          <w:rFonts w:ascii="Calibri" w:eastAsia="Calibri" w:hAnsi="Calibri" w:cs="Times New Roman"/>
          <w:lang w:val="en-US"/>
        </w:rPr>
        <w:t>breach,</w:t>
      </w:r>
      <w:r w:rsidR="0059604A">
        <w:rPr>
          <w:rFonts w:ascii="Calibri" w:eastAsia="Calibri" w:hAnsi="Calibri" w:cs="Times New Roman"/>
          <w:lang w:val="en-US"/>
        </w:rPr>
        <w:t xml:space="preserve"> so as</w:t>
      </w:r>
      <w:r w:rsidR="004426AE">
        <w:rPr>
          <w:rFonts w:ascii="Calibri" w:eastAsia="Calibri" w:hAnsi="Calibri" w:cs="Times New Roman"/>
          <w:lang w:val="en-US"/>
        </w:rPr>
        <w:t xml:space="preserve"> to enable affected data owners to take the required measures to defend their rights.</w:t>
      </w:r>
    </w:p>
    <w:p w:rsidR="004426AE" w:rsidRDefault="004426AE" w:rsidP="002C07B0">
      <w:pPr>
        <w:spacing w:before="120" w:after="240"/>
        <w:rPr>
          <w:rFonts w:ascii="Calibri" w:eastAsia="Calibri" w:hAnsi="Calibri" w:cs="Times New Roman"/>
          <w:lang w:val="en-US"/>
        </w:rPr>
      </w:pPr>
      <w:r>
        <w:rPr>
          <w:rFonts w:ascii="Calibri" w:eastAsia="Calibri" w:hAnsi="Calibri" w:cs="Times New Roman"/>
          <w:b/>
          <w:lang w:val="en-US"/>
        </w:rPr>
        <w:t>Article 41.</w:t>
      </w:r>
      <w:r>
        <w:rPr>
          <w:rFonts w:ascii="Calibri" w:eastAsia="Calibri" w:hAnsi="Calibri" w:cs="Times New Roman"/>
          <w:lang w:val="en-US"/>
        </w:rPr>
        <w:t xml:space="preserve"> The data controller must provide the data owner with at least the following information:</w:t>
      </w:r>
    </w:p>
    <w:p w:rsidR="004426AE" w:rsidRDefault="004426AE" w:rsidP="00E87C34">
      <w:pPr>
        <w:pStyle w:val="Prrafodelista"/>
        <w:numPr>
          <w:ilvl w:val="0"/>
          <w:numId w:val="19"/>
        </w:numPr>
        <w:spacing w:before="120" w:after="240"/>
        <w:contextualSpacing w:val="0"/>
        <w:rPr>
          <w:rFonts w:ascii="Calibri" w:eastAsia="Calibri" w:hAnsi="Calibri" w:cs="Times New Roman"/>
          <w:lang w:val="en-US"/>
        </w:rPr>
      </w:pPr>
      <w:r>
        <w:rPr>
          <w:rFonts w:ascii="Calibri" w:eastAsia="Calibri" w:hAnsi="Calibri" w:cs="Times New Roman"/>
          <w:lang w:val="en-US"/>
        </w:rPr>
        <w:t>The nature of the incident;</w:t>
      </w:r>
    </w:p>
    <w:p w:rsidR="004426AE" w:rsidRDefault="004426AE" w:rsidP="00E87C34">
      <w:pPr>
        <w:pStyle w:val="Prrafodelista"/>
        <w:numPr>
          <w:ilvl w:val="0"/>
          <w:numId w:val="19"/>
        </w:numPr>
        <w:spacing w:before="120" w:after="240"/>
        <w:contextualSpacing w:val="0"/>
        <w:rPr>
          <w:rFonts w:ascii="Calibri" w:eastAsia="Calibri" w:hAnsi="Calibri" w:cs="Times New Roman"/>
          <w:lang w:val="en-US"/>
        </w:rPr>
      </w:pPr>
      <w:r>
        <w:rPr>
          <w:rFonts w:ascii="Calibri" w:eastAsia="Calibri" w:hAnsi="Calibri" w:cs="Times New Roman"/>
          <w:lang w:val="en-US"/>
        </w:rPr>
        <w:t>The compromised personal data;</w:t>
      </w:r>
    </w:p>
    <w:p w:rsidR="004426AE" w:rsidRDefault="004426AE" w:rsidP="00E87C34">
      <w:pPr>
        <w:pStyle w:val="Prrafodelista"/>
        <w:numPr>
          <w:ilvl w:val="0"/>
          <w:numId w:val="19"/>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Recommendations to the data owner on the measures </w:t>
      </w:r>
      <w:r w:rsidR="003A5AFC">
        <w:rPr>
          <w:rFonts w:ascii="Calibri" w:eastAsia="Calibri" w:hAnsi="Calibri" w:cs="Times New Roman"/>
          <w:lang w:val="en-US"/>
        </w:rPr>
        <w:t>he/she</w:t>
      </w:r>
      <w:r>
        <w:rPr>
          <w:rFonts w:ascii="Calibri" w:eastAsia="Calibri" w:hAnsi="Calibri" w:cs="Times New Roman"/>
          <w:lang w:val="en-US"/>
        </w:rPr>
        <w:t xml:space="preserve"> may adopt to protect </w:t>
      </w:r>
      <w:r w:rsidR="003A5AFC">
        <w:rPr>
          <w:rFonts w:ascii="Calibri" w:eastAsia="Calibri" w:hAnsi="Calibri" w:cs="Times New Roman"/>
          <w:lang w:val="en-US"/>
        </w:rPr>
        <w:t>his/her</w:t>
      </w:r>
      <w:r>
        <w:rPr>
          <w:rFonts w:ascii="Calibri" w:eastAsia="Calibri" w:hAnsi="Calibri" w:cs="Times New Roman"/>
          <w:lang w:val="en-US"/>
        </w:rPr>
        <w:t xml:space="preserve"> own interests;</w:t>
      </w:r>
    </w:p>
    <w:p w:rsidR="004426AE" w:rsidRDefault="004426AE" w:rsidP="00E87C34">
      <w:pPr>
        <w:pStyle w:val="Prrafodelista"/>
        <w:numPr>
          <w:ilvl w:val="0"/>
          <w:numId w:val="19"/>
        </w:numPr>
        <w:spacing w:before="120" w:after="240"/>
        <w:contextualSpacing w:val="0"/>
        <w:rPr>
          <w:rFonts w:ascii="Calibri" w:eastAsia="Calibri" w:hAnsi="Calibri" w:cs="Times New Roman"/>
          <w:lang w:val="en-US"/>
        </w:rPr>
      </w:pPr>
      <w:r>
        <w:rPr>
          <w:rFonts w:ascii="Calibri" w:eastAsia="Calibri" w:hAnsi="Calibri" w:cs="Times New Roman"/>
          <w:lang w:val="en-US"/>
        </w:rPr>
        <w:t>The corrective actions that were implemented forthwith;</w:t>
      </w:r>
    </w:p>
    <w:p w:rsidR="004426AE" w:rsidRDefault="004426AE" w:rsidP="00E87C34">
      <w:pPr>
        <w:pStyle w:val="Prrafodelista"/>
        <w:numPr>
          <w:ilvl w:val="0"/>
          <w:numId w:val="19"/>
        </w:numPr>
        <w:spacing w:before="120" w:after="240"/>
        <w:contextualSpacing w:val="0"/>
        <w:rPr>
          <w:rFonts w:ascii="Calibri" w:eastAsia="Calibri" w:hAnsi="Calibri" w:cs="Times New Roman"/>
          <w:lang w:val="en-US"/>
        </w:rPr>
      </w:pPr>
      <w:r>
        <w:rPr>
          <w:rFonts w:ascii="Calibri" w:eastAsia="Calibri" w:hAnsi="Calibri" w:cs="Times New Roman"/>
          <w:lang w:val="en-US"/>
        </w:rPr>
        <w:t>The media where more information on the matter may be obtained.</w:t>
      </w:r>
    </w:p>
    <w:p w:rsidR="004426AE" w:rsidRDefault="00F142ED" w:rsidP="00F142ED">
      <w:pPr>
        <w:spacing w:before="120" w:after="240"/>
        <w:ind w:firstLine="360"/>
        <w:rPr>
          <w:rFonts w:ascii="Calibri" w:eastAsia="Calibri" w:hAnsi="Calibri" w:cs="Times New Roman"/>
          <w:lang w:val="en-US"/>
        </w:rPr>
      </w:pPr>
      <w:r>
        <w:rPr>
          <w:rFonts w:ascii="Calibri" w:eastAsia="Calibri" w:hAnsi="Calibri" w:cs="Times New Roman"/>
          <w:b/>
          <w:lang w:val="en-US"/>
        </w:rPr>
        <w:lastRenderedPageBreak/>
        <w:t>Article 42.</w:t>
      </w:r>
      <w:r>
        <w:rPr>
          <w:rFonts w:ascii="Calibri" w:eastAsia="Calibri" w:hAnsi="Calibri" w:cs="Times New Roman"/>
          <w:lang w:val="en-US"/>
        </w:rPr>
        <w:t xml:space="preserve"> The data controller must establish controls or mechanisms intended to ensure that any and all persons involved in any phase of the processing of personal data maintain the confidentiality of the same. This obligation must survive termination of their relationship with the data controller.</w:t>
      </w:r>
    </w:p>
    <w:p w:rsidR="00F142ED" w:rsidRDefault="00F142ED" w:rsidP="00F142ED">
      <w:pPr>
        <w:spacing w:before="120" w:after="240"/>
        <w:ind w:firstLine="360"/>
        <w:rPr>
          <w:rFonts w:ascii="Calibri" w:eastAsia="Calibri" w:hAnsi="Calibri" w:cs="Times New Roman"/>
          <w:lang w:val="en-US"/>
        </w:rPr>
      </w:pPr>
      <w:r>
        <w:rPr>
          <w:rFonts w:ascii="Calibri" w:eastAsia="Calibri" w:hAnsi="Calibri" w:cs="Times New Roman"/>
          <w:lang w:val="en-US"/>
        </w:rPr>
        <w:t>The foregoing without prejudice to the provisions regarding access to public information.</w:t>
      </w:r>
    </w:p>
    <w:p w:rsidR="00F142ED" w:rsidRDefault="00F142ED" w:rsidP="00F142ED">
      <w:pPr>
        <w:spacing w:before="120" w:after="240"/>
        <w:ind w:firstLine="360"/>
        <w:rPr>
          <w:rFonts w:ascii="Calibri" w:eastAsia="Calibri" w:hAnsi="Calibri" w:cs="Times New Roman"/>
          <w:lang w:val="en-US"/>
        </w:rPr>
      </w:pPr>
    </w:p>
    <w:p w:rsidR="00F142ED" w:rsidRDefault="00F142ED" w:rsidP="00F142ED">
      <w:pPr>
        <w:spacing w:before="120" w:after="240"/>
        <w:ind w:firstLine="0"/>
        <w:jc w:val="center"/>
        <w:rPr>
          <w:rFonts w:ascii="Calibri" w:eastAsia="Calibri" w:hAnsi="Calibri" w:cs="Times New Roman"/>
          <w:b/>
          <w:lang w:val="en-US"/>
        </w:rPr>
      </w:pPr>
      <w:r>
        <w:rPr>
          <w:rFonts w:ascii="Calibri" w:eastAsia="Calibri" w:hAnsi="Calibri" w:cs="Times New Roman"/>
          <w:b/>
          <w:lang w:val="en-US"/>
        </w:rPr>
        <w:t>TITLE THIRD</w:t>
      </w:r>
    </w:p>
    <w:p w:rsidR="00F142ED" w:rsidRDefault="00F142ED" w:rsidP="00F142ED">
      <w:pPr>
        <w:spacing w:before="120" w:after="240"/>
        <w:ind w:firstLine="0"/>
        <w:jc w:val="center"/>
        <w:rPr>
          <w:rFonts w:ascii="Calibri" w:eastAsia="Calibri" w:hAnsi="Calibri" w:cs="Times New Roman"/>
          <w:b/>
          <w:lang w:val="en-US"/>
        </w:rPr>
      </w:pPr>
      <w:r>
        <w:rPr>
          <w:rFonts w:ascii="Calibri" w:eastAsia="Calibri" w:hAnsi="Calibri" w:cs="Times New Roman"/>
          <w:b/>
          <w:lang w:val="en-US"/>
        </w:rPr>
        <w:t>DATA OWNERS’ RIGHTS AND EXERCISE OF SAME</w:t>
      </w:r>
    </w:p>
    <w:p w:rsidR="00F142ED" w:rsidRDefault="00F142ED" w:rsidP="00F142ED">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w:t>
      </w:r>
    </w:p>
    <w:p w:rsidR="00F142ED" w:rsidRDefault="00F142ED" w:rsidP="00F142ED">
      <w:pPr>
        <w:spacing w:before="120" w:after="240"/>
        <w:ind w:firstLine="0"/>
        <w:jc w:val="center"/>
        <w:rPr>
          <w:rFonts w:ascii="Calibri" w:eastAsia="Calibri" w:hAnsi="Calibri" w:cs="Times New Roman"/>
          <w:b/>
          <w:lang w:val="en-US"/>
        </w:rPr>
      </w:pPr>
      <w:r>
        <w:rPr>
          <w:rFonts w:ascii="Calibri" w:eastAsia="Calibri" w:hAnsi="Calibri" w:cs="Times New Roman"/>
          <w:b/>
          <w:lang w:val="en-US"/>
        </w:rPr>
        <w:t xml:space="preserve">Rights to Access, Rectification, Cancellation and </w:t>
      </w:r>
      <w:r w:rsidR="00D23818">
        <w:rPr>
          <w:rFonts w:ascii="Calibri" w:eastAsia="Calibri" w:hAnsi="Calibri" w:cs="Times New Roman"/>
          <w:b/>
          <w:lang w:val="en-US"/>
        </w:rPr>
        <w:t>Opposition</w:t>
      </w:r>
    </w:p>
    <w:p w:rsidR="00F142ED" w:rsidRDefault="009F7569" w:rsidP="009F7569">
      <w:pPr>
        <w:spacing w:before="120" w:after="240"/>
        <w:ind w:firstLine="0"/>
        <w:rPr>
          <w:rFonts w:ascii="Calibri" w:eastAsia="Calibri" w:hAnsi="Calibri" w:cs="Times New Roman"/>
          <w:lang w:val="en-US"/>
        </w:rPr>
      </w:pPr>
      <w:r>
        <w:rPr>
          <w:rFonts w:ascii="Calibri" w:eastAsia="Calibri" w:hAnsi="Calibri" w:cs="Times New Roman"/>
          <w:b/>
          <w:lang w:val="en-US"/>
        </w:rPr>
        <w:tab/>
        <w:t xml:space="preserve">Article 43. </w:t>
      </w:r>
      <w:r w:rsidR="00DC2A20">
        <w:rPr>
          <w:rFonts w:ascii="Calibri" w:eastAsia="Calibri" w:hAnsi="Calibri" w:cs="Times New Roman"/>
          <w:lang w:val="en-US"/>
        </w:rPr>
        <w:t xml:space="preserve">The data owner or </w:t>
      </w:r>
      <w:r w:rsidR="003A5AFC">
        <w:rPr>
          <w:rFonts w:ascii="Calibri" w:eastAsia="Calibri" w:hAnsi="Calibri" w:cs="Times New Roman"/>
          <w:lang w:val="en-US"/>
        </w:rPr>
        <w:t>his/her</w:t>
      </w:r>
      <w:r w:rsidR="00DC2A20">
        <w:rPr>
          <w:rFonts w:ascii="Calibri" w:eastAsia="Calibri" w:hAnsi="Calibri" w:cs="Times New Roman"/>
          <w:lang w:val="en-US"/>
        </w:rPr>
        <w:t xml:space="preserve"> representative may at any time request</w:t>
      </w:r>
      <w:r w:rsidR="00390B73">
        <w:rPr>
          <w:rFonts w:ascii="Calibri" w:eastAsia="Calibri" w:hAnsi="Calibri" w:cs="Times New Roman"/>
          <w:lang w:val="en-US"/>
        </w:rPr>
        <w:t xml:space="preserve"> the data controller access to, </w:t>
      </w:r>
      <w:r w:rsidR="00DC2A20">
        <w:rPr>
          <w:rFonts w:ascii="Calibri" w:eastAsia="Calibri" w:hAnsi="Calibri" w:cs="Times New Roman"/>
          <w:lang w:val="en-US"/>
        </w:rPr>
        <w:t xml:space="preserve">rectification or cancelation of </w:t>
      </w:r>
      <w:r w:rsidR="003A5AFC">
        <w:rPr>
          <w:rFonts w:ascii="Calibri" w:eastAsia="Calibri" w:hAnsi="Calibri" w:cs="Times New Roman"/>
          <w:lang w:val="en-US"/>
        </w:rPr>
        <w:t>his/her</w:t>
      </w:r>
      <w:r w:rsidR="00DC2A20">
        <w:rPr>
          <w:rFonts w:ascii="Calibri" w:eastAsia="Calibri" w:hAnsi="Calibri" w:cs="Times New Roman"/>
          <w:lang w:val="en-US"/>
        </w:rPr>
        <w:t xml:space="preserve"> personal data,</w:t>
      </w:r>
      <w:r w:rsidR="00390B73">
        <w:rPr>
          <w:rFonts w:ascii="Calibri" w:eastAsia="Calibri" w:hAnsi="Calibri" w:cs="Times New Roman"/>
          <w:lang w:val="en-US"/>
        </w:rPr>
        <w:t xml:space="preserve"> or express </w:t>
      </w:r>
      <w:r w:rsidR="003A5AFC">
        <w:rPr>
          <w:rFonts w:ascii="Calibri" w:eastAsia="Calibri" w:hAnsi="Calibri" w:cs="Times New Roman"/>
          <w:lang w:val="en-US"/>
        </w:rPr>
        <w:t>his/her</w:t>
      </w:r>
      <w:r w:rsidR="00390B73">
        <w:rPr>
          <w:rFonts w:ascii="Calibri" w:eastAsia="Calibri" w:hAnsi="Calibri" w:cs="Times New Roman"/>
          <w:lang w:val="en-US"/>
        </w:rPr>
        <w:t xml:space="preserve"> opposition to their processing,</w:t>
      </w:r>
      <w:r w:rsidR="00DC2A20">
        <w:rPr>
          <w:rFonts w:ascii="Calibri" w:eastAsia="Calibri" w:hAnsi="Calibri" w:cs="Times New Roman"/>
          <w:lang w:val="en-US"/>
        </w:rPr>
        <w:t xml:space="preserve"> as set forth in this Title. The exercise of any one of the ARCO rights does not constitute a prior requirement</w:t>
      </w:r>
      <w:r w:rsidR="00390B73">
        <w:rPr>
          <w:rFonts w:ascii="Calibri" w:eastAsia="Calibri" w:hAnsi="Calibri" w:cs="Times New Roman"/>
          <w:lang w:val="en-US"/>
        </w:rPr>
        <w:t xml:space="preserve"> for,</w:t>
      </w:r>
      <w:r w:rsidR="00DC2A20">
        <w:rPr>
          <w:rFonts w:ascii="Calibri" w:eastAsia="Calibri" w:hAnsi="Calibri" w:cs="Times New Roman"/>
          <w:lang w:val="en-US"/>
        </w:rPr>
        <w:t xml:space="preserve"> nor does it preclude the exercise of any other of these rights.</w:t>
      </w:r>
    </w:p>
    <w:p w:rsidR="00DC2A20" w:rsidRDefault="00DC2A20" w:rsidP="009F7569">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Article 44.</w:t>
      </w:r>
      <w:r>
        <w:rPr>
          <w:rFonts w:ascii="Calibri" w:eastAsia="Calibri" w:hAnsi="Calibri" w:cs="Times New Roman"/>
          <w:lang w:val="en-US"/>
        </w:rPr>
        <w:t xml:space="preserve"> The data owner will be entitle</w:t>
      </w:r>
      <w:r w:rsidR="000D13BE">
        <w:rPr>
          <w:rFonts w:ascii="Calibri" w:eastAsia="Calibri" w:hAnsi="Calibri" w:cs="Times New Roman"/>
          <w:lang w:val="en-US"/>
        </w:rPr>
        <w:t>d</w:t>
      </w:r>
      <w:r>
        <w:rPr>
          <w:rFonts w:ascii="Calibri" w:eastAsia="Calibri" w:hAnsi="Calibri" w:cs="Times New Roman"/>
          <w:lang w:val="en-US"/>
        </w:rPr>
        <w:t xml:space="preserve"> to access </w:t>
      </w:r>
      <w:r w:rsidR="003A5AFC">
        <w:rPr>
          <w:rFonts w:ascii="Calibri" w:eastAsia="Calibri" w:hAnsi="Calibri" w:cs="Times New Roman"/>
          <w:lang w:val="en-US"/>
        </w:rPr>
        <w:t>his/her</w:t>
      </w:r>
      <w:r>
        <w:rPr>
          <w:rFonts w:ascii="Calibri" w:eastAsia="Calibri" w:hAnsi="Calibri" w:cs="Times New Roman"/>
          <w:lang w:val="en-US"/>
        </w:rPr>
        <w:t xml:space="preserve"> personal data held by the data controller, as well as to know the information regarding the conditions and general characteristics of its processing.</w:t>
      </w:r>
    </w:p>
    <w:p w:rsidR="00DC2A20" w:rsidRDefault="00DC2A20" w:rsidP="00DC2A20">
      <w:pPr>
        <w:spacing w:before="120" w:after="240"/>
        <w:ind w:firstLine="426"/>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Article 45. </w:t>
      </w:r>
      <w:r w:rsidR="000D13BE">
        <w:rPr>
          <w:rFonts w:ascii="Calibri" w:eastAsia="Calibri" w:hAnsi="Calibri" w:cs="Times New Roman"/>
          <w:lang w:val="en-US"/>
        </w:rPr>
        <w:t xml:space="preserve">The data owner will be entitled to request the data controller to rectify or correct </w:t>
      </w:r>
      <w:r w:rsidR="003A5AFC">
        <w:rPr>
          <w:rFonts w:ascii="Calibri" w:eastAsia="Calibri" w:hAnsi="Calibri" w:cs="Times New Roman"/>
          <w:lang w:val="en-US"/>
        </w:rPr>
        <w:t>his/her</w:t>
      </w:r>
      <w:r w:rsidR="000D13BE">
        <w:rPr>
          <w:rFonts w:ascii="Calibri" w:eastAsia="Calibri" w:hAnsi="Calibri" w:cs="Times New Roman"/>
          <w:lang w:val="en-US"/>
        </w:rPr>
        <w:t xml:space="preserve"> personal data when these are inaccurate, incomplete or are not updated.</w:t>
      </w:r>
    </w:p>
    <w:p w:rsidR="000D13BE" w:rsidRDefault="000D13BE" w:rsidP="000D13BE">
      <w:pPr>
        <w:spacing w:before="120" w:after="240"/>
        <w:ind w:firstLine="709"/>
        <w:rPr>
          <w:rFonts w:ascii="Calibri" w:eastAsia="Calibri" w:hAnsi="Calibri" w:cs="Times New Roman"/>
          <w:lang w:val="en-US"/>
        </w:rPr>
      </w:pPr>
      <w:r>
        <w:rPr>
          <w:rFonts w:ascii="Calibri" w:eastAsia="Calibri" w:hAnsi="Calibri" w:cs="Times New Roman"/>
          <w:b/>
          <w:lang w:val="en-US"/>
        </w:rPr>
        <w:t xml:space="preserve">Article 46. </w:t>
      </w:r>
      <w:r w:rsidR="006E312D">
        <w:rPr>
          <w:rFonts w:ascii="Calibri" w:eastAsia="Calibri" w:hAnsi="Calibri" w:cs="Times New Roman"/>
          <w:lang w:val="en-US"/>
        </w:rPr>
        <w:t>The data owner will be entitle</w:t>
      </w:r>
      <w:r w:rsidR="00390B73">
        <w:rPr>
          <w:rFonts w:ascii="Calibri" w:eastAsia="Calibri" w:hAnsi="Calibri" w:cs="Times New Roman"/>
          <w:lang w:val="en-US"/>
        </w:rPr>
        <w:t>d</w:t>
      </w:r>
      <w:r w:rsidR="006E312D">
        <w:rPr>
          <w:rFonts w:ascii="Calibri" w:eastAsia="Calibri" w:hAnsi="Calibri" w:cs="Times New Roman"/>
          <w:lang w:val="en-US"/>
        </w:rPr>
        <w:t xml:space="preserve"> to request the cancellation of </w:t>
      </w:r>
      <w:r w:rsidR="003A5AFC">
        <w:rPr>
          <w:rFonts w:ascii="Calibri" w:eastAsia="Calibri" w:hAnsi="Calibri" w:cs="Times New Roman"/>
          <w:lang w:val="en-US"/>
        </w:rPr>
        <w:t>his/her</w:t>
      </w:r>
      <w:r w:rsidR="006E312D">
        <w:rPr>
          <w:rFonts w:ascii="Calibri" w:eastAsia="Calibri" w:hAnsi="Calibri" w:cs="Times New Roman"/>
          <w:lang w:val="en-US"/>
        </w:rPr>
        <w:t xml:space="preserve"> personal data in the archives, records, files and systems of the data controller, for the same to be no longer held and processed by the latter.</w:t>
      </w:r>
    </w:p>
    <w:p w:rsidR="006E312D" w:rsidRDefault="006E312D" w:rsidP="000D13BE">
      <w:pPr>
        <w:spacing w:before="120" w:after="240"/>
        <w:ind w:firstLine="709"/>
        <w:rPr>
          <w:rFonts w:ascii="Calibri" w:eastAsia="Calibri" w:hAnsi="Calibri" w:cs="Times New Roman"/>
          <w:lang w:val="en-US"/>
        </w:rPr>
      </w:pPr>
      <w:r>
        <w:rPr>
          <w:rFonts w:ascii="Calibri" w:eastAsia="Calibri" w:hAnsi="Calibri" w:cs="Times New Roman"/>
          <w:b/>
          <w:lang w:val="en-US"/>
        </w:rPr>
        <w:t xml:space="preserve">Article 47. </w:t>
      </w:r>
      <w:r>
        <w:rPr>
          <w:rFonts w:ascii="Calibri" w:eastAsia="Calibri" w:hAnsi="Calibri" w:cs="Times New Roman"/>
          <w:lang w:val="en-US"/>
        </w:rPr>
        <w:t xml:space="preserve">The data </w:t>
      </w:r>
      <w:r w:rsidR="00A70BC9">
        <w:rPr>
          <w:rFonts w:ascii="Calibri" w:eastAsia="Calibri" w:hAnsi="Calibri" w:cs="Times New Roman"/>
          <w:lang w:val="en-US"/>
        </w:rPr>
        <w:t>owner</w:t>
      </w:r>
      <w:r>
        <w:rPr>
          <w:rFonts w:ascii="Calibri" w:eastAsia="Calibri" w:hAnsi="Calibri" w:cs="Times New Roman"/>
          <w:lang w:val="en-US"/>
        </w:rPr>
        <w:t xml:space="preserve"> may </w:t>
      </w:r>
      <w:r w:rsidR="00390B73">
        <w:rPr>
          <w:rFonts w:ascii="Calibri" w:eastAsia="Calibri" w:hAnsi="Calibri" w:cs="Times New Roman"/>
          <w:lang w:val="en-US"/>
        </w:rPr>
        <w:t>oppose</w:t>
      </w:r>
      <w:r>
        <w:rPr>
          <w:rFonts w:ascii="Calibri" w:eastAsia="Calibri" w:hAnsi="Calibri" w:cs="Times New Roman"/>
          <w:lang w:val="en-US"/>
        </w:rPr>
        <w:t xml:space="preserve"> the processing</w:t>
      </w:r>
      <w:r w:rsidR="00A70BC9">
        <w:rPr>
          <w:rFonts w:ascii="Calibri" w:eastAsia="Calibri" w:hAnsi="Calibri" w:cs="Times New Roman"/>
          <w:lang w:val="en-US"/>
        </w:rPr>
        <w:t xml:space="preserve"> of </w:t>
      </w:r>
      <w:r w:rsidR="003A5AFC">
        <w:rPr>
          <w:rFonts w:ascii="Calibri" w:eastAsia="Calibri" w:hAnsi="Calibri" w:cs="Times New Roman"/>
          <w:lang w:val="en-US"/>
        </w:rPr>
        <w:t>his/her</w:t>
      </w:r>
      <w:r w:rsidR="00A70BC9">
        <w:rPr>
          <w:rFonts w:ascii="Calibri" w:eastAsia="Calibri" w:hAnsi="Calibri" w:cs="Times New Roman"/>
          <w:lang w:val="en-US"/>
        </w:rPr>
        <w:t xml:space="preserve"> personal data, or demand that it </w:t>
      </w:r>
      <w:r w:rsidR="00390B73">
        <w:rPr>
          <w:rFonts w:ascii="Calibri" w:eastAsia="Calibri" w:hAnsi="Calibri" w:cs="Times New Roman"/>
          <w:lang w:val="en-US"/>
        </w:rPr>
        <w:t>cease</w:t>
      </w:r>
      <w:r w:rsidR="00A70BC9">
        <w:rPr>
          <w:rFonts w:ascii="Calibri" w:eastAsia="Calibri" w:hAnsi="Calibri" w:cs="Times New Roman"/>
          <w:lang w:val="en-US"/>
        </w:rPr>
        <w:t xml:space="preserve"> when:</w:t>
      </w:r>
    </w:p>
    <w:p w:rsidR="00A70BC9" w:rsidRDefault="00A70BC9" w:rsidP="00E87C34">
      <w:pPr>
        <w:pStyle w:val="Prrafodelista"/>
        <w:numPr>
          <w:ilvl w:val="0"/>
          <w:numId w:val="20"/>
        </w:numPr>
        <w:spacing w:before="120" w:after="240"/>
        <w:contextualSpacing w:val="0"/>
        <w:rPr>
          <w:rFonts w:ascii="Calibri" w:eastAsia="Calibri" w:hAnsi="Calibri" w:cs="Times New Roman"/>
          <w:lang w:val="en-US"/>
        </w:rPr>
      </w:pPr>
      <w:r>
        <w:rPr>
          <w:rFonts w:ascii="Calibri" w:eastAsia="Calibri" w:hAnsi="Calibri" w:cs="Times New Roman"/>
          <w:lang w:val="en-US"/>
        </w:rPr>
        <w:t>Even though processing is lawful, it must cease to prevent damage or injury to be caused to the data owner should it continue; and</w:t>
      </w:r>
    </w:p>
    <w:p w:rsidR="00A70BC9" w:rsidRDefault="003A5AFC" w:rsidP="00E87C34">
      <w:pPr>
        <w:pStyle w:val="Prrafodelista"/>
        <w:numPr>
          <w:ilvl w:val="0"/>
          <w:numId w:val="20"/>
        </w:numPr>
        <w:spacing w:before="120" w:after="240"/>
        <w:contextualSpacing w:val="0"/>
        <w:rPr>
          <w:rFonts w:ascii="Calibri" w:eastAsia="Calibri" w:hAnsi="Calibri" w:cs="Times New Roman"/>
          <w:lang w:val="en-US"/>
        </w:rPr>
      </w:pPr>
      <w:r>
        <w:rPr>
          <w:rFonts w:ascii="Calibri" w:eastAsia="Calibri" w:hAnsi="Calibri" w:cs="Times New Roman"/>
          <w:lang w:val="en-US"/>
        </w:rPr>
        <w:t>His/her</w:t>
      </w:r>
      <w:r w:rsidR="006D04FC">
        <w:rPr>
          <w:rFonts w:ascii="Calibri" w:eastAsia="Calibri" w:hAnsi="Calibri" w:cs="Times New Roman"/>
          <w:lang w:val="en-US"/>
        </w:rPr>
        <w:t xml:space="preserve"> personal data are subject to automated processing that produces undesired legal effects or that significantly affects </w:t>
      </w:r>
      <w:r>
        <w:rPr>
          <w:rFonts w:ascii="Calibri" w:eastAsia="Calibri" w:hAnsi="Calibri" w:cs="Times New Roman"/>
          <w:lang w:val="en-US"/>
        </w:rPr>
        <w:t>his/her</w:t>
      </w:r>
      <w:r w:rsidR="006D04FC">
        <w:rPr>
          <w:rFonts w:ascii="Calibri" w:eastAsia="Calibri" w:hAnsi="Calibri" w:cs="Times New Roman"/>
          <w:lang w:val="en-US"/>
        </w:rPr>
        <w:t xml:space="preserve"> interests, rights or liberties</w:t>
      </w:r>
      <w:r w:rsidR="00292B5A">
        <w:rPr>
          <w:rFonts w:ascii="Calibri" w:eastAsia="Calibri" w:hAnsi="Calibri" w:cs="Times New Roman"/>
          <w:lang w:val="en-US"/>
        </w:rPr>
        <w:t xml:space="preserve">, and </w:t>
      </w:r>
      <w:r w:rsidR="00390B73">
        <w:rPr>
          <w:rFonts w:ascii="Calibri" w:eastAsia="Calibri" w:hAnsi="Calibri" w:cs="Times New Roman"/>
          <w:lang w:val="en-US"/>
        </w:rPr>
        <w:t>is</w:t>
      </w:r>
      <w:r w:rsidR="00292B5A">
        <w:rPr>
          <w:rFonts w:ascii="Calibri" w:eastAsia="Calibri" w:hAnsi="Calibri" w:cs="Times New Roman"/>
          <w:lang w:val="en-US"/>
        </w:rPr>
        <w:t xml:space="preserve"> intended to assess certain personal characteristics of the data owner without human intervention, or to analyze or predict, in particular, </w:t>
      </w:r>
      <w:r>
        <w:rPr>
          <w:rFonts w:ascii="Calibri" w:eastAsia="Calibri" w:hAnsi="Calibri" w:cs="Times New Roman"/>
          <w:lang w:val="en-US"/>
        </w:rPr>
        <w:t>his/her</w:t>
      </w:r>
      <w:r w:rsidR="00292B5A">
        <w:rPr>
          <w:rFonts w:ascii="Calibri" w:eastAsia="Calibri" w:hAnsi="Calibri" w:cs="Times New Roman"/>
          <w:lang w:val="en-US"/>
        </w:rPr>
        <w:t xml:space="preserve"> professional performance, financial situation, health condition, sexual preferences, reliability or behavior.</w:t>
      </w:r>
    </w:p>
    <w:p w:rsidR="00292B5A" w:rsidRDefault="00292B5A" w:rsidP="00292B5A">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II</w:t>
      </w:r>
    </w:p>
    <w:p w:rsidR="00292B5A" w:rsidRDefault="00292B5A" w:rsidP="00292B5A">
      <w:pPr>
        <w:spacing w:before="120" w:after="240"/>
        <w:ind w:firstLine="0"/>
        <w:jc w:val="center"/>
        <w:rPr>
          <w:rFonts w:ascii="Calibri" w:eastAsia="Calibri" w:hAnsi="Calibri" w:cs="Times New Roman"/>
          <w:b/>
          <w:lang w:val="en-US"/>
        </w:rPr>
      </w:pPr>
      <w:r>
        <w:rPr>
          <w:rFonts w:ascii="Calibri" w:eastAsia="Calibri" w:hAnsi="Calibri" w:cs="Times New Roman"/>
          <w:b/>
          <w:lang w:val="en-US"/>
        </w:rPr>
        <w:t>Exercise of the Rights of Access, Rectification, Cancelation and Opposition</w:t>
      </w:r>
    </w:p>
    <w:p w:rsidR="00292B5A" w:rsidRDefault="00292B5A" w:rsidP="00292B5A">
      <w:pPr>
        <w:spacing w:before="120" w:after="240"/>
        <w:ind w:firstLine="426"/>
        <w:rPr>
          <w:rFonts w:ascii="Calibri" w:eastAsia="Calibri" w:hAnsi="Calibri" w:cs="Times New Roman"/>
          <w:lang w:val="en-US"/>
        </w:rPr>
      </w:pPr>
      <w:r>
        <w:rPr>
          <w:rFonts w:ascii="Calibri" w:eastAsia="Calibri" w:hAnsi="Calibri" w:cs="Times New Roman"/>
          <w:b/>
          <w:lang w:val="en-US"/>
        </w:rPr>
        <w:lastRenderedPageBreak/>
        <w:t xml:space="preserve">Article 48. </w:t>
      </w:r>
      <w:r>
        <w:rPr>
          <w:rFonts w:ascii="Calibri" w:eastAsia="Calibri" w:hAnsi="Calibri" w:cs="Times New Roman"/>
          <w:lang w:val="en-US"/>
        </w:rPr>
        <w:t xml:space="preserve">The reception and processing of </w:t>
      </w:r>
      <w:r w:rsidR="006B5FFC">
        <w:rPr>
          <w:rFonts w:ascii="Calibri" w:eastAsia="Calibri" w:hAnsi="Calibri" w:cs="Times New Roman"/>
          <w:lang w:val="en-US"/>
        </w:rPr>
        <w:t>request</w:t>
      </w:r>
      <w:r>
        <w:rPr>
          <w:rFonts w:ascii="Calibri" w:eastAsia="Calibri" w:hAnsi="Calibri" w:cs="Times New Roman"/>
          <w:lang w:val="en-US"/>
        </w:rPr>
        <w:t>s to exercise ARCO rights submitted to data controllers will be subject to the procedure set forth in this Title and other applicable provisions on the matter.</w:t>
      </w:r>
    </w:p>
    <w:p w:rsidR="00292B5A" w:rsidRDefault="00292B5A" w:rsidP="00292B5A">
      <w:pPr>
        <w:spacing w:before="120" w:after="240"/>
        <w:ind w:firstLine="426"/>
        <w:rPr>
          <w:rFonts w:ascii="Calibri" w:eastAsia="Calibri" w:hAnsi="Calibri" w:cs="Times New Roman"/>
          <w:lang w:val="en-US"/>
        </w:rPr>
      </w:pPr>
      <w:r>
        <w:rPr>
          <w:rFonts w:ascii="Calibri" w:eastAsia="Calibri" w:hAnsi="Calibri" w:cs="Times New Roman"/>
          <w:b/>
          <w:lang w:val="en-US"/>
        </w:rPr>
        <w:t>Article 49.</w:t>
      </w:r>
      <w:r>
        <w:rPr>
          <w:rFonts w:ascii="Calibri" w:eastAsia="Calibri" w:hAnsi="Calibri" w:cs="Times New Roman"/>
          <w:lang w:val="en-US"/>
        </w:rPr>
        <w:t xml:space="preserve"> </w:t>
      </w:r>
      <w:r w:rsidR="004D5FC3">
        <w:rPr>
          <w:rFonts w:ascii="Calibri" w:eastAsia="Calibri" w:hAnsi="Calibri" w:cs="Times New Roman"/>
          <w:lang w:val="en-US"/>
        </w:rPr>
        <w:t>In order to exercise ARCO rights, t</w:t>
      </w:r>
      <w:r>
        <w:rPr>
          <w:rFonts w:ascii="Calibri" w:eastAsia="Calibri" w:hAnsi="Calibri" w:cs="Times New Roman"/>
          <w:lang w:val="en-US"/>
        </w:rPr>
        <w:t xml:space="preserve">he </w:t>
      </w:r>
      <w:r w:rsidR="004D5FC3">
        <w:rPr>
          <w:rFonts w:ascii="Calibri" w:eastAsia="Calibri" w:hAnsi="Calibri" w:cs="Times New Roman"/>
          <w:lang w:val="en-US"/>
        </w:rPr>
        <w:t>data owner must provide proof</w:t>
      </w:r>
      <w:r w:rsidR="0059604A">
        <w:rPr>
          <w:rFonts w:ascii="Calibri" w:eastAsia="Calibri" w:hAnsi="Calibri" w:cs="Times New Roman"/>
          <w:lang w:val="en-US"/>
        </w:rPr>
        <w:t xml:space="preserve"> of</w:t>
      </w:r>
      <w:r>
        <w:rPr>
          <w:rFonts w:ascii="Calibri" w:eastAsia="Calibri" w:hAnsi="Calibri" w:cs="Times New Roman"/>
          <w:lang w:val="en-US"/>
        </w:rPr>
        <w:t xml:space="preserve"> identity</w:t>
      </w:r>
      <w:r w:rsidR="004D5FC3">
        <w:rPr>
          <w:rFonts w:ascii="Calibri" w:eastAsia="Calibri" w:hAnsi="Calibri" w:cs="Times New Roman"/>
          <w:lang w:val="en-US"/>
        </w:rPr>
        <w:t>, and</w:t>
      </w:r>
      <w:r w:rsidR="00390B73">
        <w:rPr>
          <w:rFonts w:ascii="Calibri" w:eastAsia="Calibri" w:hAnsi="Calibri" w:cs="Times New Roman"/>
          <w:lang w:val="en-US"/>
        </w:rPr>
        <w:t xml:space="preserve"> in addition</w:t>
      </w:r>
      <w:r w:rsidR="004D5FC3">
        <w:rPr>
          <w:rFonts w:ascii="Calibri" w:eastAsia="Calibri" w:hAnsi="Calibri" w:cs="Times New Roman"/>
          <w:lang w:val="en-US"/>
        </w:rPr>
        <w:t xml:space="preserve"> proof of identity and legal capacity of </w:t>
      </w:r>
      <w:r w:rsidR="003A5AFC">
        <w:rPr>
          <w:rFonts w:ascii="Calibri" w:eastAsia="Calibri" w:hAnsi="Calibri" w:cs="Times New Roman"/>
          <w:lang w:val="en-US"/>
        </w:rPr>
        <w:t>his/her</w:t>
      </w:r>
      <w:r w:rsidR="004D5FC3">
        <w:rPr>
          <w:rFonts w:ascii="Calibri" w:eastAsia="Calibri" w:hAnsi="Calibri" w:cs="Times New Roman"/>
          <w:lang w:val="en-US"/>
        </w:rPr>
        <w:t xml:space="preserve"> representative, such being the case.</w:t>
      </w:r>
    </w:p>
    <w:p w:rsidR="004D5FC3" w:rsidRDefault="004D5FC3" w:rsidP="00292B5A">
      <w:pPr>
        <w:spacing w:before="120" w:after="240"/>
        <w:ind w:firstLine="426"/>
        <w:rPr>
          <w:rFonts w:ascii="Calibri" w:eastAsia="Calibri" w:hAnsi="Calibri" w:cs="Times New Roman"/>
          <w:lang w:val="en-US"/>
        </w:rPr>
      </w:pPr>
      <w:r>
        <w:rPr>
          <w:rFonts w:ascii="Calibri" w:eastAsia="Calibri" w:hAnsi="Calibri" w:cs="Times New Roman"/>
          <w:lang w:val="en-US"/>
        </w:rPr>
        <w:t xml:space="preserve">ARCO rights may be exercised exceptionally by a person other than the data owner or </w:t>
      </w:r>
      <w:r w:rsidR="003A5AFC">
        <w:rPr>
          <w:rFonts w:ascii="Calibri" w:eastAsia="Calibri" w:hAnsi="Calibri" w:cs="Times New Roman"/>
          <w:lang w:val="en-US"/>
        </w:rPr>
        <w:t>his/her</w:t>
      </w:r>
      <w:r>
        <w:rPr>
          <w:rFonts w:ascii="Calibri" w:eastAsia="Calibri" w:hAnsi="Calibri" w:cs="Times New Roman"/>
          <w:lang w:val="en-US"/>
        </w:rPr>
        <w:t xml:space="preserve"> representative, in the events contemplated in legal provisions, or else, under court order.</w:t>
      </w:r>
    </w:p>
    <w:p w:rsidR="004D5FC3" w:rsidRDefault="004D5FC3" w:rsidP="00292B5A">
      <w:pPr>
        <w:spacing w:before="120" w:after="240"/>
        <w:ind w:firstLine="426"/>
        <w:rPr>
          <w:rFonts w:ascii="Calibri" w:eastAsia="Calibri" w:hAnsi="Calibri" w:cs="Times New Roman"/>
          <w:lang w:val="en-US"/>
        </w:rPr>
      </w:pPr>
      <w:r>
        <w:rPr>
          <w:rFonts w:ascii="Calibri" w:eastAsia="Calibri" w:hAnsi="Calibri" w:cs="Times New Roman"/>
          <w:lang w:val="en-US"/>
        </w:rPr>
        <w:t>The exercise of ARCO rights of minors or individuals whose status of interdiction or incapacity has been legally declared under civil law, will be subject to the rules for representation set forth in such legislation.</w:t>
      </w:r>
    </w:p>
    <w:p w:rsidR="004D5FC3" w:rsidRDefault="004D5FC3" w:rsidP="00292B5A">
      <w:pPr>
        <w:spacing w:before="120" w:after="240"/>
        <w:ind w:firstLine="426"/>
        <w:rPr>
          <w:rFonts w:ascii="Calibri" w:eastAsia="Calibri" w:hAnsi="Calibri" w:cs="Times New Roman"/>
          <w:lang w:val="en-US"/>
        </w:rPr>
      </w:pPr>
      <w:r>
        <w:rPr>
          <w:rFonts w:ascii="Calibri" w:eastAsia="Calibri" w:hAnsi="Calibri" w:cs="Times New Roman"/>
          <w:lang w:val="en-US"/>
        </w:rPr>
        <w:t>In regard to personal data of the deceased, the person that provides proof of legal interest</w:t>
      </w:r>
      <w:r w:rsidR="00DC2DC6">
        <w:rPr>
          <w:rFonts w:ascii="Calibri" w:eastAsia="Calibri" w:hAnsi="Calibri" w:cs="Times New Roman"/>
          <w:lang w:val="en-US"/>
        </w:rPr>
        <w:t xml:space="preserve"> in accordance with applicable laws may exercise the rights granted by this Chapter, provided the data owner should have unquestionably stated his will on this matter or there is a court order to this effect.</w:t>
      </w:r>
    </w:p>
    <w:p w:rsidR="00DC2DC6" w:rsidRDefault="00DC2DC6" w:rsidP="00292B5A">
      <w:pPr>
        <w:spacing w:before="120" w:after="240"/>
        <w:ind w:firstLine="426"/>
        <w:rPr>
          <w:rFonts w:ascii="Calibri" w:eastAsia="Calibri" w:hAnsi="Calibri" w:cs="Times New Roman"/>
          <w:lang w:val="en-US"/>
        </w:rPr>
      </w:pPr>
      <w:r>
        <w:rPr>
          <w:rFonts w:ascii="Calibri" w:eastAsia="Calibri" w:hAnsi="Calibri" w:cs="Times New Roman"/>
          <w:b/>
          <w:lang w:val="en-US"/>
        </w:rPr>
        <w:t xml:space="preserve">Article 50. </w:t>
      </w:r>
      <w:r>
        <w:rPr>
          <w:rFonts w:ascii="Calibri" w:eastAsia="Calibri" w:hAnsi="Calibri" w:cs="Times New Roman"/>
          <w:lang w:val="en-US"/>
        </w:rPr>
        <w:t>The exercise of ARCO rights must be free of charge. Fees may be charged solely to recover</w:t>
      </w:r>
      <w:r w:rsidR="00390B73">
        <w:rPr>
          <w:rFonts w:ascii="Calibri" w:eastAsia="Calibri" w:hAnsi="Calibri" w:cs="Times New Roman"/>
          <w:lang w:val="en-US"/>
        </w:rPr>
        <w:t xml:space="preserve"> the cost of</w:t>
      </w:r>
      <w:r>
        <w:rPr>
          <w:rFonts w:ascii="Calibri" w:eastAsia="Calibri" w:hAnsi="Calibri" w:cs="Times New Roman"/>
          <w:lang w:val="en-US"/>
        </w:rPr>
        <w:t xml:space="preserve"> copy</w:t>
      </w:r>
      <w:r w:rsidR="00390B73">
        <w:rPr>
          <w:rFonts w:ascii="Calibri" w:eastAsia="Calibri" w:hAnsi="Calibri" w:cs="Times New Roman"/>
          <w:lang w:val="en-US"/>
        </w:rPr>
        <w:t>ing</w:t>
      </w:r>
      <w:r>
        <w:rPr>
          <w:rFonts w:ascii="Calibri" w:eastAsia="Calibri" w:hAnsi="Calibri" w:cs="Times New Roman"/>
          <w:lang w:val="en-US"/>
        </w:rPr>
        <w:t xml:space="preserve">, certification or </w:t>
      </w:r>
      <w:r w:rsidR="00390B73">
        <w:rPr>
          <w:rFonts w:ascii="Calibri" w:eastAsia="Calibri" w:hAnsi="Calibri" w:cs="Times New Roman"/>
          <w:lang w:val="en-US"/>
        </w:rPr>
        <w:t>delivery</w:t>
      </w:r>
      <w:r>
        <w:rPr>
          <w:rFonts w:ascii="Calibri" w:eastAsia="Calibri" w:hAnsi="Calibri" w:cs="Times New Roman"/>
          <w:lang w:val="en-US"/>
        </w:rPr>
        <w:t xml:space="preserve"> services</w:t>
      </w:r>
      <w:r w:rsidR="00390B73">
        <w:rPr>
          <w:rFonts w:ascii="Calibri" w:eastAsia="Calibri" w:hAnsi="Calibri" w:cs="Times New Roman"/>
          <w:lang w:val="en-US"/>
        </w:rPr>
        <w:t xml:space="preserve"> </w:t>
      </w:r>
      <w:r>
        <w:rPr>
          <w:rFonts w:ascii="Calibri" w:eastAsia="Calibri" w:hAnsi="Calibri" w:cs="Times New Roman"/>
          <w:lang w:val="en-US"/>
        </w:rPr>
        <w:t>as provided in applicable regulations.</w:t>
      </w:r>
    </w:p>
    <w:p w:rsidR="00DC2DC6" w:rsidRDefault="00DC2DC6" w:rsidP="00292B5A">
      <w:pPr>
        <w:spacing w:before="120" w:after="240"/>
        <w:ind w:firstLine="426"/>
        <w:rPr>
          <w:rFonts w:ascii="Calibri" w:eastAsia="Calibri" w:hAnsi="Calibri" w:cs="Times New Roman"/>
          <w:lang w:val="en-US"/>
        </w:rPr>
      </w:pPr>
      <w:r>
        <w:rPr>
          <w:rFonts w:ascii="Calibri" w:eastAsia="Calibri" w:hAnsi="Calibri" w:cs="Times New Roman"/>
          <w:lang w:val="en-US"/>
        </w:rPr>
        <w:t>In regard to access to personal</w:t>
      </w:r>
      <w:r w:rsidR="00BB0390">
        <w:rPr>
          <w:rFonts w:ascii="Calibri" w:eastAsia="Calibri" w:hAnsi="Calibri" w:cs="Times New Roman"/>
          <w:lang w:val="en-US"/>
        </w:rPr>
        <w:t xml:space="preserve"> data, the laws establishing</w:t>
      </w:r>
      <w:r>
        <w:rPr>
          <w:rFonts w:ascii="Calibri" w:eastAsia="Calibri" w:hAnsi="Calibri" w:cs="Times New Roman"/>
          <w:lang w:val="en-US"/>
        </w:rPr>
        <w:t xml:space="preserve"> copying and certification fees must take into conside</w:t>
      </w:r>
      <w:r w:rsidR="00BB0390">
        <w:rPr>
          <w:rFonts w:ascii="Calibri" w:eastAsia="Calibri" w:hAnsi="Calibri" w:cs="Times New Roman"/>
          <w:lang w:val="en-US"/>
        </w:rPr>
        <w:t>ration that the amounts determined should allow or facilitate the exercise of this right.</w:t>
      </w:r>
    </w:p>
    <w:p w:rsidR="00BB0390" w:rsidRDefault="00BB0390" w:rsidP="00292B5A">
      <w:pPr>
        <w:spacing w:before="120" w:after="240"/>
        <w:ind w:firstLine="426"/>
        <w:rPr>
          <w:rFonts w:ascii="Calibri" w:eastAsia="Calibri" w:hAnsi="Calibri" w:cs="Times New Roman"/>
          <w:lang w:val="en-US"/>
        </w:rPr>
      </w:pPr>
      <w:r>
        <w:rPr>
          <w:rFonts w:ascii="Calibri" w:eastAsia="Calibri" w:hAnsi="Calibri" w:cs="Times New Roman"/>
          <w:lang w:val="en-US"/>
        </w:rPr>
        <w:t xml:space="preserve">When the data owner provides the magnetic or electronic medium or the mechanism required to make copies of </w:t>
      </w:r>
      <w:r w:rsidR="003A5AFC">
        <w:rPr>
          <w:rFonts w:ascii="Calibri" w:eastAsia="Calibri" w:hAnsi="Calibri" w:cs="Times New Roman"/>
          <w:lang w:val="en-US"/>
        </w:rPr>
        <w:t>his/her</w:t>
      </w:r>
      <w:r>
        <w:rPr>
          <w:rFonts w:ascii="Calibri" w:eastAsia="Calibri" w:hAnsi="Calibri" w:cs="Times New Roman"/>
          <w:lang w:val="en-US"/>
        </w:rPr>
        <w:t xml:space="preserve"> personal data, the same must be delivered to </w:t>
      </w:r>
      <w:r w:rsidR="000C092B">
        <w:rPr>
          <w:rFonts w:ascii="Calibri" w:eastAsia="Calibri" w:hAnsi="Calibri" w:cs="Times New Roman"/>
          <w:lang w:val="en-US"/>
        </w:rPr>
        <w:t>him/her</w:t>
      </w:r>
      <w:r>
        <w:rPr>
          <w:rFonts w:ascii="Calibri" w:eastAsia="Calibri" w:hAnsi="Calibri" w:cs="Times New Roman"/>
          <w:lang w:val="en-US"/>
        </w:rPr>
        <w:t xml:space="preserve"> free of charge.</w:t>
      </w:r>
    </w:p>
    <w:p w:rsidR="00BB0390" w:rsidRDefault="00BB0390" w:rsidP="00292B5A">
      <w:pPr>
        <w:spacing w:before="120" w:after="240"/>
        <w:ind w:firstLine="426"/>
        <w:rPr>
          <w:rFonts w:ascii="Calibri" w:eastAsia="Calibri" w:hAnsi="Calibri" w:cs="Times New Roman"/>
          <w:lang w:val="en-US"/>
        </w:rPr>
      </w:pPr>
      <w:r>
        <w:rPr>
          <w:rFonts w:ascii="Calibri" w:eastAsia="Calibri" w:hAnsi="Calibri" w:cs="Times New Roman"/>
          <w:lang w:val="en-US"/>
        </w:rPr>
        <w:t xml:space="preserve">The information must be delivered free of charge when the delivery of no more than twenty pages </w:t>
      </w:r>
      <w:r w:rsidR="0070130C">
        <w:rPr>
          <w:rFonts w:ascii="Calibri" w:eastAsia="Calibri" w:hAnsi="Calibri" w:cs="Times New Roman"/>
          <w:lang w:val="en-US"/>
        </w:rPr>
        <w:t xml:space="preserve">is involved. </w:t>
      </w:r>
      <w:r w:rsidR="00D96275">
        <w:rPr>
          <w:rFonts w:ascii="Calibri" w:eastAsia="Calibri" w:hAnsi="Calibri" w:cs="Times New Roman"/>
          <w:lang w:val="en-US"/>
        </w:rPr>
        <w:t>Transparency units may release the data owner from payment of copy</w:t>
      </w:r>
      <w:r w:rsidR="00390B73">
        <w:rPr>
          <w:rFonts w:ascii="Calibri" w:eastAsia="Calibri" w:hAnsi="Calibri" w:cs="Times New Roman"/>
          <w:lang w:val="en-US"/>
        </w:rPr>
        <w:t>ing</w:t>
      </w:r>
      <w:r w:rsidR="00D96275">
        <w:rPr>
          <w:rFonts w:ascii="Calibri" w:eastAsia="Calibri" w:hAnsi="Calibri" w:cs="Times New Roman"/>
          <w:lang w:val="en-US"/>
        </w:rPr>
        <w:t xml:space="preserve"> and </w:t>
      </w:r>
      <w:r w:rsidR="00390B73">
        <w:rPr>
          <w:rFonts w:ascii="Calibri" w:eastAsia="Calibri" w:hAnsi="Calibri" w:cs="Times New Roman"/>
          <w:lang w:val="en-US"/>
        </w:rPr>
        <w:t>delivery</w:t>
      </w:r>
      <w:r w:rsidR="00D96275">
        <w:rPr>
          <w:rFonts w:ascii="Calibri" w:eastAsia="Calibri" w:hAnsi="Calibri" w:cs="Times New Roman"/>
          <w:lang w:val="en-US"/>
        </w:rPr>
        <w:t xml:space="preserve"> fees </w:t>
      </w:r>
      <w:r w:rsidR="00BC4AFB">
        <w:rPr>
          <w:rFonts w:ascii="Calibri" w:eastAsia="Calibri" w:hAnsi="Calibri" w:cs="Times New Roman"/>
          <w:lang w:val="en-US"/>
        </w:rPr>
        <w:t>taking into account the data owner’s social and financial circumstances.</w:t>
      </w:r>
    </w:p>
    <w:p w:rsidR="00B43EC9" w:rsidRDefault="00B43EC9" w:rsidP="00292B5A">
      <w:pPr>
        <w:spacing w:before="120" w:after="240"/>
        <w:ind w:firstLine="426"/>
        <w:rPr>
          <w:rFonts w:ascii="Calibri" w:eastAsia="Calibri" w:hAnsi="Calibri" w:cs="Times New Roman"/>
          <w:lang w:val="en-US"/>
        </w:rPr>
      </w:pPr>
      <w:r>
        <w:rPr>
          <w:rFonts w:ascii="Calibri" w:eastAsia="Calibri" w:hAnsi="Calibri" w:cs="Times New Roman"/>
          <w:lang w:val="en-US"/>
        </w:rPr>
        <w:t xml:space="preserve">The data controller cannot condition the filing of </w:t>
      </w:r>
      <w:r w:rsidR="006B5FFC">
        <w:rPr>
          <w:rFonts w:ascii="Calibri" w:eastAsia="Calibri" w:hAnsi="Calibri" w:cs="Times New Roman"/>
          <w:lang w:val="en-US"/>
        </w:rPr>
        <w:t>request</w:t>
      </w:r>
      <w:r>
        <w:rPr>
          <w:rFonts w:ascii="Calibri" w:eastAsia="Calibri" w:hAnsi="Calibri" w:cs="Times New Roman"/>
          <w:lang w:val="en-US"/>
        </w:rPr>
        <w:t>s to exercise ARCO rights to</w:t>
      </w:r>
      <w:r w:rsidR="00390B73">
        <w:rPr>
          <w:rFonts w:ascii="Calibri" w:eastAsia="Calibri" w:hAnsi="Calibri" w:cs="Times New Roman"/>
          <w:lang w:val="en-US"/>
        </w:rPr>
        <w:t xml:space="preserve"> the use of any service o means</w:t>
      </w:r>
      <w:r>
        <w:rPr>
          <w:rFonts w:ascii="Calibri" w:eastAsia="Calibri" w:hAnsi="Calibri" w:cs="Times New Roman"/>
          <w:lang w:val="en-US"/>
        </w:rPr>
        <w:t xml:space="preserve"> that entails a cost for the data owner.</w:t>
      </w:r>
    </w:p>
    <w:p w:rsidR="00B43EC9" w:rsidRDefault="00B43EC9" w:rsidP="00292B5A">
      <w:pPr>
        <w:spacing w:before="120" w:after="240"/>
        <w:ind w:firstLine="426"/>
        <w:rPr>
          <w:rFonts w:ascii="Calibri" w:eastAsia="Calibri" w:hAnsi="Calibri" w:cs="Times New Roman"/>
          <w:lang w:val="en-US"/>
        </w:rPr>
      </w:pPr>
      <w:r>
        <w:rPr>
          <w:rFonts w:ascii="Calibri" w:eastAsia="Calibri" w:hAnsi="Calibri" w:cs="Times New Roman"/>
          <w:b/>
          <w:lang w:val="en-US"/>
        </w:rPr>
        <w:t>Article 51.</w:t>
      </w:r>
      <w:r>
        <w:rPr>
          <w:rFonts w:ascii="Calibri" w:eastAsia="Calibri" w:hAnsi="Calibri" w:cs="Times New Roman"/>
          <w:lang w:val="en-US"/>
        </w:rPr>
        <w:t xml:space="preserve"> The data controller must establish simple procedures to allow the exercise of ARCO rights, whose time of response should not exceed twenty days counted as of the day following reception of the </w:t>
      </w:r>
      <w:r w:rsidR="006B5FFC">
        <w:rPr>
          <w:rFonts w:ascii="Calibri" w:eastAsia="Calibri" w:hAnsi="Calibri" w:cs="Times New Roman"/>
          <w:lang w:val="en-US"/>
        </w:rPr>
        <w:t>request</w:t>
      </w:r>
      <w:r>
        <w:rPr>
          <w:rFonts w:ascii="Calibri" w:eastAsia="Calibri" w:hAnsi="Calibri" w:cs="Times New Roman"/>
          <w:lang w:val="en-US"/>
        </w:rPr>
        <w:t>.</w:t>
      </w:r>
    </w:p>
    <w:p w:rsidR="00B43EC9" w:rsidRDefault="00B43EC9" w:rsidP="00292B5A">
      <w:pPr>
        <w:spacing w:before="120" w:after="240"/>
        <w:ind w:firstLine="426"/>
        <w:rPr>
          <w:rFonts w:ascii="Calibri" w:eastAsia="Calibri" w:hAnsi="Calibri" w:cs="Times New Roman"/>
          <w:lang w:val="en-US"/>
        </w:rPr>
      </w:pPr>
      <w:r>
        <w:rPr>
          <w:rFonts w:ascii="Calibri" w:eastAsia="Calibri" w:hAnsi="Calibri" w:cs="Times New Roman"/>
          <w:lang w:val="en-US"/>
        </w:rPr>
        <w:t>The term referred to in the preceding paragraph may be extended once up to ten days if so warranted by the circumstances, provided the data owner is so informed within the term provided for response.</w:t>
      </w:r>
    </w:p>
    <w:p w:rsidR="001B19F2" w:rsidRDefault="001B19F2" w:rsidP="00292B5A">
      <w:pPr>
        <w:spacing w:before="120" w:after="240"/>
        <w:ind w:firstLine="426"/>
        <w:rPr>
          <w:rFonts w:ascii="Calibri" w:eastAsia="Calibri" w:hAnsi="Calibri" w:cs="Times New Roman"/>
          <w:lang w:val="en-US"/>
        </w:rPr>
      </w:pPr>
      <w:r>
        <w:rPr>
          <w:rFonts w:ascii="Calibri" w:eastAsia="Calibri" w:hAnsi="Calibri" w:cs="Times New Roman"/>
          <w:lang w:val="en-US"/>
        </w:rPr>
        <w:t>Should the exercise of ARCO rights be found warranted, the data controller must enable such exercise within a term that cannot exceed fifteen days counted as of the day following that on which the response is notified to the data owner.</w:t>
      </w:r>
    </w:p>
    <w:p w:rsidR="008E3817" w:rsidRDefault="008E3817" w:rsidP="00292B5A">
      <w:pPr>
        <w:spacing w:before="120" w:after="240"/>
        <w:ind w:firstLine="426"/>
        <w:rPr>
          <w:rFonts w:ascii="Calibri" w:eastAsia="Calibri" w:hAnsi="Calibri" w:cs="Times New Roman"/>
          <w:lang w:val="en-US"/>
        </w:rPr>
      </w:pPr>
      <w:r>
        <w:rPr>
          <w:rFonts w:ascii="Calibri" w:eastAsia="Calibri" w:hAnsi="Calibri" w:cs="Times New Roman"/>
          <w:b/>
          <w:lang w:val="en-US"/>
        </w:rPr>
        <w:t xml:space="preserve">Article 52. </w:t>
      </w:r>
      <w:r w:rsidR="006B5FFC">
        <w:rPr>
          <w:rFonts w:ascii="Calibri" w:eastAsia="Calibri" w:hAnsi="Calibri" w:cs="Times New Roman"/>
          <w:lang w:val="en-US"/>
        </w:rPr>
        <w:t>Request</w:t>
      </w:r>
      <w:r>
        <w:rPr>
          <w:rFonts w:ascii="Calibri" w:eastAsia="Calibri" w:hAnsi="Calibri" w:cs="Times New Roman"/>
          <w:lang w:val="en-US"/>
        </w:rPr>
        <w:t>s to exercise ARCO rights cannot be subject to requirements other than the following:</w:t>
      </w:r>
    </w:p>
    <w:p w:rsidR="008E3817" w:rsidRDefault="008E3817" w:rsidP="00E87C34">
      <w:pPr>
        <w:pStyle w:val="Prrafodelista"/>
        <w:numPr>
          <w:ilvl w:val="0"/>
          <w:numId w:val="21"/>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The specification of the data owner’s name and address or other means to receive notification;</w:t>
      </w:r>
    </w:p>
    <w:p w:rsidR="008E3817" w:rsidRDefault="008E3817" w:rsidP="00E87C34">
      <w:pPr>
        <w:pStyle w:val="Prrafodelista"/>
        <w:numPr>
          <w:ilvl w:val="0"/>
          <w:numId w:val="21"/>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lastRenderedPageBreak/>
        <w:t>The documents providing proof of the data owner’s identity and, such being the case,</w:t>
      </w:r>
      <w:r w:rsidR="00390B73">
        <w:rPr>
          <w:rFonts w:ascii="Calibri" w:eastAsia="Calibri" w:hAnsi="Calibri" w:cs="Times New Roman"/>
          <w:lang w:val="en-US"/>
        </w:rPr>
        <w:t xml:space="preserve"> of</w:t>
      </w:r>
      <w:r>
        <w:rPr>
          <w:rFonts w:ascii="Calibri" w:eastAsia="Calibri" w:hAnsi="Calibri" w:cs="Times New Roman"/>
          <w:lang w:val="en-US"/>
        </w:rPr>
        <w:t xml:space="preserve"> the identity and legal capacity of </w:t>
      </w:r>
      <w:r w:rsidR="003A5AFC">
        <w:rPr>
          <w:rFonts w:ascii="Calibri" w:eastAsia="Calibri" w:hAnsi="Calibri" w:cs="Times New Roman"/>
          <w:lang w:val="en-US"/>
        </w:rPr>
        <w:t>his/her</w:t>
      </w:r>
      <w:r>
        <w:rPr>
          <w:rFonts w:ascii="Calibri" w:eastAsia="Calibri" w:hAnsi="Calibri" w:cs="Times New Roman"/>
          <w:lang w:val="en-US"/>
        </w:rPr>
        <w:t xml:space="preserve"> representative;</w:t>
      </w:r>
    </w:p>
    <w:p w:rsidR="008E3817" w:rsidRDefault="008E3817" w:rsidP="00E87C34">
      <w:pPr>
        <w:pStyle w:val="Prrafodelista"/>
        <w:numPr>
          <w:ilvl w:val="0"/>
          <w:numId w:val="21"/>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If possible, specification of the area in charge of processing the personal data</w:t>
      </w:r>
      <w:r w:rsidR="00390B73">
        <w:rPr>
          <w:rFonts w:ascii="Calibri" w:eastAsia="Calibri" w:hAnsi="Calibri" w:cs="Times New Roman"/>
          <w:lang w:val="en-US"/>
        </w:rPr>
        <w:t>,</w:t>
      </w:r>
      <w:r>
        <w:rPr>
          <w:rFonts w:ascii="Calibri" w:eastAsia="Calibri" w:hAnsi="Calibri" w:cs="Times New Roman"/>
          <w:lang w:val="en-US"/>
        </w:rPr>
        <w:t xml:space="preserve"> and </w:t>
      </w:r>
      <w:r w:rsidR="00390B73">
        <w:rPr>
          <w:rFonts w:ascii="Calibri" w:eastAsia="Calibri" w:hAnsi="Calibri" w:cs="Times New Roman"/>
          <w:lang w:val="en-US"/>
        </w:rPr>
        <w:t>the entity</w:t>
      </w:r>
      <w:r>
        <w:rPr>
          <w:rFonts w:ascii="Calibri" w:eastAsia="Calibri" w:hAnsi="Calibri" w:cs="Times New Roman"/>
          <w:lang w:val="en-US"/>
        </w:rPr>
        <w:t xml:space="preserve"> before whom the </w:t>
      </w:r>
      <w:r w:rsidR="006B5FFC">
        <w:rPr>
          <w:rFonts w:ascii="Calibri" w:eastAsia="Calibri" w:hAnsi="Calibri" w:cs="Times New Roman"/>
          <w:lang w:val="en-US"/>
        </w:rPr>
        <w:t>request</w:t>
      </w:r>
      <w:r>
        <w:rPr>
          <w:rFonts w:ascii="Calibri" w:eastAsia="Calibri" w:hAnsi="Calibri" w:cs="Times New Roman"/>
          <w:lang w:val="en-US"/>
        </w:rPr>
        <w:t xml:space="preserve"> is filed;</w:t>
      </w:r>
    </w:p>
    <w:p w:rsidR="008E3817" w:rsidRDefault="008E3817" w:rsidP="00E87C34">
      <w:pPr>
        <w:pStyle w:val="Prrafodelista"/>
        <w:numPr>
          <w:ilvl w:val="0"/>
          <w:numId w:val="21"/>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 xml:space="preserve">A clear and accurate description of the personal data in regard to which the exercise of any of the ARCO rights </w:t>
      </w:r>
      <w:r w:rsidR="003A01D0">
        <w:rPr>
          <w:rFonts w:ascii="Calibri" w:eastAsia="Calibri" w:hAnsi="Calibri" w:cs="Times New Roman"/>
          <w:lang w:val="en-US"/>
        </w:rPr>
        <w:t>is being sought, unless the right to access is involved;</w:t>
      </w:r>
    </w:p>
    <w:p w:rsidR="003A01D0" w:rsidRDefault="003A01D0" w:rsidP="00E87C34">
      <w:pPr>
        <w:pStyle w:val="Prrafodelista"/>
        <w:numPr>
          <w:ilvl w:val="0"/>
          <w:numId w:val="21"/>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The description of the ARCO right to be exercised; or else, of that which is being requested</w:t>
      </w:r>
      <w:r w:rsidR="00390B73">
        <w:rPr>
          <w:rFonts w:ascii="Calibri" w:eastAsia="Calibri" w:hAnsi="Calibri" w:cs="Times New Roman"/>
          <w:lang w:val="en-US"/>
        </w:rPr>
        <w:t xml:space="preserve"> by the data owner</w:t>
      </w:r>
      <w:r>
        <w:rPr>
          <w:rFonts w:ascii="Calibri" w:eastAsia="Calibri" w:hAnsi="Calibri" w:cs="Times New Roman"/>
          <w:lang w:val="en-US"/>
        </w:rPr>
        <w:t>; and</w:t>
      </w:r>
    </w:p>
    <w:p w:rsidR="003A01D0" w:rsidRDefault="003A01D0" w:rsidP="00E87C34">
      <w:pPr>
        <w:pStyle w:val="Prrafodelista"/>
        <w:numPr>
          <w:ilvl w:val="0"/>
          <w:numId w:val="21"/>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Any other element or document that facilitates tracing of the personal dat</w:t>
      </w:r>
      <w:r w:rsidR="00141492">
        <w:rPr>
          <w:rFonts w:ascii="Calibri" w:eastAsia="Calibri" w:hAnsi="Calibri" w:cs="Times New Roman"/>
          <w:lang w:val="en-US"/>
        </w:rPr>
        <w:t>a</w:t>
      </w:r>
      <w:r>
        <w:rPr>
          <w:rFonts w:ascii="Calibri" w:eastAsia="Calibri" w:hAnsi="Calibri" w:cs="Times New Roman"/>
          <w:lang w:val="en-US"/>
        </w:rPr>
        <w:t>, such being the case.</w:t>
      </w:r>
    </w:p>
    <w:p w:rsidR="001B19F2" w:rsidRDefault="006B5FFC" w:rsidP="00292B5A">
      <w:pPr>
        <w:spacing w:before="120" w:after="240"/>
        <w:ind w:firstLine="426"/>
        <w:rPr>
          <w:rFonts w:ascii="Calibri" w:eastAsia="Calibri" w:hAnsi="Calibri" w:cs="Times New Roman"/>
          <w:lang w:val="en-US"/>
        </w:rPr>
      </w:pPr>
      <w:r>
        <w:rPr>
          <w:rFonts w:ascii="Calibri" w:eastAsia="Calibri" w:hAnsi="Calibri" w:cs="Times New Roman"/>
          <w:lang w:val="en-US"/>
        </w:rPr>
        <w:t>Regarding a</w:t>
      </w:r>
      <w:r w:rsidR="003A01D0">
        <w:rPr>
          <w:rFonts w:ascii="Calibri" w:eastAsia="Calibri" w:hAnsi="Calibri" w:cs="Times New Roman"/>
          <w:lang w:val="en-US"/>
        </w:rPr>
        <w:t xml:space="preserve"> </w:t>
      </w:r>
      <w:r>
        <w:rPr>
          <w:rFonts w:ascii="Calibri" w:eastAsia="Calibri" w:hAnsi="Calibri" w:cs="Times New Roman"/>
          <w:lang w:val="en-US"/>
        </w:rPr>
        <w:t>request</w:t>
      </w:r>
      <w:r w:rsidR="003A01D0">
        <w:rPr>
          <w:rFonts w:ascii="Calibri" w:eastAsia="Calibri" w:hAnsi="Calibri" w:cs="Times New Roman"/>
          <w:lang w:val="en-US"/>
        </w:rPr>
        <w:t xml:space="preserve"> for access to personal data, the data owner must specify the preferred </w:t>
      </w:r>
      <w:r w:rsidR="00CD3BE7">
        <w:rPr>
          <w:rFonts w:ascii="Calibri" w:eastAsia="Calibri" w:hAnsi="Calibri" w:cs="Times New Roman"/>
          <w:lang w:val="en-US"/>
        </w:rPr>
        <w:t>form</w:t>
      </w:r>
      <w:r w:rsidR="003A01D0">
        <w:rPr>
          <w:rFonts w:ascii="Calibri" w:eastAsia="Calibri" w:hAnsi="Calibri" w:cs="Times New Roman"/>
          <w:lang w:val="en-US"/>
        </w:rPr>
        <w:t xml:space="preserve"> to be used </w:t>
      </w:r>
      <w:r w:rsidR="00CD3BE7">
        <w:rPr>
          <w:rFonts w:ascii="Calibri" w:eastAsia="Calibri" w:hAnsi="Calibri" w:cs="Times New Roman"/>
          <w:lang w:val="en-US"/>
        </w:rPr>
        <w:t>in</w:t>
      </w:r>
      <w:r w:rsidR="003A01D0">
        <w:rPr>
          <w:rFonts w:ascii="Calibri" w:eastAsia="Calibri" w:hAnsi="Calibri" w:cs="Times New Roman"/>
          <w:lang w:val="en-US"/>
        </w:rPr>
        <w:t xml:space="preserve"> their reproduction. </w:t>
      </w:r>
      <w:r w:rsidR="00141492">
        <w:rPr>
          <w:rFonts w:ascii="Calibri" w:eastAsia="Calibri" w:hAnsi="Calibri" w:cs="Times New Roman"/>
          <w:lang w:val="en-US"/>
        </w:rPr>
        <w:t xml:space="preserve">In processing the </w:t>
      </w:r>
      <w:r>
        <w:rPr>
          <w:rFonts w:ascii="Calibri" w:eastAsia="Calibri" w:hAnsi="Calibri" w:cs="Times New Roman"/>
          <w:lang w:val="en-US"/>
        </w:rPr>
        <w:t>request</w:t>
      </w:r>
      <w:r w:rsidR="00141492">
        <w:rPr>
          <w:rFonts w:ascii="Calibri" w:eastAsia="Calibri" w:hAnsi="Calibri" w:cs="Times New Roman"/>
          <w:lang w:val="en-US"/>
        </w:rPr>
        <w:t>, t</w:t>
      </w:r>
      <w:r w:rsidR="003A01D0">
        <w:rPr>
          <w:rFonts w:ascii="Calibri" w:eastAsia="Calibri" w:hAnsi="Calibri" w:cs="Times New Roman"/>
          <w:lang w:val="en-US"/>
        </w:rPr>
        <w:t xml:space="preserve">he data controller must </w:t>
      </w:r>
      <w:r w:rsidR="00141492">
        <w:rPr>
          <w:rFonts w:ascii="Calibri" w:eastAsia="Calibri" w:hAnsi="Calibri" w:cs="Times New Roman"/>
          <w:lang w:val="en-US"/>
        </w:rPr>
        <w:t xml:space="preserve">honor the data owner’s preference unless there is a </w:t>
      </w:r>
      <w:r w:rsidR="00CD3BE7">
        <w:rPr>
          <w:rFonts w:ascii="Calibri" w:eastAsia="Calibri" w:hAnsi="Calibri" w:cs="Times New Roman"/>
          <w:lang w:val="en-US"/>
        </w:rPr>
        <w:t>physical or legal obstacle preventing it from reproducing the personal data in the form requested. In such event, it must offer other forms of delivery of the personal data and must specify the legal and factual grounds for doing so.</w:t>
      </w:r>
    </w:p>
    <w:p w:rsidR="00CD3BE7" w:rsidRDefault="006B5FFC" w:rsidP="00292B5A">
      <w:pPr>
        <w:spacing w:before="120" w:after="240"/>
        <w:ind w:firstLine="426"/>
        <w:rPr>
          <w:rFonts w:ascii="Calibri" w:eastAsia="Calibri" w:hAnsi="Calibri" w:cs="Times New Roman"/>
          <w:lang w:val="en-US"/>
        </w:rPr>
      </w:pPr>
      <w:r>
        <w:rPr>
          <w:rFonts w:ascii="Calibri" w:eastAsia="Calibri" w:hAnsi="Calibri" w:cs="Times New Roman"/>
          <w:lang w:val="en-US"/>
        </w:rPr>
        <w:t>In the event a</w:t>
      </w:r>
      <w:r w:rsidR="00CD3BE7">
        <w:rPr>
          <w:rFonts w:ascii="Calibri" w:eastAsia="Calibri" w:hAnsi="Calibri" w:cs="Times New Roman"/>
          <w:lang w:val="en-US"/>
        </w:rPr>
        <w:t xml:space="preserve"> </w:t>
      </w:r>
      <w:r>
        <w:rPr>
          <w:rFonts w:ascii="Calibri" w:eastAsia="Calibri" w:hAnsi="Calibri" w:cs="Times New Roman"/>
          <w:lang w:val="en-US"/>
        </w:rPr>
        <w:t>request</w:t>
      </w:r>
      <w:r w:rsidR="00CD3BE7">
        <w:rPr>
          <w:rFonts w:ascii="Calibri" w:eastAsia="Calibri" w:hAnsi="Calibri" w:cs="Times New Roman"/>
          <w:lang w:val="en-US"/>
        </w:rPr>
        <w:t xml:space="preserve"> for the protection of the data does not meet any one of the requirements referred to in this article</w:t>
      </w:r>
      <w:r w:rsidR="00C14B89">
        <w:rPr>
          <w:rFonts w:ascii="Calibri" w:eastAsia="Calibri" w:hAnsi="Calibri" w:cs="Times New Roman"/>
          <w:lang w:val="en-US"/>
        </w:rPr>
        <w:t>,</w:t>
      </w:r>
      <w:r w:rsidR="005877FD">
        <w:rPr>
          <w:rFonts w:ascii="Calibri" w:eastAsia="Calibri" w:hAnsi="Calibri" w:cs="Times New Roman"/>
          <w:lang w:val="en-US"/>
        </w:rPr>
        <w:t xml:space="preserve"> and</w:t>
      </w:r>
      <w:r w:rsidR="00CD3BE7">
        <w:rPr>
          <w:rFonts w:ascii="Calibri" w:eastAsia="Calibri" w:hAnsi="Calibri" w:cs="Times New Roman"/>
          <w:lang w:val="en-US"/>
        </w:rPr>
        <w:t xml:space="preserve"> the Institute </w:t>
      </w:r>
      <w:r w:rsidR="005877FD">
        <w:rPr>
          <w:rFonts w:ascii="Calibri" w:eastAsia="Calibri" w:hAnsi="Calibri" w:cs="Times New Roman"/>
          <w:lang w:val="en-US"/>
        </w:rPr>
        <w:t>or</w:t>
      </w:r>
      <w:r w:rsidR="00CD3BE7">
        <w:rPr>
          <w:rFonts w:ascii="Calibri" w:eastAsia="Calibri" w:hAnsi="Calibri" w:cs="Times New Roman"/>
          <w:lang w:val="en-US"/>
        </w:rPr>
        <w:t xml:space="preserve"> the </w:t>
      </w:r>
      <w:r w:rsidR="005877FD">
        <w:rPr>
          <w:rFonts w:ascii="Calibri" w:eastAsia="Calibri" w:hAnsi="Calibri" w:cs="Times New Roman"/>
          <w:lang w:val="en-US"/>
        </w:rPr>
        <w:t>Guarantor</w:t>
      </w:r>
      <w:r w:rsidR="00CD3BE7">
        <w:rPr>
          <w:rFonts w:ascii="Calibri" w:eastAsia="Calibri" w:hAnsi="Calibri" w:cs="Times New Roman"/>
          <w:lang w:val="en-US"/>
        </w:rPr>
        <w:t xml:space="preserve"> bodies </w:t>
      </w:r>
      <w:r w:rsidR="005877FD">
        <w:rPr>
          <w:rFonts w:ascii="Calibri" w:eastAsia="Calibri" w:hAnsi="Calibri" w:cs="Times New Roman"/>
          <w:lang w:val="en-US"/>
        </w:rPr>
        <w:t xml:space="preserve">do not have the means </w:t>
      </w:r>
      <w:r w:rsidR="0059604A">
        <w:rPr>
          <w:rFonts w:ascii="Calibri" w:eastAsia="Calibri" w:hAnsi="Calibri" w:cs="Times New Roman"/>
          <w:lang w:val="en-US"/>
        </w:rPr>
        <w:t xml:space="preserve">to supply for its </w:t>
      </w:r>
      <w:proofErr w:type="spellStart"/>
      <w:r w:rsidR="0059604A">
        <w:rPr>
          <w:rFonts w:ascii="Calibri" w:eastAsia="Calibri" w:hAnsi="Calibri" w:cs="Times New Roman"/>
          <w:lang w:val="en-US"/>
        </w:rPr>
        <w:t>deficiences</w:t>
      </w:r>
      <w:proofErr w:type="spellEnd"/>
      <w:r w:rsidR="00051269">
        <w:rPr>
          <w:rFonts w:ascii="Calibri" w:eastAsia="Calibri" w:hAnsi="Calibri" w:cs="Times New Roman"/>
          <w:lang w:val="en-US"/>
        </w:rPr>
        <w:t xml:space="preserve">, the data owner will be so </w:t>
      </w:r>
      <w:r w:rsidR="00956542">
        <w:rPr>
          <w:rFonts w:ascii="Calibri" w:eastAsia="Calibri" w:hAnsi="Calibri" w:cs="Times New Roman"/>
          <w:lang w:val="en-US"/>
        </w:rPr>
        <w:t>notified</w:t>
      </w:r>
      <w:r w:rsidR="00051269">
        <w:rPr>
          <w:rFonts w:ascii="Calibri" w:eastAsia="Calibri" w:hAnsi="Calibri" w:cs="Times New Roman"/>
          <w:lang w:val="en-US"/>
        </w:rPr>
        <w:t xml:space="preserve"> once</w:t>
      </w:r>
      <w:r w:rsidR="00956542">
        <w:rPr>
          <w:rFonts w:ascii="Calibri" w:eastAsia="Calibri" w:hAnsi="Calibri" w:cs="Times New Roman"/>
          <w:lang w:val="en-US"/>
        </w:rPr>
        <w:t>,</w:t>
      </w:r>
      <w:r w:rsidR="00051269">
        <w:rPr>
          <w:rFonts w:ascii="Calibri" w:eastAsia="Calibri" w:hAnsi="Calibri" w:cs="Times New Roman"/>
          <w:lang w:val="en-US"/>
        </w:rPr>
        <w:t xml:space="preserve"> within five days following the date the </w:t>
      </w:r>
      <w:r>
        <w:rPr>
          <w:rFonts w:ascii="Calibri" w:eastAsia="Calibri" w:hAnsi="Calibri" w:cs="Times New Roman"/>
          <w:lang w:val="en-US"/>
        </w:rPr>
        <w:t>request</w:t>
      </w:r>
      <w:r w:rsidR="00051269">
        <w:rPr>
          <w:rFonts w:ascii="Calibri" w:eastAsia="Calibri" w:hAnsi="Calibri" w:cs="Times New Roman"/>
          <w:lang w:val="en-US"/>
        </w:rPr>
        <w:t xml:space="preserve"> for the exercise of ARCO rights was filed, to allow </w:t>
      </w:r>
      <w:r w:rsidR="000C092B">
        <w:rPr>
          <w:rFonts w:ascii="Calibri" w:eastAsia="Calibri" w:hAnsi="Calibri" w:cs="Times New Roman"/>
          <w:lang w:val="en-US"/>
        </w:rPr>
        <w:t>him/her</w:t>
      </w:r>
      <w:r w:rsidR="00051269">
        <w:rPr>
          <w:rFonts w:ascii="Calibri" w:eastAsia="Calibri" w:hAnsi="Calibri" w:cs="Times New Roman"/>
          <w:lang w:val="en-US"/>
        </w:rPr>
        <w:t xml:space="preserve"> to cure any deficiencies within a term of ten days counted as of the day following such notification.</w:t>
      </w:r>
    </w:p>
    <w:p w:rsidR="00C14B89" w:rsidRDefault="00C14B89" w:rsidP="00292B5A">
      <w:pPr>
        <w:spacing w:before="120" w:after="240"/>
        <w:ind w:firstLine="426"/>
        <w:rPr>
          <w:rFonts w:ascii="Calibri" w:eastAsia="Calibri" w:hAnsi="Calibri" w:cs="Times New Roman"/>
          <w:lang w:val="en-US"/>
        </w:rPr>
      </w:pPr>
      <w:r>
        <w:rPr>
          <w:rFonts w:ascii="Calibri" w:eastAsia="Calibri" w:hAnsi="Calibri" w:cs="Times New Roman"/>
          <w:lang w:val="en-US"/>
        </w:rPr>
        <w:t xml:space="preserve">Should this term elapse without the action as requested having been taken, the </w:t>
      </w:r>
      <w:r w:rsidR="006B5FFC">
        <w:rPr>
          <w:rFonts w:ascii="Calibri" w:eastAsia="Calibri" w:hAnsi="Calibri" w:cs="Times New Roman"/>
          <w:lang w:val="en-US"/>
        </w:rPr>
        <w:t>request</w:t>
      </w:r>
      <w:r>
        <w:rPr>
          <w:rFonts w:ascii="Calibri" w:eastAsia="Calibri" w:hAnsi="Calibri" w:cs="Times New Roman"/>
          <w:lang w:val="en-US"/>
        </w:rPr>
        <w:t xml:space="preserve"> to exercise ARCO rights will be deemed as not having been filed.</w:t>
      </w:r>
    </w:p>
    <w:p w:rsidR="00C14B89" w:rsidRDefault="00C14B89" w:rsidP="00292B5A">
      <w:pPr>
        <w:spacing w:before="120" w:after="240"/>
        <w:ind w:firstLine="426"/>
        <w:rPr>
          <w:rFonts w:ascii="Calibri" w:eastAsia="Calibri" w:hAnsi="Calibri" w:cs="Times New Roman"/>
          <w:lang w:val="en-US"/>
        </w:rPr>
      </w:pPr>
      <w:r>
        <w:rPr>
          <w:rFonts w:ascii="Calibri" w:eastAsia="Calibri" w:hAnsi="Calibri" w:cs="Times New Roman"/>
          <w:lang w:val="en-US"/>
        </w:rPr>
        <w:t>The notice will have the effect of staying the term the Institute, or such being the case th</w:t>
      </w:r>
      <w:r w:rsidR="00637AE1">
        <w:rPr>
          <w:rFonts w:ascii="Calibri" w:eastAsia="Calibri" w:hAnsi="Calibri" w:cs="Times New Roman"/>
          <w:lang w:val="en-US"/>
        </w:rPr>
        <w:t>e Guarantor bodies;</w:t>
      </w:r>
      <w:r>
        <w:rPr>
          <w:rFonts w:ascii="Calibri" w:eastAsia="Calibri" w:hAnsi="Calibri" w:cs="Times New Roman"/>
          <w:lang w:val="en-US"/>
        </w:rPr>
        <w:t xml:space="preserve"> have to resolve on the</w:t>
      </w:r>
      <w:r w:rsidR="00DF1C66">
        <w:rPr>
          <w:rFonts w:ascii="Calibri" w:eastAsia="Calibri" w:hAnsi="Calibri" w:cs="Times New Roman"/>
          <w:lang w:val="en-US"/>
        </w:rPr>
        <w:t xml:space="preserve"> </w:t>
      </w:r>
      <w:r w:rsidR="006B5FFC">
        <w:rPr>
          <w:rFonts w:ascii="Calibri" w:eastAsia="Calibri" w:hAnsi="Calibri" w:cs="Times New Roman"/>
          <w:lang w:val="en-US"/>
        </w:rPr>
        <w:t>request</w:t>
      </w:r>
      <w:r w:rsidR="00DF1C66">
        <w:rPr>
          <w:rFonts w:ascii="Calibri" w:eastAsia="Calibri" w:hAnsi="Calibri" w:cs="Times New Roman"/>
          <w:lang w:val="en-US"/>
        </w:rPr>
        <w:t xml:space="preserve"> for the exercise of ARCO rights.</w:t>
      </w:r>
    </w:p>
    <w:p w:rsidR="00DF1C66" w:rsidRDefault="006B5FFC" w:rsidP="00292B5A">
      <w:pPr>
        <w:spacing w:before="120" w:after="240"/>
        <w:ind w:firstLine="426"/>
        <w:rPr>
          <w:rFonts w:ascii="Calibri" w:eastAsia="Calibri" w:hAnsi="Calibri" w:cs="Times New Roman"/>
          <w:lang w:val="en-US"/>
        </w:rPr>
      </w:pPr>
      <w:r>
        <w:rPr>
          <w:rFonts w:ascii="Calibri" w:eastAsia="Calibri" w:hAnsi="Calibri" w:cs="Times New Roman"/>
          <w:lang w:val="en-US"/>
        </w:rPr>
        <w:t>In regard to a</w:t>
      </w:r>
      <w:r w:rsidR="00DF1C66">
        <w:rPr>
          <w:rFonts w:ascii="Calibri" w:eastAsia="Calibri" w:hAnsi="Calibri" w:cs="Times New Roman"/>
          <w:lang w:val="en-US"/>
        </w:rPr>
        <w:t xml:space="preserve"> </w:t>
      </w:r>
      <w:r>
        <w:rPr>
          <w:rFonts w:ascii="Calibri" w:eastAsia="Calibri" w:hAnsi="Calibri" w:cs="Times New Roman"/>
          <w:lang w:val="en-US"/>
        </w:rPr>
        <w:t>request</w:t>
      </w:r>
      <w:r w:rsidR="00DF1C66">
        <w:rPr>
          <w:rFonts w:ascii="Calibri" w:eastAsia="Calibri" w:hAnsi="Calibri" w:cs="Times New Roman"/>
          <w:lang w:val="en-US"/>
        </w:rPr>
        <w:t xml:space="preserve"> for cancellation, the data owner must specify the reasons for requesting the suppression of </w:t>
      </w:r>
      <w:r w:rsidR="003A5AFC">
        <w:rPr>
          <w:rFonts w:ascii="Calibri" w:eastAsia="Calibri" w:hAnsi="Calibri" w:cs="Times New Roman"/>
          <w:lang w:val="en-US"/>
        </w:rPr>
        <w:t>his/her</w:t>
      </w:r>
      <w:r w:rsidR="00DF1C66">
        <w:rPr>
          <w:rFonts w:ascii="Calibri" w:eastAsia="Calibri" w:hAnsi="Calibri" w:cs="Times New Roman"/>
          <w:lang w:val="en-US"/>
        </w:rPr>
        <w:t xml:space="preserve"> data from the data controller’s files, records or databases.</w:t>
      </w:r>
    </w:p>
    <w:p w:rsidR="00DF1C66" w:rsidRDefault="006B5FFC" w:rsidP="00292B5A">
      <w:pPr>
        <w:spacing w:before="120" w:after="240"/>
        <w:ind w:firstLine="426"/>
        <w:rPr>
          <w:rFonts w:ascii="Calibri" w:eastAsia="Calibri" w:hAnsi="Calibri" w:cs="Times New Roman"/>
          <w:lang w:val="en-US"/>
        </w:rPr>
      </w:pPr>
      <w:r>
        <w:rPr>
          <w:rFonts w:ascii="Calibri" w:eastAsia="Calibri" w:hAnsi="Calibri" w:cs="Times New Roman"/>
          <w:lang w:val="en-US"/>
        </w:rPr>
        <w:t>With respect to a</w:t>
      </w:r>
      <w:r w:rsidR="00DF1C66">
        <w:rPr>
          <w:rFonts w:ascii="Calibri" w:eastAsia="Calibri" w:hAnsi="Calibri" w:cs="Times New Roman"/>
          <w:lang w:val="en-US"/>
        </w:rPr>
        <w:t xml:space="preserve"> </w:t>
      </w:r>
      <w:r>
        <w:rPr>
          <w:rFonts w:ascii="Calibri" w:eastAsia="Calibri" w:hAnsi="Calibri" w:cs="Times New Roman"/>
          <w:lang w:val="en-US"/>
        </w:rPr>
        <w:t>request</w:t>
      </w:r>
      <w:r w:rsidR="00DF1C66">
        <w:rPr>
          <w:rFonts w:ascii="Calibri" w:eastAsia="Calibri" w:hAnsi="Calibri" w:cs="Times New Roman"/>
          <w:lang w:val="en-US"/>
        </w:rPr>
        <w:t xml:space="preserve"> expressing opposition, the data owner must specify the legitimate causes or the specific circumstances that give rise to </w:t>
      </w:r>
      <w:r w:rsidR="003A5AFC">
        <w:rPr>
          <w:rFonts w:ascii="Calibri" w:eastAsia="Calibri" w:hAnsi="Calibri" w:cs="Times New Roman"/>
          <w:lang w:val="en-US"/>
        </w:rPr>
        <w:t>his/her</w:t>
      </w:r>
      <w:r w:rsidR="00DF1C66">
        <w:rPr>
          <w:rFonts w:ascii="Calibri" w:eastAsia="Calibri" w:hAnsi="Calibri" w:cs="Times New Roman"/>
          <w:lang w:val="en-US"/>
        </w:rPr>
        <w:t xml:space="preserve"> opposition to processing, and the damage or injury continued processing would cause, or if such were the case, the specific purposes for which </w:t>
      </w:r>
      <w:r w:rsidR="003A5AFC">
        <w:rPr>
          <w:rFonts w:ascii="Calibri" w:eastAsia="Calibri" w:hAnsi="Calibri" w:cs="Times New Roman"/>
          <w:lang w:val="en-US"/>
        </w:rPr>
        <w:t>he/she</w:t>
      </w:r>
      <w:r w:rsidR="00DF1C66">
        <w:rPr>
          <w:rFonts w:ascii="Calibri" w:eastAsia="Calibri" w:hAnsi="Calibri" w:cs="Times New Roman"/>
          <w:lang w:val="en-US"/>
        </w:rPr>
        <w:t xml:space="preserve"> wishes to exercise the right to opposition.</w:t>
      </w:r>
    </w:p>
    <w:p w:rsidR="00DF1C66" w:rsidRDefault="006B5FFC" w:rsidP="00292B5A">
      <w:pPr>
        <w:spacing w:before="120" w:after="240"/>
        <w:ind w:firstLine="426"/>
        <w:rPr>
          <w:rFonts w:ascii="Calibri" w:eastAsia="Calibri" w:hAnsi="Calibri" w:cs="Times New Roman"/>
          <w:lang w:val="en-US"/>
        </w:rPr>
      </w:pPr>
      <w:r>
        <w:rPr>
          <w:rFonts w:ascii="Calibri" w:eastAsia="Calibri" w:hAnsi="Calibri" w:cs="Times New Roman"/>
          <w:lang w:val="en-US"/>
        </w:rPr>
        <w:t>Request</w:t>
      </w:r>
      <w:r w:rsidR="00DF1C66">
        <w:rPr>
          <w:rFonts w:ascii="Calibri" w:eastAsia="Calibri" w:hAnsi="Calibri" w:cs="Times New Roman"/>
          <w:lang w:val="en-US"/>
        </w:rPr>
        <w:t>s for the exercise of ARCO rights must be filed with the data controller´s Transparency Unit considered appropriate by the data owner, by subm</w:t>
      </w:r>
      <w:r w:rsidR="009C5C9D">
        <w:rPr>
          <w:rFonts w:ascii="Calibri" w:eastAsia="Calibri" w:hAnsi="Calibri" w:cs="Times New Roman"/>
          <w:lang w:val="en-US"/>
        </w:rPr>
        <w:t>itting a brief, in the form</w:t>
      </w:r>
      <w:r w:rsidR="00DF1C66">
        <w:rPr>
          <w:rFonts w:ascii="Calibri" w:eastAsia="Calibri" w:hAnsi="Calibri" w:cs="Times New Roman"/>
          <w:lang w:val="en-US"/>
        </w:rPr>
        <w:t>s</w:t>
      </w:r>
      <w:r w:rsidR="00AA22F9">
        <w:rPr>
          <w:rFonts w:ascii="Calibri" w:eastAsia="Calibri" w:hAnsi="Calibri" w:cs="Times New Roman"/>
          <w:lang w:val="en-US"/>
        </w:rPr>
        <w:t>, electronic or any other media as are established by the Institute and the Guarantor bodies within the scope of their respective purviews.</w:t>
      </w:r>
    </w:p>
    <w:p w:rsidR="00AA22F9" w:rsidRDefault="00AA22F9" w:rsidP="00292B5A">
      <w:pPr>
        <w:spacing w:before="120" w:after="240"/>
        <w:ind w:firstLine="426"/>
        <w:rPr>
          <w:rFonts w:ascii="Calibri" w:eastAsia="Calibri" w:hAnsi="Calibri" w:cs="Times New Roman"/>
          <w:lang w:val="en-US"/>
        </w:rPr>
      </w:pPr>
      <w:r>
        <w:rPr>
          <w:rFonts w:ascii="Calibri" w:eastAsia="Calibri" w:hAnsi="Calibri" w:cs="Times New Roman"/>
          <w:lang w:val="en-US"/>
        </w:rPr>
        <w:t xml:space="preserve">The data controller must process all </w:t>
      </w:r>
      <w:r w:rsidR="006B5FFC">
        <w:rPr>
          <w:rFonts w:ascii="Calibri" w:eastAsia="Calibri" w:hAnsi="Calibri" w:cs="Times New Roman"/>
          <w:lang w:val="en-US"/>
        </w:rPr>
        <w:t>request</w:t>
      </w:r>
      <w:r>
        <w:rPr>
          <w:rFonts w:ascii="Calibri" w:eastAsia="Calibri" w:hAnsi="Calibri" w:cs="Times New Roman"/>
          <w:lang w:val="en-US"/>
        </w:rPr>
        <w:t>s submitted for the exercise of ARCO rights and properly acknowledge receipt thereof.</w:t>
      </w:r>
    </w:p>
    <w:p w:rsidR="00AA22F9" w:rsidRDefault="00AA22F9" w:rsidP="00292B5A">
      <w:pPr>
        <w:spacing w:before="120" w:after="240"/>
        <w:ind w:firstLine="426"/>
        <w:rPr>
          <w:rFonts w:ascii="Calibri" w:eastAsia="Calibri" w:hAnsi="Calibri" w:cs="Times New Roman"/>
          <w:lang w:val="en-US"/>
        </w:rPr>
      </w:pPr>
      <w:r>
        <w:rPr>
          <w:rFonts w:ascii="Calibri" w:eastAsia="Calibri" w:hAnsi="Calibri" w:cs="Times New Roman"/>
          <w:lang w:val="en-US"/>
        </w:rPr>
        <w:lastRenderedPageBreak/>
        <w:t>The Institute and the Guarantor bodies may, as applicable, establish the forms, systems and other simplified methods required to facilitate the exercise of ARCO rights for data owners.</w:t>
      </w:r>
    </w:p>
    <w:p w:rsidR="00AA22F9" w:rsidRDefault="00AA22F9" w:rsidP="00292B5A">
      <w:pPr>
        <w:spacing w:before="120" w:after="240"/>
        <w:ind w:firstLine="426"/>
        <w:rPr>
          <w:rFonts w:ascii="Calibri" w:eastAsia="Calibri" w:hAnsi="Calibri" w:cs="Times New Roman"/>
          <w:lang w:val="en-US"/>
        </w:rPr>
      </w:pPr>
      <w:r>
        <w:rPr>
          <w:rFonts w:ascii="Calibri" w:eastAsia="Calibri" w:hAnsi="Calibri" w:cs="Times New Roman"/>
          <w:lang w:val="en-US"/>
        </w:rPr>
        <w:t xml:space="preserve">The means and procedures put in place by the data controller to handle the </w:t>
      </w:r>
      <w:r w:rsidR="006B5FFC">
        <w:rPr>
          <w:rFonts w:ascii="Calibri" w:eastAsia="Calibri" w:hAnsi="Calibri" w:cs="Times New Roman"/>
          <w:lang w:val="en-US"/>
        </w:rPr>
        <w:t>request</w:t>
      </w:r>
      <w:r>
        <w:rPr>
          <w:rFonts w:ascii="Calibri" w:eastAsia="Calibri" w:hAnsi="Calibri" w:cs="Times New Roman"/>
          <w:lang w:val="en-US"/>
        </w:rPr>
        <w:t>s submitted for the exercise of ARCO rights must be easily accessible and provide the widest coverage</w:t>
      </w:r>
      <w:r w:rsidR="009C5C9D">
        <w:rPr>
          <w:rFonts w:ascii="Calibri" w:eastAsia="Calibri" w:hAnsi="Calibri" w:cs="Times New Roman"/>
          <w:lang w:val="en-US"/>
        </w:rPr>
        <w:t>,</w:t>
      </w:r>
      <w:r>
        <w:rPr>
          <w:rFonts w:ascii="Calibri" w:eastAsia="Calibri" w:hAnsi="Calibri" w:cs="Times New Roman"/>
          <w:lang w:val="en-US"/>
        </w:rPr>
        <w:t xml:space="preserve"> taking into account the data owners’ profiles and the manner in which they maintain daily or regular contact with the data controller.</w:t>
      </w:r>
    </w:p>
    <w:p w:rsidR="00AA22F9" w:rsidRDefault="00AA22F9" w:rsidP="00292B5A">
      <w:pPr>
        <w:spacing w:before="120" w:after="240"/>
        <w:ind w:firstLine="426"/>
        <w:rPr>
          <w:rFonts w:ascii="Calibri" w:eastAsia="Calibri" w:hAnsi="Calibri" w:cs="Times New Roman"/>
          <w:lang w:val="en-US"/>
        </w:rPr>
      </w:pPr>
      <w:r>
        <w:rPr>
          <w:rFonts w:ascii="Calibri" w:eastAsia="Calibri" w:hAnsi="Calibri" w:cs="Times New Roman"/>
          <w:b/>
          <w:lang w:val="en-US"/>
        </w:rPr>
        <w:t>Article 53.</w:t>
      </w:r>
      <w:r>
        <w:rPr>
          <w:rFonts w:ascii="Calibri" w:eastAsia="Calibri" w:hAnsi="Calibri" w:cs="Times New Roman"/>
          <w:lang w:val="en-US"/>
        </w:rPr>
        <w:t xml:space="preserve"> </w:t>
      </w:r>
      <w:r w:rsidR="00354466">
        <w:rPr>
          <w:rFonts w:ascii="Calibri" w:eastAsia="Calibri" w:hAnsi="Calibri" w:cs="Times New Roman"/>
          <w:lang w:val="en-US"/>
        </w:rPr>
        <w:t xml:space="preserve">In the event the data controller is not the appropriate entity to process the </w:t>
      </w:r>
      <w:r w:rsidR="006B5FFC">
        <w:rPr>
          <w:rFonts w:ascii="Calibri" w:eastAsia="Calibri" w:hAnsi="Calibri" w:cs="Times New Roman"/>
          <w:lang w:val="en-US"/>
        </w:rPr>
        <w:t>request</w:t>
      </w:r>
      <w:r w:rsidR="00354466">
        <w:rPr>
          <w:rFonts w:ascii="Calibri" w:eastAsia="Calibri" w:hAnsi="Calibri" w:cs="Times New Roman"/>
          <w:lang w:val="en-US"/>
        </w:rPr>
        <w:t xml:space="preserve"> for the exercise of ARCO rights, it must so inform the data owner within three days following submission of the </w:t>
      </w:r>
      <w:r w:rsidR="006B5FFC">
        <w:rPr>
          <w:rFonts w:ascii="Calibri" w:eastAsia="Calibri" w:hAnsi="Calibri" w:cs="Times New Roman"/>
          <w:lang w:val="en-US"/>
        </w:rPr>
        <w:t>request</w:t>
      </w:r>
      <w:r w:rsidR="00354466">
        <w:rPr>
          <w:rFonts w:ascii="Calibri" w:eastAsia="Calibri" w:hAnsi="Calibri" w:cs="Times New Roman"/>
          <w:lang w:val="en-US"/>
        </w:rPr>
        <w:t>, and if capable of making the determination as to the appropriate data controller, it must refer the data owner to the latter.</w:t>
      </w:r>
    </w:p>
    <w:p w:rsidR="00354466" w:rsidRDefault="00354466" w:rsidP="00292B5A">
      <w:pPr>
        <w:spacing w:before="120" w:after="240"/>
        <w:ind w:firstLine="426"/>
        <w:rPr>
          <w:rFonts w:ascii="Calibri" w:eastAsia="Calibri" w:hAnsi="Calibri" w:cs="Times New Roman"/>
          <w:lang w:val="en-US"/>
        </w:rPr>
      </w:pPr>
      <w:r>
        <w:rPr>
          <w:rFonts w:ascii="Calibri" w:eastAsia="Calibri" w:hAnsi="Calibri" w:cs="Times New Roman"/>
          <w:lang w:val="en-US"/>
        </w:rPr>
        <w:t xml:space="preserve">In the event the data controller states that the personal data </w:t>
      </w:r>
      <w:r w:rsidR="009C5C9D">
        <w:rPr>
          <w:rFonts w:ascii="Calibri" w:eastAsia="Calibri" w:hAnsi="Calibri" w:cs="Times New Roman"/>
          <w:lang w:val="en-US"/>
        </w:rPr>
        <w:t>are</w:t>
      </w:r>
      <w:r>
        <w:rPr>
          <w:rFonts w:ascii="Calibri" w:eastAsia="Calibri" w:hAnsi="Calibri" w:cs="Times New Roman"/>
          <w:lang w:val="en-US"/>
        </w:rPr>
        <w:t xml:space="preserve"> not found in its archives, records, system</w:t>
      </w:r>
      <w:r w:rsidR="009C5C9D">
        <w:rPr>
          <w:rFonts w:ascii="Calibri" w:eastAsia="Calibri" w:hAnsi="Calibri" w:cs="Times New Roman"/>
          <w:lang w:val="en-US"/>
        </w:rPr>
        <w:t>s or</w:t>
      </w:r>
      <w:r>
        <w:rPr>
          <w:rFonts w:ascii="Calibri" w:eastAsia="Calibri" w:hAnsi="Calibri" w:cs="Times New Roman"/>
          <w:lang w:val="en-US"/>
        </w:rPr>
        <w:t xml:space="preserve"> </w:t>
      </w:r>
      <w:r w:rsidR="009C5C9D">
        <w:rPr>
          <w:rFonts w:ascii="Calibri" w:eastAsia="Calibri" w:hAnsi="Calibri" w:cs="Times New Roman"/>
          <w:lang w:val="en-US"/>
        </w:rPr>
        <w:t xml:space="preserve">on </w:t>
      </w:r>
      <w:r>
        <w:rPr>
          <w:rFonts w:ascii="Calibri" w:eastAsia="Calibri" w:hAnsi="Calibri" w:cs="Times New Roman"/>
          <w:lang w:val="en-US"/>
        </w:rPr>
        <w:t>file, this statement must be set down in a resolution issued by the Transparency Committee confirming the non-existence of the personal data.</w:t>
      </w:r>
    </w:p>
    <w:p w:rsidR="005C7160" w:rsidRDefault="005C7160" w:rsidP="00292B5A">
      <w:pPr>
        <w:spacing w:before="120" w:after="240"/>
        <w:ind w:firstLine="426"/>
        <w:rPr>
          <w:rFonts w:ascii="Calibri" w:eastAsia="Calibri" w:hAnsi="Calibri" w:cs="Times New Roman"/>
          <w:lang w:val="en-US"/>
        </w:rPr>
      </w:pPr>
      <w:r>
        <w:rPr>
          <w:rFonts w:ascii="Calibri" w:eastAsia="Calibri" w:hAnsi="Calibri" w:cs="Times New Roman"/>
          <w:lang w:val="en-US"/>
        </w:rPr>
        <w:t xml:space="preserve">In the event the data controller becomes aware that the </w:t>
      </w:r>
      <w:r w:rsidR="006B5FFC">
        <w:rPr>
          <w:rFonts w:ascii="Calibri" w:eastAsia="Calibri" w:hAnsi="Calibri" w:cs="Times New Roman"/>
          <w:lang w:val="en-US"/>
        </w:rPr>
        <w:t>request</w:t>
      </w:r>
      <w:r>
        <w:rPr>
          <w:rFonts w:ascii="Calibri" w:eastAsia="Calibri" w:hAnsi="Calibri" w:cs="Times New Roman"/>
          <w:lang w:val="en-US"/>
        </w:rPr>
        <w:t xml:space="preserve"> for the exercise of ARCO rights is being filed in regard to rights not contemplated in this Law, it must so inform the data owner and refer </w:t>
      </w:r>
      <w:r w:rsidR="000C092B">
        <w:rPr>
          <w:rFonts w:ascii="Calibri" w:eastAsia="Calibri" w:hAnsi="Calibri" w:cs="Times New Roman"/>
          <w:lang w:val="en-US"/>
        </w:rPr>
        <w:t>him/her</w:t>
      </w:r>
      <w:r>
        <w:rPr>
          <w:rFonts w:ascii="Calibri" w:eastAsia="Calibri" w:hAnsi="Calibri" w:cs="Times New Roman"/>
          <w:lang w:val="en-US"/>
        </w:rPr>
        <w:t xml:space="preserve"> to the proper authorities.</w:t>
      </w:r>
    </w:p>
    <w:p w:rsidR="005C7160" w:rsidRDefault="005C7160" w:rsidP="00292B5A">
      <w:pPr>
        <w:spacing w:before="120" w:after="240"/>
        <w:ind w:firstLine="426"/>
        <w:rPr>
          <w:rFonts w:ascii="Calibri" w:eastAsia="Calibri" w:hAnsi="Calibri" w:cs="Times New Roman"/>
          <w:lang w:val="en-US"/>
        </w:rPr>
      </w:pPr>
      <w:r>
        <w:rPr>
          <w:rFonts w:ascii="Calibri" w:eastAsia="Calibri" w:hAnsi="Calibri" w:cs="Times New Roman"/>
          <w:b/>
          <w:lang w:val="en-US"/>
        </w:rPr>
        <w:t xml:space="preserve">Article 54. </w:t>
      </w:r>
      <w:r>
        <w:rPr>
          <w:rFonts w:ascii="Calibri" w:eastAsia="Calibri" w:hAnsi="Calibri" w:cs="Times New Roman"/>
          <w:lang w:val="en-US"/>
        </w:rPr>
        <w:t xml:space="preserve">Where the provisions applicable to certain personal data processing contemplate a specific handling or procedure to </w:t>
      </w:r>
      <w:r w:rsidR="00E641A8">
        <w:rPr>
          <w:rFonts w:ascii="Calibri" w:eastAsia="Calibri" w:hAnsi="Calibri" w:cs="Times New Roman"/>
          <w:lang w:val="en-US"/>
        </w:rPr>
        <w:t>request</w:t>
      </w:r>
      <w:r>
        <w:rPr>
          <w:rFonts w:ascii="Calibri" w:eastAsia="Calibri" w:hAnsi="Calibri" w:cs="Times New Roman"/>
          <w:lang w:val="en-US"/>
        </w:rPr>
        <w:t xml:space="preserve"> exercise of ARCO rights, the data controller must inform the data owner on the existence of such requirement, within a term not to exceed fiv</w:t>
      </w:r>
      <w:r w:rsidR="006B5FFC">
        <w:rPr>
          <w:rFonts w:ascii="Calibri" w:eastAsia="Calibri" w:hAnsi="Calibri" w:cs="Times New Roman"/>
          <w:lang w:val="en-US"/>
        </w:rPr>
        <w:t>e days following the date</w:t>
      </w:r>
      <w:r>
        <w:rPr>
          <w:rFonts w:ascii="Calibri" w:eastAsia="Calibri" w:hAnsi="Calibri" w:cs="Times New Roman"/>
          <w:lang w:val="en-US"/>
        </w:rPr>
        <w:t xml:space="preserve"> </w:t>
      </w:r>
      <w:r w:rsidR="006B5FFC">
        <w:rPr>
          <w:rFonts w:ascii="Calibri" w:eastAsia="Calibri" w:hAnsi="Calibri" w:cs="Times New Roman"/>
          <w:lang w:val="en-US"/>
        </w:rPr>
        <w:t>the request is filed</w:t>
      </w:r>
      <w:r w:rsidR="00D4318E">
        <w:rPr>
          <w:rFonts w:ascii="Calibri" w:eastAsia="Calibri" w:hAnsi="Calibri" w:cs="Times New Roman"/>
          <w:lang w:val="en-US"/>
        </w:rPr>
        <w:t xml:space="preserve">, so as to allow the data owner to decide whether </w:t>
      </w:r>
      <w:r w:rsidR="003A5AFC">
        <w:rPr>
          <w:rFonts w:ascii="Calibri" w:eastAsia="Calibri" w:hAnsi="Calibri" w:cs="Times New Roman"/>
          <w:lang w:val="en-US"/>
        </w:rPr>
        <w:t>he/she</w:t>
      </w:r>
      <w:r w:rsidR="00D4318E">
        <w:rPr>
          <w:rFonts w:ascii="Calibri" w:eastAsia="Calibri" w:hAnsi="Calibri" w:cs="Times New Roman"/>
          <w:lang w:val="en-US"/>
        </w:rPr>
        <w:t xml:space="preserve"> is to exercise </w:t>
      </w:r>
      <w:r w:rsidR="003A5AFC">
        <w:rPr>
          <w:rFonts w:ascii="Calibri" w:eastAsia="Calibri" w:hAnsi="Calibri" w:cs="Times New Roman"/>
          <w:lang w:val="en-US"/>
        </w:rPr>
        <w:t>his/her</w:t>
      </w:r>
      <w:r w:rsidR="00D4318E">
        <w:rPr>
          <w:rFonts w:ascii="Calibri" w:eastAsia="Calibri" w:hAnsi="Calibri" w:cs="Times New Roman"/>
          <w:lang w:val="en-US"/>
        </w:rPr>
        <w:t xml:space="preserve"> rights resorting to such specific procedure, or else, </w:t>
      </w:r>
      <w:r w:rsidR="00E641A8">
        <w:rPr>
          <w:rFonts w:ascii="Calibri" w:eastAsia="Calibri" w:hAnsi="Calibri" w:cs="Times New Roman"/>
          <w:lang w:val="en-US"/>
        </w:rPr>
        <w:t>will resort to</w:t>
      </w:r>
      <w:r w:rsidR="00D4318E">
        <w:rPr>
          <w:rFonts w:ascii="Calibri" w:eastAsia="Calibri" w:hAnsi="Calibri" w:cs="Times New Roman"/>
          <w:lang w:val="en-US"/>
        </w:rPr>
        <w:t xml:space="preserve"> the institutional procedure set up by the data controller to handle </w:t>
      </w:r>
      <w:r w:rsidR="006B5FFC">
        <w:rPr>
          <w:rFonts w:ascii="Calibri" w:eastAsia="Calibri" w:hAnsi="Calibri" w:cs="Times New Roman"/>
          <w:lang w:val="en-US"/>
        </w:rPr>
        <w:t>request</w:t>
      </w:r>
      <w:r w:rsidR="00D4318E">
        <w:rPr>
          <w:rFonts w:ascii="Calibri" w:eastAsia="Calibri" w:hAnsi="Calibri" w:cs="Times New Roman"/>
          <w:lang w:val="en-US"/>
        </w:rPr>
        <w:t>s for the exercise of ARCO rights in accordance with the provisions of this Chapter.</w:t>
      </w:r>
    </w:p>
    <w:p w:rsidR="00D4318E" w:rsidRDefault="00D4318E" w:rsidP="00292B5A">
      <w:pPr>
        <w:spacing w:before="120" w:after="240"/>
        <w:ind w:firstLine="426"/>
        <w:rPr>
          <w:rFonts w:ascii="Calibri" w:eastAsia="Calibri" w:hAnsi="Calibri" w:cs="Times New Roman"/>
          <w:lang w:val="en-US"/>
        </w:rPr>
      </w:pPr>
      <w:r>
        <w:rPr>
          <w:rFonts w:ascii="Calibri" w:eastAsia="Calibri" w:hAnsi="Calibri" w:cs="Times New Roman"/>
          <w:b/>
          <w:lang w:val="en-US"/>
        </w:rPr>
        <w:t xml:space="preserve">Article 55. </w:t>
      </w:r>
      <w:r>
        <w:rPr>
          <w:rFonts w:ascii="Calibri" w:eastAsia="Calibri" w:hAnsi="Calibri" w:cs="Times New Roman"/>
          <w:lang w:val="en-US"/>
        </w:rPr>
        <w:t>The only instances in which the exercise of ARCO rights will be found not to be warranted are listed herein below:</w:t>
      </w:r>
    </w:p>
    <w:p w:rsidR="00D4318E" w:rsidRDefault="00D4318E"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 xml:space="preserve">Should the data owner or </w:t>
      </w:r>
      <w:r w:rsidR="003A5AFC">
        <w:rPr>
          <w:rFonts w:ascii="Calibri" w:eastAsia="Calibri" w:hAnsi="Calibri" w:cs="Times New Roman"/>
          <w:lang w:val="en-US"/>
        </w:rPr>
        <w:t>his/her</w:t>
      </w:r>
      <w:r>
        <w:rPr>
          <w:rFonts w:ascii="Calibri" w:eastAsia="Calibri" w:hAnsi="Calibri" w:cs="Times New Roman"/>
          <w:lang w:val="en-US"/>
        </w:rPr>
        <w:t xml:space="preserve"> representative not provide evidence of their legal capacity to do so;</w:t>
      </w:r>
    </w:p>
    <w:p w:rsidR="00D4318E" w:rsidRDefault="00ED48C2"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Should the personal data not be held by the data controller;</w:t>
      </w:r>
    </w:p>
    <w:p w:rsidR="00ED48C2" w:rsidRDefault="00ED48C2"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Should there be a legal impediment;</w:t>
      </w:r>
    </w:p>
    <w:p w:rsidR="00ED48C2" w:rsidRDefault="00ED48C2"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Should the infringement of  rights of a third party be involved;</w:t>
      </w:r>
    </w:p>
    <w:p w:rsidR="00ED48C2" w:rsidRDefault="00ED48C2"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Should such exercise operate to obstruct judicial or administrative proceedings;</w:t>
      </w:r>
    </w:p>
    <w:p w:rsidR="00ED48C2" w:rsidRDefault="00ED48C2"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Should there exist a resolution by</w:t>
      </w:r>
      <w:r w:rsidR="00637AE1">
        <w:rPr>
          <w:rFonts w:ascii="Calibri" w:eastAsia="Calibri" w:hAnsi="Calibri" w:cs="Times New Roman"/>
          <w:lang w:val="en-US"/>
        </w:rPr>
        <w:t xml:space="preserve"> a </w:t>
      </w:r>
      <w:r>
        <w:rPr>
          <w:rFonts w:ascii="Calibri" w:eastAsia="Calibri" w:hAnsi="Calibri" w:cs="Times New Roman"/>
          <w:lang w:val="en-US"/>
        </w:rPr>
        <w:t>competent authority that restricts access to the personal data, or prevents rectification or cancellation of</w:t>
      </w:r>
      <w:r w:rsidR="00637AE1">
        <w:rPr>
          <w:rFonts w:ascii="Calibri" w:eastAsia="Calibri" w:hAnsi="Calibri" w:cs="Times New Roman"/>
          <w:lang w:val="en-US"/>
        </w:rPr>
        <w:t>,</w:t>
      </w:r>
      <w:r>
        <w:rPr>
          <w:rFonts w:ascii="Calibri" w:eastAsia="Calibri" w:hAnsi="Calibri" w:cs="Times New Roman"/>
          <w:lang w:val="en-US"/>
        </w:rPr>
        <w:t xml:space="preserve"> or opposition to the same;</w:t>
      </w:r>
    </w:p>
    <w:p w:rsidR="00ED48C2" w:rsidRDefault="00ED48C2"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Sh</w:t>
      </w:r>
      <w:r w:rsidR="00933990">
        <w:rPr>
          <w:rFonts w:ascii="Calibri" w:eastAsia="Calibri" w:hAnsi="Calibri" w:cs="Times New Roman"/>
          <w:lang w:val="en-US"/>
        </w:rPr>
        <w:t>ould cancellation or opposition</w:t>
      </w:r>
      <w:r>
        <w:rPr>
          <w:rFonts w:ascii="Calibri" w:eastAsia="Calibri" w:hAnsi="Calibri" w:cs="Times New Roman"/>
          <w:lang w:val="en-US"/>
        </w:rPr>
        <w:t xml:space="preserve"> rights have already been exercised;</w:t>
      </w:r>
    </w:p>
    <w:p w:rsidR="00ED48C2" w:rsidRDefault="00ED48C2"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Should the data controller not be the competent authority;</w:t>
      </w:r>
    </w:p>
    <w:p w:rsidR="00933990" w:rsidRDefault="00933990"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lastRenderedPageBreak/>
        <w:t>Should it be necessary to protect the data owner’s legally protected interests;</w:t>
      </w:r>
    </w:p>
    <w:p w:rsidR="00933990" w:rsidRDefault="00933990"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Should it be necessary in order to comply with  legally acquired obligations binding upon</w:t>
      </w:r>
      <w:r w:rsidR="00637AE1">
        <w:rPr>
          <w:rFonts w:ascii="Calibri" w:eastAsia="Calibri" w:hAnsi="Calibri" w:cs="Times New Roman"/>
          <w:lang w:val="en-US"/>
        </w:rPr>
        <w:t xml:space="preserve"> the</w:t>
      </w:r>
      <w:r>
        <w:rPr>
          <w:rFonts w:ascii="Calibri" w:eastAsia="Calibri" w:hAnsi="Calibri" w:cs="Times New Roman"/>
          <w:lang w:val="en-US"/>
        </w:rPr>
        <w:t xml:space="preserve"> data owner;</w:t>
      </w:r>
    </w:p>
    <w:p w:rsidR="00933990" w:rsidRDefault="00933990"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 xml:space="preserve">Should the Mexican State, acting on the basis of </w:t>
      </w:r>
      <w:r w:rsidR="00E710BC">
        <w:rPr>
          <w:rFonts w:ascii="Calibri" w:eastAsia="Calibri" w:hAnsi="Calibri" w:cs="Times New Roman"/>
          <w:lang w:val="en-US"/>
        </w:rPr>
        <w:t xml:space="preserve">its legal </w:t>
      </w:r>
      <w:r>
        <w:rPr>
          <w:rFonts w:ascii="Calibri" w:eastAsia="Calibri" w:hAnsi="Calibri" w:cs="Times New Roman"/>
          <w:lang w:val="en-US"/>
        </w:rPr>
        <w:t>attributions, find that it is required</w:t>
      </w:r>
      <w:r w:rsidR="00E710BC">
        <w:rPr>
          <w:rFonts w:ascii="Calibri" w:eastAsia="Calibri" w:hAnsi="Calibri" w:cs="Times New Roman"/>
          <w:lang w:val="en-US"/>
        </w:rPr>
        <w:t xml:space="preserve"> and proportional</w:t>
      </w:r>
      <w:r>
        <w:rPr>
          <w:rFonts w:ascii="Calibri" w:eastAsia="Calibri" w:hAnsi="Calibri" w:cs="Times New Roman"/>
          <w:lang w:val="en-US"/>
        </w:rPr>
        <w:t xml:space="preserve"> to make</w:t>
      </w:r>
      <w:r w:rsidR="00E710BC">
        <w:rPr>
          <w:rFonts w:ascii="Calibri" w:eastAsia="Calibri" w:hAnsi="Calibri" w:cs="Times New Roman"/>
          <w:lang w:val="en-US"/>
        </w:rPr>
        <w:t xml:space="preserve"> daily </w:t>
      </w:r>
      <w:r>
        <w:rPr>
          <w:rFonts w:ascii="Calibri" w:eastAsia="Calibri" w:hAnsi="Calibri" w:cs="Times New Roman"/>
          <w:lang w:val="en-US"/>
        </w:rPr>
        <w:t xml:space="preserve">use, keep and handle [personal data] </w:t>
      </w:r>
      <w:r w:rsidR="00E710BC">
        <w:rPr>
          <w:rFonts w:ascii="Calibri" w:eastAsia="Calibri" w:hAnsi="Calibri" w:cs="Times New Roman"/>
          <w:lang w:val="en-US"/>
        </w:rPr>
        <w:t xml:space="preserve">in order to preserve the integrity, stability and </w:t>
      </w:r>
      <w:r w:rsidR="00E641A8">
        <w:rPr>
          <w:rFonts w:ascii="Calibri" w:eastAsia="Calibri" w:hAnsi="Calibri" w:cs="Times New Roman"/>
          <w:lang w:val="en-US"/>
        </w:rPr>
        <w:t>permanence of the Mexican State; or</w:t>
      </w:r>
    </w:p>
    <w:p w:rsidR="00E710BC" w:rsidRDefault="00E710BC" w:rsidP="00E87C34">
      <w:pPr>
        <w:pStyle w:val="Prrafodelista"/>
        <w:numPr>
          <w:ilvl w:val="0"/>
          <w:numId w:val="22"/>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Should the personal data be part of information that the entities subject to</w:t>
      </w:r>
      <w:r w:rsidR="00E641A8">
        <w:rPr>
          <w:rFonts w:ascii="Calibri" w:eastAsia="Calibri" w:hAnsi="Calibri" w:cs="Times New Roman"/>
          <w:lang w:val="en-US"/>
        </w:rPr>
        <w:t xml:space="preserve"> financial</w:t>
      </w:r>
      <w:r>
        <w:rPr>
          <w:rFonts w:ascii="Calibri" w:eastAsia="Calibri" w:hAnsi="Calibri" w:cs="Times New Roman"/>
          <w:lang w:val="en-US"/>
        </w:rPr>
        <w:t xml:space="preserve"> regulation and oversight by the obligated party have provided </w:t>
      </w:r>
      <w:r w:rsidR="00E641A8">
        <w:rPr>
          <w:rFonts w:ascii="Calibri" w:eastAsia="Calibri" w:hAnsi="Calibri" w:cs="Times New Roman"/>
          <w:lang w:val="en-US"/>
        </w:rPr>
        <w:t>the latter</w:t>
      </w:r>
      <w:r>
        <w:rPr>
          <w:rFonts w:ascii="Calibri" w:eastAsia="Calibri" w:hAnsi="Calibri" w:cs="Times New Roman"/>
          <w:lang w:val="en-US"/>
        </w:rPr>
        <w:t xml:space="preserve"> in order to comply with demands for information on their operations, organization and activities.</w:t>
      </w:r>
    </w:p>
    <w:p w:rsidR="00E710BC" w:rsidRDefault="00105041" w:rsidP="00105041">
      <w:pPr>
        <w:spacing w:before="120" w:after="240"/>
        <w:ind w:firstLine="425"/>
        <w:rPr>
          <w:rFonts w:ascii="Calibri" w:eastAsia="Calibri" w:hAnsi="Calibri" w:cs="Times New Roman"/>
          <w:lang w:val="en-US"/>
        </w:rPr>
      </w:pPr>
      <w:r>
        <w:rPr>
          <w:rFonts w:ascii="Calibri" w:eastAsia="Calibri" w:hAnsi="Calibri" w:cs="Times New Roman"/>
          <w:lang w:val="en-US"/>
        </w:rPr>
        <w:t xml:space="preserve">In all the foregoing instances, the data controller must inform the data owner on the reasons for its determination, within the term of twenty days referred to in the first paragraph of article 51 of this Law and other applicable provisions, and must do so through the same means through which the </w:t>
      </w:r>
      <w:r w:rsidR="006B5FFC">
        <w:rPr>
          <w:rFonts w:ascii="Calibri" w:eastAsia="Calibri" w:hAnsi="Calibri" w:cs="Times New Roman"/>
          <w:lang w:val="en-US"/>
        </w:rPr>
        <w:t>request</w:t>
      </w:r>
      <w:r>
        <w:rPr>
          <w:rFonts w:ascii="Calibri" w:eastAsia="Calibri" w:hAnsi="Calibri" w:cs="Times New Roman"/>
          <w:lang w:val="en-US"/>
        </w:rPr>
        <w:t xml:space="preserve"> was filed, attaching any pertinent evidence, if so required.</w:t>
      </w:r>
    </w:p>
    <w:p w:rsidR="00105041" w:rsidRDefault="00105041" w:rsidP="00105041">
      <w:pPr>
        <w:spacing w:before="120" w:after="240"/>
        <w:ind w:firstLine="425"/>
        <w:rPr>
          <w:rFonts w:ascii="Calibri" w:eastAsia="Calibri" w:hAnsi="Calibri" w:cs="Times New Roman"/>
          <w:lang w:val="en-US"/>
        </w:rPr>
      </w:pPr>
      <w:r>
        <w:rPr>
          <w:rFonts w:ascii="Calibri" w:eastAsia="Calibri" w:hAnsi="Calibri" w:cs="Times New Roman"/>
          <w:b/>
          <w:lang w:val="en-US"/>
        </w:rPr>
        <w:t>Article 56.</w:t>
      </w:r>
      <w:r>
        <w:rPr>
          <w:rFonts w:ascii="Calibri" w:eastAsia="Calibri" w:hAnsi="Calibri" w:cs="Times New Roman"/>
          <w:lang w:val="en-US"/>
        </w:rPr>
        <w:t xml:space="preserve"> </w:t>
      </w:r>
      <w:r w:rsidR="00C43A6C">
        <w:rPr>
          <w:rFonts w:ascii="Calibri" w:eastAsia="Calibri" w:hAnsi="Calibri" w:cs="Times New Roman"/>
          <w:lang w:val="en-US"/>
        </w:rPr>
        <w:t xml:space="preserve">The petition for review referred to </w:t>
      </w:r>
      <w:r w:rsidR="00CD064D">
        <w:rPr>
          <w:rFonts w:ascii="Calibri" w:eastAsia="Calibri" w:hAnsi="Calibri" w:cs="Times New Roman"/>
          <w:lang w:val="en-US"/>
        </w:rPr>
        <w:t xml:space="preserve">in article 94 of this Law is available in the event the data controller refuses to process any </w:t>
      </w:r>
      <w:r w:rsidR="006B5FFC">
        <w:rPr>
          <w:rFonts w:ascii="Calibri" w:eastAsia="Calibri" w:hAnsi="Calibri" w:cs="Times New Roman"/>
          <w:lang w:val="en-US"/>
        </w:rPr>
        <w:t>request</w:t>
      </w:r>
      <w:r w:rsidR="00CD064D">
        <w:rPr>
          <w:rFonts w:ascii="Calibri" w:eastAsia="Calibri" w:hAnsi="Calibri" w:cs="Times New Roman"/>
          <w:lang w:val="en-US"/>
        </w:rPr>
        <w:t xml:space="preserve"> for the exercise of ARCO rights or fails to provide an answer to such </w:t>
      </w:r>
      <w:r w:rsidR="006B5FFC">
        <w:rPr>
          <w:rFonts w:ascii="Calibri" w:eastAsia="Calibri" w:hAnsi="Calibri" w:cs="Times New Roman"/>
          <w:lang w:val="en-US"/>
        </w:rPr>
        <w:t>request</w:t>
      </w:r>
      <w:r w:rsidR="00CD064D">
        <w:rPr>
          <w:rFonts w:ascii="Calibri" w:eastAsia="Calibri" w:hAnsi="Calibri" w:cs="Times New Roman"/>
          <w:lang w:val="en-US"/>
        </w:rPr>
        <w:t>.</w:t>
      </w:r>
    </w:p>
    <w:p w:rsidR="00CD064D" w:rsidRDefault="00CD064D" w:rsidP="00CD064D">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III</w:t>
      </w:r>
    </w:p>
    <w:p w:rsidR="00CD064D" w:rsidRDefault="00CD064D" w:rsidP="00CD064D">
      <w:pPr>
        <w:spacing w:before="120" w:after="240"/>
        <w:ind w:firstLine="0"/>
        <w:jc w:val="center"/>
        <w:rPr>
          <w:rFonts w:ascii="Calibri" w:eastAsia="Calibri" w:hAnsi="Calibri" w:cs="Times New Roman"/>
          <w:b/>
          <w:lang w:val="en-US"/>
        </w:rPr>
      </w:pPr>
      <w:r>
        <w:rPr>
          <w:rFonts w:ascii="Calibri" w:eastAsia="Calibri" w:hAnsi="Calibri" w:cs="Times New Roman"/>
          <w:b/>
          <w:lang w:val="en-US"/>
        </w:rPr>
        <w:t>Data Portability</w:t>
      </w:r>
    </w:p>
    <w:p w:rsidR="00CD064D" w:rsidRDefault="00CD064D" w:rsidP="00CD064D">
      <w:pPr>
        <w:spacing w:before="120" w:after="240"/>
        <w:ind w:firstLine="0"/>
        <w:rPr>
          <w:rFonts w:ascii="Calibri" w:eastAsia="Calibri" w:hAnsi="Calibri" w:cs="Times New Roman"/>
          <w:lang w:val="en-US"/>
        </w:rPr>
      </w:pPr>
      <w:r>
        <w:rPr>
          <w:rFonts w:ascii="Calibri" w:eastAsia="Calibri" w:hAnsi="Calibri" w:cs="Times New Roman"/>
          <w:b/>
          <w:lang w:val="en-US"/>
        </w:rPr>
        <w:tab/>
        <w:t xml:space="preserve">Article 57. </w:t>
      </w:r>
      <w:r>
        <w:rPr>
          <w:rFonts w:ascii="Calibri" w:eastAsia="Calibri" w:hAnsi="Calibri" w:cs="Times New Roman"/>
          <w:lang w:val="en-US"/>
        </w:rPr>
        <w:t xml:space="preserve"> Where personal data </w:t>
      </w:r>
      <w:r w:rsidR="009C5C9D">
        <w:rPr>
          <w:rFonts w:ascii="Calibri" w:eastAsia="Calibri" w:hAnsi="Calibri" w:cs="Times New Roman"/>
          <w:lang w:val="en-US"/>
        </w:rPr>
        <w:t xml:space="preserve">are </w:t>
      </w:r>
      <w:r>
        <w:rPr>
          <w:rFonts w:ascii="Calibri" w:eastAsia="Calibri" w:hAnsi="Calibri" w:cs="Times New Roman"/>
          <w:lang w:val="en-US"/>
        </w:rPr>
        <w:t xml:space="preserve">processed via electronic means in a commonly used structured format, the data owner will be entitled to obtain from the data controller a copy of the processed data in a commonly used structured electronic format allowing </w:t>
      </w:r>
      <w:r w:rsidR="000C092B">
        <w:rPr>
          <w:rFonts w:ascii="Calibri" w:eastAsia="Calibri" w:hAnsi="Calibri" w:cs="Times New Roman"/>
          <w:lang w:val="en-US"/>
        </w:rPr>
        <w:t>him/her</w:t>
      </w:r>
      <w:r>
        <w:rPr>
          <w:rFonts w:ascii="Calibri" w:eastAsia="Calibri" w:hAnsi="Calibri" w:cs="Times New Roman"/>
          <w:lang w:val="en-US"/>
        </w:rPr>
        <w:t xml:space="preserve"> </w:t>
      </w:r>
      <w:r w:rsidR="0041142C">
        <w:rPr>
          <w:rFonts w:ascii="Calibri" w:eastAsia="Calibri" w:hAnsi="Calibri" w:cs="Times New Roman"/>
          <w:lang w:val="en-US"/>
        </w:rPr>
        <w:t>their continuous use.</w:t>
      </w:r>
    </w:p>
    <w:p w:rsidR="0041142C" w:rsidRDefault="0041142C" w:rsidP="00CD064D">
      <w:pPr>
        <w:spacing w:before="120" w:after="240"/>
        <w:ind w:firstLine="0"/>
        <w:rPr>
          <w:rFonts w:ascii="Calibri" w:eastAsia="Calibri" w:hAnsi="Calibri" w:cs="Times New Roman"/>
          <w:lang w:val="en-US"/>
        </w:rPr>
      </w:pPr>
      <w:r>
        <w:rPr>
          <w:rFonts w:ascii="Calibri" w:eastAsia="Calibri" w:hAnsi="Calibri" w:cs="Times New Roman"/>
          <w:lang w:val="en-US"/>
        </w:rPr>
        <w:tab/>
        <w:t xml:space="preserve">Where the data owner has provided personal data and processing is based on consent or contract, </w:t>
      </w:r>
      <w:r w:rsidR="003A5AFC">
        <w:rPr>
          <w:rFonts w:ascii="Calibri" w:eastAsia="Calibri" w:hAnsi="Calibri" w:cs="Times New Roman"/>
          <w:lang w:val="en-US"/>
        </w:rPr>
        <w:t>he/she</w:t>
      </w:r>
      <w:r>
        <w:rPr>
          <w:rFonts w:ascii="Calibri" w:eastAsia="Calibri" w:hAnsi="Calibri" w:cs="Times New Roman"/>
          <w:lang w:val="en-US"/>
        </w:rPr>
        <w:t xml:space="preserve"> will be entitled to transmit such personal data and any other information </w:t>
      </w:r>
      <w:r w:rsidR="003A5AFC">
        <w:rPr>
          <w:rFonts w:ascii="Calibri" w:eastAsia="Calibri" w:hAnsi="Calibri" w:cs="Times New Roman"/>
          <w:lang w:val="en-US"/>
        </w:rPr>
        <w:t>he/she</w:t>
      </w:r>
      <w:r>
        <w:rPr>
          <w:rFonts w:ascii="Calibri" w:eastAsia="Calibri" w:hAnsi="Calibri" w:cs="Times New Roman"/>
          <w:lang w:val="en-US"/>
        </w:rPr>
        <w:t xml:space="preserve"> may have provided</w:t>
      </w:r>
      <w:r w:rsidR="006B529D">
        <w:rPr>
          <w:rFonts w:ascii="Calibri" w:eastAsia="Calibri" w:hAnsi="Calibri" w:cs="Times New Roman"/>
          <w:lang w:val="en-US"/>
        </w:rPr>
        <w:t>, which is kept in an automated processing system, to another system in a commonly used electronic format, no impediment being placed by the processing data controller</w:t>
      </w:r>
      <w:r w:rsidR="0092752D">
        <w:rPr>
          <w:rFonts w:ascii="Calibri" w:eastAsia="Calibri" w:hAnsi="Calibri" w:cs="Times New Roman"/>
          <w:lang w:val="en-US"/>
        </w:rPr>
        <w:t xml:space="preserve"> that is being</w:t>
      </w:r>
      <w:r w:rsidR="006B529D">
        <w:rPr>
          <w:rFonts w:ascii="Calibri" w:eastAsia="Calibri" w:hAnsi="Calibri" w:cs="Times New Roman"/>
          <w:lang w:val="en-US"/>
        </w:rPr>
        <w:t xml:space="preserve"> </w:t>
      </w:r>
      <w:r w:rsidR="00B20307">
        <w:rPr>
          <w:rFonts w:ascii="Calibri" w:eastAsia="Calibri" w:hAnsi="Calibri" w:cs="Times New Roman"/>
          <w:lang w:val="en-US"/>
        </w:rPr>
        <w:t>subject</w:t>
      </w:r>
      <w:r w:rsidR="0092752D">
        <w:rPr>
          <w:rFonts w:ascii="Calibri" w:eastAsia="Calibri" w:hAnsi="Calibri" w:cs="Times New Roman"/>
          <w:lang w:val="en-US"/>
        </w:rPr>
        <w:t>ed</w:t>
      </w:r>
      <w:r w:rsidR="00B20307">
        <w:rPr>
          <w:rFonts w:ascii="Calibri" w:eastAsia="Calibri" w:hAnsi="Calibri" w:cs="Times New Roman"/>
          <w:lang w:val="en-US"/>
        </w:rPr>
        <w:t xml:space="preserve"> to removal of</w:t>
      </w:r>
      <w:r w:rsidR="006B529D">
        <w:rPr>
          <w:rFonts w:ascii="Calibri" w:eastAsia="Calibri" w:hAnsi="Calibri" w:cs="Times New Roman"/>
          <w:lang w:val="en-US"/>
        </w:rPr>
        <w:t xml:space="preserve"> the personal data.</w:t>
      </w:r>
    </w:p>
    <w:p w:rsidR="00B20307" w:rsidRDefault="00B20307" w:rsidP="00CD064D">
      <w:pPr>
        <w:spacing w:before="120" w:after="240"/>
        <w:ind w:firstLine="0"/>
        <w:rPr>
          <w:rFonts w:ascii="Calibri" w:eastAsia="Calibri" w:hAnsi="Calibri" w:cs="Times New Roman"/>
          <w:lang w:val="en-US"/>
        </w:rPr>
      </w:pPr>
      <w:r>
        <w:rPr>
          <w:rFonts w:ascii="Calibri" w:eastAsia="Calibri" w:hAnsi="Calibri" w:cs="Times New Roman"/>
          <w:lang w:val="en-US"/>
        </w:rPr>
        <w:tab/>
        <w:t>The National System will establish guidelines providing for the parameters to be taken into consideration to determine the hypotheses under which the presence of a commonly used</w:t>
      </w:r>
      <w:r w:rsidR="00966C8E">
        <w:rPr>
          <w:rFonts w:ascii="Calibri" w:eastAsia="Calibri" w:hAnsi="Calibri" w:cs="Times New Roman"/>
          <w:lang w:val="en-US"/>
        </w:rPr>
        <w:t xml:space="preserve"> structured</w:t>
      </w:r>
      <w:r>
        <w:rPr>
          <w:rFonts w:ascii="Calibri" w:eastAsia="Calibri" w:hAnsi="Calibri" w:cs="Times New Roman"/>
          <w:lang w:val="en-US"/>
        </w:rPr>
        <w:t xml:space="preserve"> format is presumed to be present, as well</w:t>
      </w:r>
      <w:r w:rsidR="00966C8E">
        <w:rPr>
          <w:rFonts w:ascii="Calibri" w:eastAsia="Calibri" w:hAnsi="Calibri" w:cs="Times New Roman"/>
          <w:lang w:val="en-US"/>
        </w:rPr>
        <w:t xml:space="preserve"> as</w:t>
      </w:r>
      <w:r>
        <w:rPr>
          <w:rFonts w:ascii="Calibri" w:eastAsia="Calibri" w:hAnsi="Calibri" w:cs="Times New Roman"/>
          <w:lang w:val="en-US"/>
        </w:rPr>
        <w:t xml:space="preserve"> for the technical standards, modalities and procedures for the transfer of personal data.</w:t>
      </w:r>
    </w:p>
    <w:p w:rsidR="00B20307" w:rsidRDefault="00B20307" w:rsidP="00B20307">
      <w:pPr>
        <w:spacing w:before="120" w:after="240"/>
        <w:ind w:firstLine="0"/>
        <w:jc w:val="center"/>
        <w:rPr>
          <w:rFonts w:ascii="Calibri" w:eastAsia="Calibri" w:hAnsi="Calibri" w:cs="Times New Roman"/>
          <w:b/>
          <w:lang w:val="en-US"/>
        </w:rPr>
      </w:pPr>
      <w:r>
        <w:rPr>
          <w:rFonts w:ascii="Calibri" w:eastAsia="Calibri" w:hAnsi="Calibri" w:cs="Times New Roman"/>
          <w:b/>
          <w:lang w:val="en-US"/>
        </w:rPr>
        <w:t>TITLE FOURTH</w:t>
      </w:r>
    </w:p>
    <w:p w:rsidR="00B20307" w:rsidRDefault="00986CDD" w:rsidP="00B20307">
      <w:pPr>
        <w:spacing w:before="120" w:after="240"/>
        <w:ind w:firstLine="0"/>
        <w:jc w:val="center"/>
        <w:rPr>
          <w:rFonts w:ascii="Calibri" w:eastAsia="Calibri" w:hAnsi="Calibri" w:cs="Times New Roman"/>
          <w:b/>
          <w:lang w:val="en-US"/>
        </w:rPr>
      </w:pPr>
      <w:r>
        <w:rPr>
          <w:rFonts w:ascii="Calibri" w:eastAsia="Calibri" w:hAnsi="Calibri" w:cs="Times New Roman"/>
          <w:b/>
          <w:lang w:val="en-US"/>
        </w:rPr>
        <w:t>RELATIONSHIP BETWEEN THE DATA CONTROLLER AND THE DATA PROCESSOR</w:t>
      </w:r>
    </w:p>
    <w:p w:rsidR="00986CDD" w:rsidRDefault="00986CDD" w:rsidP="00B20307">
      <w:pPr>
        <w:spacing w:before="120" w:after="240"/>
        <w:ind w:firstLine="0"/>
        <w:jc w:val="center"/>
        <w:rPr>
          <w:rFonts w:ascii="Calibri" w:eastAsia="Calibri" w:hAnsi="Calibri" w:cs="Times New Roman"/>
          <w:b/>
          <w:lang w:val="en-US"/>
        </w:rPr>
      </w:pPr>
      <w:r>
        <w:rPr>
          <w:rFonts w:ascii="Calibri" w:eastAsia="Calibri" w:hAnsi="Calibri" w:cs="Times New Roman"/>
          <w:b/>
          <w:lang w:val="en-US"/>
        </w:rPr>
        <w:t>Sole Chapter</w:t>
      </w:r>
    </w:p>
    <w:p w:rsidR="00986CDD" w:rsidRDefault="00986CDD" w:rsidP="00B20307">
      <w:pPr>
        <w:spacing w:before="120" w:after="240"/>
        <w:ind w:firstLine="0"/>
        <w:jc w:val="center"/>
        <w:rPr>
          <w:rFonts w:ascii="Calibri" w:eastAsia="Calibri" w:hAnsi="Calibri" w:cs="Times New Roman"/>
          <w:b/>
          <w:lang w:val="en-US"/>
        </w:rPr>
      </w:pPr>
      <w:r>
        <w:rPr>
          <w:rFonts w:ascii="Calibri" w:eastAsia="Calibri" w:hAnsi="Calibri" w:cs="Times New Roman"/>
          <w:b/>
          <w:lang w:val="en-US"/>
        </w:rPr>
        <w:t>Data controller and Data processor</w:t>
      </w:r>
    </w:p>
    <w:p w:rsidR="00553019" w:rsidRDefault="00986CDD" w:rsidP="00986CDD">
      <w:pPr>
        <w:spacing w:before="120" w:after="240"/>
        <w:ind w:firstLine="0"/>
        <w:rPr>
          <w:rFonts w:ascii="Calibri" w:eastAsia="Calibri" w:hAnsi="Calibri" w:cs="Times New Roman"/>
          <w:lang w:val="en-US"/>
        </w:rPr>
      </w:pPr>
      <w:r>
        <w:rPr>
          <w:rFonts w:ascii="Calibri" w:eastAsia="Calibri" w:hAnsi="Calibri" w:cs="Times New Roman"/>
          <w:b/>
          <w:lang w:val="en-US"/>
        </w:rPr>
        <w:lastRenderedPageBreak/>
        <w:tab/>
        <w:t xml:space="preserve">Article 58.  </w:t>
      </w:r>
      <w:r>
        <w:rPr>
          <w:rFonts w:ascii="Calibri" w:eastAsia="Calibri" w:hAnsi="Calibri" w:cs="Times New Roman"/>
          <w:lang w:val="en-US"/>
        </w:rPr>
        <w:t xml:space="preserve">The data processor will be in charge of personal data processing activities without having any decision making authority regarding the scope and content of </w:t>
      </w:r>
      <w:r w:rsidR="008A7632">
        <w:rPr>
          <w:rFonts w:ascii="Calibri" w:eastAsia="Calibri" w:hAnsi="Calibri" w:cs="Times New Roman"/>
          <w:lang w:val="en-US"/>
        </w:rPr>
        <w:t xml:space="preserve">such processing, and </w:t>
      </w:r>
      <w:r w:rsidR="00553019">
        <w:rPr>
          <w:rFonts w:ascii="Calibri" w:eastAsia="Calibri" w:hAnsi="Calibri" w:cs="Times New Roman"/>
          <w:lang w:val="en-US"/>
        </w:rPr>
        <w:t>its actions will be subject to the terms established by the data controller.</w:t>
      </w:r>
    </w:p>
    <w:p w:rsidR="00986CDD" w:rsidRDefault="00553019" w:rsidP="00986CDD">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Article 59.  </w:t>
      </w:r>
      <w:r>
        <w:rPr>
          <w:rFonts w:ascii="Calibri" w:eastAsia="Calibri" w:hAnsi="Calibri" w:cs="Times New Roman"/>
          <w:lang w:val="en-US"/>
        </w:rPr>
        <w:t>The relationship between the data controller and the data processor</w:t>
      </w:r>
      <w:r w:rsidR="00FF7805">
        <w:rPr>
          <w:rFonts w:ascii="Calibri" w:eastAsia="Calibri" w:hAnsi="Calibri" w:cs="Times New Roman"/>
          <w:lang w:val="en-US"/>
        </w:rPr>
        <w:t xml:space="preserve"> must be formalized </w:t>
      </w:r>
      <w:r w:rsidR="009F1464">
        <w:rPr>
          <w:rFonts w:ascii="Calibri" w:eastAsia="Calibri" w:hAnsi="Calibri" w:cs="Times New Roman"/>
          <w:lang w:val="en-US"/>
        </w:rPr>
        <w:t>under contract</w:t>
      </w:r>
      <w:r w:rsidR="00FF7805">
        <w:rPr>
          <w:rFonts w:ascii="Calibri" w:eastAsia="Calibri" w:hAnsi="Calibri" w:cs="Times New Roman"/>
          <w:lang w:val="en-US"/>
        </w:rPr>
        <w:t xml:space="preserve"> or any other </w:t>
      </w:r>
      <w:r w:rsidR="009F1464">
        <w:rPr>
          <w:rFonts w:ascii="Calibri" w:eastAsia="Calibri" w:hAnsi="Calibri" w:cs="Times New Roman"/>
          <w:lang w:val="en-US"/>
        </w:rPr>
        <w:t>legal instrument</w:t>
      </w:r>
      <w:r w:rsidR="008A7632">
        <w:rPr>
          <w:rFonts w:ascii="Calibri" w:eastAsia="Calibri" w:hAnsi="Calibri" w:cs="Times New Roman"/>
          <w:lang w:val="en-US"/>
        </w:rPr>
        <w:t xml:space="preserve"> </w:t>
      </w:r>
      <w:r w:rsidR="009F1464">
        <w:rPr>
          <w:rFonts w:ascii="Calibri" w:eastAsia="Calibri" w:hAnsi="Calibri" w:cs="Times New Roman"/>
          <w:lang w:val="en-US"/>
        </w:rPr>
        <w:t xml:space="preserve">as determined by the data controller, </w:t>
      </w:r>
      <w:r w:rsidR="00EC2B60">
        <w:rPr>
          <w:rFonts w:ascii="Calibri" w:eastAsia="Calibri" w:hAnsi="Calibri" w:cs="Times New Roman"/>
          <w:lang w:val="en-US"/>
        </w:rPr>
        <w:t>that</w:t>
      </w:r>
      <w:r w:rsidR="009F1464">
        <w:rPr>
          <w:rFonts w:ascii="Calibri" w:eastAsia="Calibri" w:hAnsi="Calibri" w:cs="Times New Roman"/>
          <w:lang w:val="en-US"/>
        </w:rPr>
        <w:t xml:space="preserve"> adheres to applicable regulations, and which evidences its existence, content and scope.</w:t>
      </w:r>
    </w:p>
    <w:p w:rsidR="009F1464" w:rsidRDefault="009F1464" w:rsidP="00986CDD">
      <w:pPr>
        <w:spacing w:before="120" w:after="240"/>
        <w:ind w:firstLine="0"/>
        <w:rPr>
          <w:rFonts w:ascii="Calibri" w:eastAsia="Calibri" w:hAnsi="Calibri" w:cs="Times New Roman"/>
          <w:lang w:val="en-US"/>
        </w:rPr>
      </w:pPr>
      <w:r>
        <w:rPr>
          <w:rFonts w:ascii="Calibri" w:eastAsia="Calibri" w:hAnsi="Calibri" w:cs="Times New Roman"/>
          <w:lang w:val="en-US"/>
        </w:rPr>
        <w:tab/>
        <w:t>The contract or legal instrument</w:t>
      </w:r>
      <w:r w:rsidR="00EC2B60">
        <w:rPr>
          <w:rFonts w:ascii="Calibri" w:eastAsia="Calibri" w:hAnsi="Calibri" w:cs="Times New Roman"/>
          <w:lang w:val="en-US"/>
        </w:rPr>
        <w:t xml:space="preserve"> chosen by the data controller must contain</w:t>
      </w:r>
      <w:r w:rsidR="00A01249">
        <w:rPr>
          <w:rFonts w:ascii="Calibri" w:eastAsia="Calibri" w:hAnsi="Calibri" w:cs="Times New Roman"/>
          <w:lang w:val="en-US"/>
        </w:rPr>
        <w:t>, as a minimum,</w:t>
      </w:r>
      <w:r w:rsidR="00EC2B60">
        <w:rPr>
          <w:rFonts w:ascii="Calibri" w:eastAsia="Calibri" w:hAnsi="Calibri" w:cs="Times New Roman"/>
          <w:lang w:val="en-US"/>
        </w:rPr>
        <w:t xml:space="preserve"> the following general clauses in regard to the services to be provided by the data processor</w:t>
      </w:r>
      <w:r w:rsidR="00A01249">
        <w:rPr>
          <w:rFonts w:ascii="Calibri" w:eastAsia="Calibri" w:hAnsi="Calibri" w:cs="Times New Roman"/>
          <w:lang w:val="en-US"/>
        </w:rPr>
        <w:t xml:space="preserve"> setting forth that</w:t>
      </w:r>
      <w:r w:rsidR="00EC2B60">
        <w:rPr>
          <w:rFonts w:ascii="Calibri" w:eastAsia="Calibri" w:hAnsi="Calibri" w:cs="Times New Roman"/>
          <w:lang w:val="en-US"/>
        </w:rPr>
        <w:t>:</w:t>
      </w:r>
    </w:p>
    <w:p w:rsidR="00EC2B60" w:rsidRDefault="00A01249" w:rsidP="00966C8E">
      <w:pPr>
        <w:pStyle w:val="Prrafodelista"/>
        <w:numPr>
          <w:ilvl w:val="0"/>
          <w:numId w:val="23"/>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Personal data processing will take place as instructed by the data controller;</w:t>
      </w:r>
    </w:p>
    <w:p w:rsidR="00A01249" w:rsidRDefault="00A01249" w:rsidP="00966C8E">
      <w:pPr>
        <w:pStyle w:val="Prrafodelista"/>
        <w:numPr>
          <w:ilvl w:val="0"/>
          <w:numId w:val="23"/>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Personal data processing will not be used for purposes other than those as are specified by the data controller;</w:t>
      </w:r>
    </w:p>
    <w:p w:rsidR="00A01249" w:rsidRDefault="00637AE1" w:rsidP="00966C8E">
      <w:pPr>
        <w:pStyle w:val="Prrafodelista"/>
        <w:numPr>
          <w:ilvl w:val="0"/>
          <w:numId w:val="23"/>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Securit</w:t>
      </w:r>
      <w:r w:rsidR="0092752D">
        <w:rPr>
          <w:rFonts w:ascii="Calibri" w:eastAsia="Calibri" w:hAnsi="Calibri" w:cs="Times New Roman"/>
          <w:lang w:val="en-US"/>
        </w:rPr>
        <w:t>y</w:t>
      </w:r>
      <w:r w:rsidR="00A01249">
        <w:rPr>
          <w:rFonts w:ascii="Calibri" w:eastAsia="Calibri" w:hAnsi="Calibri" w:cs="Times New Roman"/>
          <w:lang w:val="en-US"/>
        </w:rPr>
        <w:t xml:space="preserve"> measures will be implemented in accordance with applicable legal instruments;</w:t>
      </w:r>
    </w:p>
    <w:p w:rsidR="00A01249" w:rsidRDefault="00A01249" w:rsidP="00966C8E">
      <w:pPr>
        <w:pStyle w:val="Prrafodelista"/>
        <w:numPr>
          <w:ilvl w:val="0"/>
          <w:numId w:val="23"/>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The data controller will be informed when any breach in the processing </w:t>
      </w:r>
      <w:r w:rsidR="00966C8E">
        <w:rPr>
          <w:rFonts w:ascii="Calibri" w:eastAsia="Calibri" w:hAnsi="Calibri" w:cs="Times New Roman"/>
          <w:lang w:val="en-US"/>
        </w:rPr>
        <w:t>of</w:t>
      </w:r>
      <w:r>
        <w:rPr>
          <w:rFonts w:ascii="Calibri" w:eastAsia="Calibri" w:hAnsi="Calibri" w:cs="Times New Roman"/>
          <w:lang w:val="en-US"/>
        </w:rPr>
        <w:t xml:space="preserve"> personal data</w:t>
      </w:r>
      <w:r w:rsidR="00966C8E">
        <w:rPr>
          <w:rFonts w:ascii="Calibri" w:eastAsia="Calibri" w:hAnsi="Calibri" w:cs="Times New Roman"/>
          <w:lang w:val="en-US"/>
        </w:rPr>
        <w:t xml:space="preserve"> as per</w:t>
      </w:r>
      <w:r w:rsidR="00637AE1">
        <w:rPr>
          <w:rFonts w:ascii="Calibri" w:eastAsia="Calibri" w:hAnsi="Calibri" w:cs="Times New Roman"/>
          <w:lang w:val="en-US"/>
        </w:rPr>
        <w:t xml:space="preserve"> the data controller’s</w:t>
      </w:r>
      <w:r w:rsidR="00966C8E">
        <w:rPr>
          <w:rFonts w:ascii="Calibri" w:eastAsia="Calibri" w:hAnsi="Calibri" w:cs="Times New Roman"/>
          <w:lang w:val="en-US"/>
        </w:rPr>
        <w:t xml:space="preserve"> instructions</w:t>
      </w:r>
      <w:r>
        <w:rPr>
          <w:rFonts w:ascii="Calibri" w:eastAsia="Calibri" w:hAnsi="Calibri" w:cs="Times New Roman"/>
          <w:lang w:val="en-US"/>
        </w:rPr>
        <w:t xml:space="preserve"> occurs;</w:t>
      </w:r>
    </w:p>
    <w:p w:rsidR="00A01249" w:rsidRDefault="00A01249" w:rsidP="00966C8E">
      <w:pPr>
        <w:pStyle w:val="Prrafodelista"/>
        <w:numPr>
          <w:ilvl w:val="0"/>
          <w:numId w:val="23"/>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Confidentiality will be maintained in regard to the personal data being processed;</w:t>
      </w:r>
    </w:p>
    <w:p w:rsidR="00A01249" w:rsidRDefault="00A01249" w:rsidP="00966C8E">
      <w:pPr>
        <w:pStyle w:val="Prrafodelista"/>
        <w:numPr>
          <w:ilvl w:val="0"/>
          <w:numId w:val="23"/>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The personal data subject to processing will be suppressed or returned once the legal relationship with the data controller is terminated</w:t>
      </w:r>
      <w:r w:rsidR="00B76CDE">
        <w:rPr>
          <w:rFonts w:ascii="Calibri" w:eastAsia="Calibri" w:hAnsi="Calibri" w:cs="Times New Roman"/>
          <w:lang w:val="en-US"/>
        </w:rPr>
        <w:t>, provi</w:t>
      </w:r>
      <w:r w:rsidR="00966C8E">
        <w:rPr>
          <w:rFonts w:ascii="Calibri" w:eastAsia="Calibri" w:hAnsi="Calibri" w:cs="Times New Roman"/>
          <w:lang w:val="en-US"/>
        </w:rPr>
        <w:t>ded there is no legal provision</w:t>
      </w:r>
      <w:r w:rsidR="00B76CDE">
        <w:rPr>
          <w:rFonts w:ascii="Calibri" w:eastAsia="Calibri" w:hAnsi="Calibri" w:cs="Times New Roman"/>
          <w:lang w:val="en-US"/>
        </w:rPr>
        <w:t xml:space="preserve"> requiring the preservation of the personal data; and</w:t>
      </w:r>
    </w:p>
    <w:p w:rsidR="00B76CDE" w:rsidRDefault="00B76CDE" w:rsidP="00966C8E">
      <w:pPr>
        <w:pStyle w:val="Prrafodelista"/>
        <w:numPr>
          <w:ilvl w:val="0"/>
          <w:numId w:val="23"/>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The personal data will not be transferred unless so determined by the data controller, or if such communication is the result of subcontracting, or unless it takes place as a result of an express order of a competent authority.</w:t>
      </w:r>
    </w:p>
    <w:p w:rsidR="00B76CDE" w:rsidRDefault="00B76CDE" w:rsidP="00B76CDE">
      <w:pPr>
        <w:spacing w:before="120" w:after="240"/>
        <w:ind w:left="3"/>
        <w:rPr>
          <w:rFonts w:ascii="Calibri" w:eastAsia="Calibri" w:hAnsi="Calibri" w:cs="Times New Roman"/>
          <w:lang w:val="en-US"/>
        </w:rPr>
      </w:pPr>
      <w:r>
        <w:rPr>
          <w:rFonts w:ascii="Calibri" w:eastAsia="Calibri" w:hAnsi="Calibri" w:cs="Times New Roman"/>
          <w:lang w:val="en-US"/>
        </w:rPr>
        <w:t>The covenants between the data controller and the data processor regarding the processing of personal data must not contravene this Law and other applicable provisions, nor the provisions contained in the relevant privacy notice.</w:t>
      </w:r>
    </w:p>
    <w:p w:rsidR="00B76CDE" w:rsidRDefault="00B76CDE" w:rsidP="00B76CDE">
      <w:pPr>
        <w:spacing w:before="120" w:after="240"/>
        <w:ind w:left="3"/>
        <w:rPr>
          <w:rFonts w:ascii="Calibri" w:eastAsia="Calibri" w:hAnsi="Calibri" w:cs="Times New Roman"/>
          <w:lang w:val="en-US"/>
        </w:rPr>
      </w:pPr>
      <w:r>
        <w:rPr>
          <w:rFonts w:ascii="Calibri" w:eastAsia="Calibri" w:hAnsi="Calibri" w:cs="Times New Roman"/>
          <w:b/>
          <w:lang w:val="en-US"/>
        </w:rPr>
        <w:t>Article 60.</w:t>
      </w:r>
      <w:r>
        <w:rPr>
          <w:rFonts w:ascii="Calibri" w:eastAsia="Calibri" w:hAnsi="Calibri" w:cs="Times New Roman"/>
          <w:lang w:val="en-US"/>
        </w:rPr>
        <w:t xml:space="preserve"> Should the data processor fail to act as instructed by the data controller and decides on processing on its own</w:t>
      </w:r>
      <w:r w:rsidR="00637AE1">
        <w:rPr>
          <w:rFonts w:ascii="Calibri" w:eastAsia="Calibri" w:hAnsi="Calibri" w:cs="Times New Roman"/>
          <w:lang w:val="en-US"/>
        </w:rPr>
        <w:t>, it will assume the role of</w:t>
      </w:r>
      <w:r>
        <w:rPr>
          <w:rFonts w:ascii="Calibri" w:eastAsia="Calibri" w:hAnsi="Calibri" w:cs="Times New Roman"/>
          <w:lang w:val="en-US"/>
        </w:rPr>
        <w:t xml:space="preserve"> data controller according to applicable laws on the matter.</w:t>
      </w:r>
    </w:p>
    <w:p w:rsidR="00B76CDE" w:rsidRDefault="00B76CDE" w:rsidP="00B76CDE">
      <w:pPr>
        <w:spacing w:before="120" w:after="240"/>
        <w:ind w:left="3"/>
        <w:rPr>
          <w:rFonts w:ascii="Calibri" w:eastAsia="Calibri" w:hAnsi="Calibri" w:cs="Times New Roman"/>
          <w:lang w:val="en-US"/>
        </w:rPr>
      </w:pPr>
      <w:r>
        <w:rPr>
          <w:rFonts w:ascii="Calibri" w:eastAsia="Calibri" w:hAnsi="Calibri" w:cs="Times New Roman"/>
          <w:b/>
          <w:lang w:val="en-US"/>
        </w:rPr>
        <w:t>Article 61.</w:t>
      </w:r>
      <w:r>
        <w:rPr>
          <w:rFonts w:ascii="Calibri" w:eastAsia="Calibri" w:hAnsi="Calibri" w:cs="Times New Roman"/>
          <w:lang w:val="en-US"/>
        </w:rPr>
        <w:t xml:space="preserve"> </w:t>
      </w:r>
      <w:r w:rsidR="005B5F81">
        <w:rPr>
          <w:rFonts w:ascii="Calibri" w:eastAsia="Calibri" w:hAnsi="Calibri" w:cs="Times New Roman"/>
          <w:lang w:val="en-US"/>
        </w:rPr>
        <w:t>The data processor may, in its turn, subcontract the services entailing the processing of personal data on behalf of the data controller, provided the data controller’s express consent has been obtained. The subcontractor shall assume the role of data processor under the terms provided in this Law and other applicable provisions on the matter.</w:t>
      </w:r>
    </w:p>
    <w:p w:rsidR="005B5F81" w:rsidRDefault="005B5F81" w:rsidP="00B76CDE">
      <w:pPr>
        <w:spacing w:before="120" w:after="240"/>
        <w:ind w:left="3"/>
        <w:rPr>
          <w:rFonts w:ascii="Calibri" w:eastAsia="Calibri" w:hAnsi="Calibri" w:cs="Times New Roman"/>
          <w:lang w:val="en-US"/>
        </w:rPr>
      </w:pPr>
      <w:r>
        <w:rPr>
          <w:rFonts w:ascii="Calibri" w:eastAsia="Calibri" w:hAnsi="Calibri" w:cs="Times New Roman"/>
          <w:lang w:val="en-US"/>
        </w:rPr>
        <w:t>Where the contract or legal instrument that formalizes the relationship between the data controller and the data processor provides that the latter may subcontract the services, the authorization referred to in the preceding paragraph shall be understood to have been granted as provided in such instrum</w:t>
      </w:r>
      <w:r w:rsidR="00966C8E">
        <w:rPr>
          <w:rFonts w:ascii="Calibri" w:eastAsia="Calibri" w:hAnsi="Calibri" w:cs="Times New Roman"/>
          <w:lang w:val="en-US"/>
        </w:rPr>
        <w:t>ent</w:t>
      </w:r>
      <w:r>
        <w:rPr>
          <w:rFonts w:ascii="Calibri" w:eastAsia="Calibri" w:hAnsi="Calibri" w:cs="Times New Roman"/>
          <w:lang w:val="en-US"/>
        </w:rPr>
        <w:t>.</w:t>
      </w:r>
    </w:p>
    <w:p w:rsidR="00F26B04" w:rsidRDefault="005B5F81" w:rsidP="00B76CDE">
      <w:pPr>
        <w:spacing w:before="120" w:after="240"/>
        <w:ind w:left="3"/>
        <w:rPr>
          <w:rFonts w:ascii="Calibri" w:eastAsia="Calibri" w:hAnsi="Calibri" w:cs="Times New Roman"/>
          <w:lang w:val="en-US"/>
        </w:rPr>
      </w:pPr>
      <w:r>
        <w:rPr>
          <w:rFonts w:ascii="Calibri" w:eastAsia="Calibri" w:hAnsi="Calibri" w:cs="Times New Roman"/>
          <w:b/>
          <w:lang w:val="en-US"/>
        </w:rPr>
        <w:lastRenderedPageBreak/>
        <w:t>Article 62.</w:t>
      </w:r>
      <w:r>
        <w:rPr>
          <w:rFonts w:ascii="Calibri" w:eastAsia="Calibri" w:hAnsi="Calibri" w:cs="Times New Roman"/>
          <w:lang w:val="en-US"/>
        </w:rPr>
        <w:t xml:space="preserve"> Once express </w:t>
      </w:r>
      <w:r w:rsidR="001F1F5D">
        <w:rPr>
          <w:rFonts w:ascii="Calibri" w:eastAsia="Calibri" w:hAnsi="Calibri" w:cs="Times New Roman"/>
          <w:lang w:val="en-US"/>
        </w:rPr>
        <w:t>authori</w:t>
      </w:r>
      <w:r w:rsidR="00966C8E">
        <w:rPr>
          <w:rFonts w:ascii="Calibri" w:eastAsia="Calibri" w:hAnsi="Calibri" w:cs="Times New Roman"/>
          <w:lang w:val="en-US"/>
        </w:rPr>
        <w:t>zation</w:t>
      </w:r>
      <w:r>
        <w:rPr>
          <w:rFonts w:ascii="Calibri" w:eastAsia="Calibri" w:hAnsi="Calibri" w:cs="Times New Roman"/>
          <w:lang w:val="en-US"/>
        </w:rPr>
        <w:t xml:space="preserve"> has been obtained from the data controller, the data processor must formalize its relationship with the subcontractor in a contract or other legal instrument</w:t>
      </w:r>
      <w:r w:rsidR="00C63AF5">
        <w:rPr>
          <w:rFonts w:ascii="Calibri" w:eastAsia="Calibri" w:hAnsi="Calibri" w:cs="Times New Roman"/>
          <w:lang w:val="en-US"/>
        </w:rPr>
        <w:t xml:space="preserve"> that </w:t>
      </w:r>
      <w:r w:rsidR="00F26B04">
        <w:rPr>
          <w:rFonts w:ascii="Calibri" w:eastAsia="Calibri" w:hAnsi="Calibri" w:cs="Times New Roman"/>
          <w:lang w:val="en-US"/>
        </w:rPr>
        <w:t>serves to document,</w:t>
      </w:r>
      <w:r w:rsidR="00F26B04" w:rsidRPr="00F26B04">
        <w:rPr>
          <w:rFonts w:ascii="Calibri" w:eastAsia="Calibri" w:hAnsi="Calibri" w:cs="Times New Roman"/>
          <w:lang w:val="en-US"/>
        </w:rPr>
        <w:t xml:space="preserve"> </w:t>
      </w:r>
      <w:r w:rsidR="00F26B04">
        <w:rPr>
          <w:rFonts w:ascii="Calibri" w:eastAsia="Calibri" w:hAnsi="Calibri" w:cs="Times New Roman"/>
          <w:lang w:val="en-US"/>
        </w:rPr>
        <w:t>in accordance with applicable regulations, the existence, content and scope of the services that are to be provided under the terms set forth in this Chapter.</w:t>
      </w:r>
    </w:p>
    <w:p w:rsidR="005B5F81" w:rsidRDefault="00F26B04" w:rsidP="00B76CDE">
      <w:pPr>
        <w:spacing w:before="120" w:after="240"/>
        <w:ind w:left="3"/>
        <w:rPr>
          <w:rFonts w:ascii="Calibri" w:eastAsia="Calibri" w:hAnsi="Calibri" w:cs="Times New Roman"/>
          <w:lang w:val="en-US"/>
        </w:rPr>
      </w:pPr>
      <w:r>
        <w:rPr>
          <w:rFonts w:ascii="Calibri" w:eastAsia="Calibri" w:hAnsi="Calibri" w:cs="Times New Roman"/>
          <w:b/>
          <w:lang w:val="en-US"/>
        </w:rPr>
        <w:t>Article 63.</w:t>
      </w:r>
      <w:r>
        <w:rPr>
          <w:rFonts w:ascii="Calibri" w:eastAsia="Calibri" w:hAnsi="Calibri" w:cs="Times New Roman"/>
          <w:lang w:val="en-US"/>
        </w:rPr>
        <w:t xml:space="preserve"> The data controller may contract</w:t>
      </w:r>
      <w:r w:rsidR="00966C8E">
        <w:rPr>
          <w:rFonts w:ascii="Calibri" w:eastAsia="Calibri" w:hAnsi="Calibri" w:cs="Times New Roman"/>
          <w:lang w:val="en-US"/>
        </w:rPr>
        <w:t xml:space="preserve"> for</w:t>
      </w:r>
      <w:r>
        <w:rPr>
          <w:rFonts w:ascii="Calibri" w:eastAsia="Calibri" w:hAnsi="Calibri" w:cs="Times New Roman"/>
          <w:lang w:val="en-US"/>
        </w:rPr>
        <w:t xml:space="preserve"> or adhere to </w:t>
      </w:r>
      <w:r w:rsidR="00A0193B">
        <w:rPr>
          <w:rFonts w:ascii="Calibri" w:eastAsia="Calibri" w:hAnsi="Calibri" w:cs="Times New Roman"/>
          <w:lang w:val="en-US"/>
        </w:rPr>
        <w:t xml:space="preserve">cloud computing </w:t>
      </w:r>
      <w:r>
        <w:rPr>
          <w:rFonts w:ascii="Calibri" w:eastAsia="Calibri" w:hAnsi="Calibri" w:cs="Times New Roman"/>
          <w:lang w:val="en-US"/>
        </w:rPr>
        <w:t>services, applications and infrastructure</w:t>
      </w:r>
      <w:r w:rsidR="00A0193B">
        <w:rPr>
          <w:rFonts w:ascii="Calibri" w:eastAsia="Calibri" w:hAnsi="Calibri" w:cs="Times New Roman"/>
          <w:lang w:val="en-US"/>
        </w:rPr>
        <w:t xml:space="preserve">, and </w:t>
      </w:r>
      <w:r w:rsidR="00637AE1">
        <w:rPr>
          <w:rFonts w:ascii="Calibri" w:eastAsia="Calibri" w:hAnsi="Calibri" w:cs="Times New Roman"/>
          <w:lang w:val="en-US"/>
        </w:rPr>
        <w:t>for services in other areas</w:t>
      </w:r>
      <w:r w:rsidR="00A0193B">
        <w:rPr>
          <w:rFonts w:ascii="Calibri" w:eastAsia="Calibri" w:hAnsi="Calibri" w:cs="Times New Roman"/>
          <w:lang w:val="en-US"/>
        </w:rPr>
        <w:t xml:space="preserve"> involving personal data processing, provided the external supplier guarantees personal data protection policies that are the equivalent of the principles and obligations set forth in this Law and other applicable provisions on the matter.</w:t>
      </w:r>
    </w:p>
    <w:p w:rsidR="00A0193B" w:rsidRDefault="00A0193B" w:rsidP="00B76CDE">
      <w:pPr>
        <w:spacing w:before="120" w:after="240"/>
        <w:ind w:left="3"/>
        <w:rPr>
          <w:rFonts w:ascii="Calibri" w:eastAsia="Calibri" w:hAnsi="Calibri" w:cs="Times New Roman"/>
          <w:lang w:val="en-US"/>
        </w:rPr>
      </w:pPr>
      <w:r>
        <w:rPr>
          <w:rFonts w:ascii="Calibri" w:eastAsia="Calibri" w:hAnsi="Calibri" w:cs="Times New Roman"/>
          <w:lang w:val="en-US"/>
        </w:rPr>
        <w:t>In such event, the data controller must establish the constraints placed on the processing of the personal data by the external supplier under contractual provisions or other legal instruments.</w:t>
      </w:r>
    </w:p>
    <w:p w:rsidR="00A0193B" w:rsidRDefault="00A0193B" w:rsidP="00B76CDE">
      <w:pPr>
        <w:spacing w:before="120" w:after="240"/>
        <w:ind w:left="3"/>
        <w:rPr>
          <w:rFonts w:ascii="Calibri" w:eastAsia="Calibri" w:hAnsi="Calibri" w:cs="Times New Roman"/>
          <w:lang w:val="en-US"/>
        </w:rPr>
      </w:pPr>
      <w:r>
        <w:rPr>
          <w:rFonts w:ascii="Calibri" w:eastAsia="Calibri" w:hAnsi="Calibri" w:cs="Times New Roman"/>
          <w:b/>
          <w:lang w:val="en-US"/>
        </w:rPr>
        <w:t>Article 64.</w:t>
      </w:r>
      <w:r>
        <w:rPr>
          <w:rFonts w:ascii="Calibri" w:eastAsia="Calibri" w:hAnsi="Calibri" w:cs="Times New Roman"/>
          <w:lang w:val="en-US"/>
        </w:rPr>
        <w:t xml:space="preserve"> In regard to the processing of personal data </w:t>
      </w:r>
      <w:r w:rsidR="00426C73">
        <w:rPr>
          <w:rFonts w:ascii="Calibri" w:eastAsia="Calibri" w:hAnsi="Calibri" w:cs="Times New Roman"/>
          <w:lang w:val="en-US"/>
        </w:rPr>
        <w:t>using cloud computing services, applications and infrastructure</w:t>
      </w:r>
      <w:r w:rsidR="00637AE1">
        <w:rPr>
          <w:rFonts w:ascii="Calibri" w:eastAsia="Calibri" w:hAnsi="Calibri" w:cs="Times New Roman"/>
          <w:lang w:val="en-US"/>
        </w:rPr>
        <w:t xml:space="preserve"> and </w:t>
      </w:r>
      <w:r w:rsidR="00FE0BA2">
        <w:rPr>
          <w:rFonts w:ascii="Calibri" w:eastAsia="Calibri" w:hAnsi="Calibri" w:cs="Times New Roman"/>
          <w:lang w:val="en-US"/>
        </w:rPr>
        <w:t>for</w:t>
      </w:r>
      <w:r w:rsidR="00637AE1">
        <w:rPr>
          <w:rFonts w:ascii="Calibri" w:eastAsia="Calibri" w:hAnsi="Calibri" w:cs="Times New Roman"/>
          <w:lang w:val="en-US"/>
        </w:rPr>
        <w:t xml:space="preserve"> services</w:t>
      </w:r>
      <w:r w:rsidR="00FE0BA2">
        <w:rPr>
          <w:rFonts w:ascii="Calibri" w:eastAsia="Calibri" w:hAnsi="Calibri" w:cs="Times New Roman"/>
          <w:lang w:val="en-US"/>
        </w:rPr>
        <w:t xml:space="preserve"> in other areas</w:t>
      </w:r>
      <w:r w:rsidR="00426C73">
        <w:rPr>
          <w:rFonts w:ascii="Calibri" w:eastAsia="Calibri" w:hAnsi="Calibri" w:cs="Times New Roman"/>
          <w:lang w:val="en-US"/>
        </w:rPr>
        <w:t xml:space="preserve"> </w:t>
      </w:r>
      <w:r w:rsidR="003F7C85">
        <w:rPr>
          <w:rFonts w:ascii="Calibri" w:eastAsia="Calibri" w:hAnsi="Calibri" w:cs="Times New Roman"/>
          <w:lang w:val="en-US"/>
        </w:rPr>
        <w:t>to</w:t>
      </w:r>
      <w:r w:rsidR="00426C73">
        <w:rPr>
          <w:rFonts w:ascii="Calibri" w:eastAsia="Calibri" w:hAnsi="Calibri" w:cs="Times New Roman"/>
          <w:lang w:val="en-US"/>
        </w:rPr>
        <w:t xml:space="preserve"> which the data controller adheres under general contractual terms and conditions, it may use only those services in which the </w:t>
      </w:r>
      <w:r w:rsidR="00085064">
        <w:rPr>
          <w:rFonts w:ascii="Calibri" w:eastAsia="Calibri" w:hAnsi="Calibri" w:cs="Times New Roman"/>
          <w:lang w:val="en-US"/>
        </w:rPr>
        <w:t>provider</w:t>
      </w:r>
      <w:r w:rsidR="00426C73">
        <w:rPr>
          <w:rFonts w:ascii="Calibri" w:eastAsia="Calibri" w:hAnsi="Calibri" w:cs="Times New Roman"/>
          <w:lang w:val="en-US"/>
        </w:rPr>
        <w:t>:</w:t>
      </w:r>
    </w:p>
    <w:p w:rsidR="00426C73" w:rsidRDefault="00426C73" w:rsidP="00E87C34">
      <w:pPr>
        <w:pStyle w:val="Prrafodelista"/>
        <w:numPr>
          <w:ilvl w:val="0"/>
          <w:numId w:val="24"/>
        </w:numPr>
        <w:spacing w:before="120" w:after="240"/>
        <w:contextualSpacing w:val="0"/>
        <w:rPr>
          <w:rFonts w:ascii="Calibri" w:eastAsia="Calibri" w:hAnsi="Calibri" w:cs="Times New Roman"/>
          <w:lang w:val="en-US"/>
        </w:rPr>
      </w:pPr>
      <w:r>
        <w:rPr>
          <w:rFonts w:ascii="Calibri" w:eastAsia="Calibri" w:hAnsi="Calibri" w:cs="Times New Roman"/>
          <w:lang w:val="en-US"/>
        </w:rPr>
        <w:t>Meets, at least, the following conditions:</w:t>
      </w:r>
    </w:p>
    <w:p w:rsidR="00426C73" w:rsidRDefault="00426C73" w:rsidP="00E87C34">
      <w:pPr>
        <w:pStyle w:val="Prrafodelista"/>
        <w:numPr>
          <w:ilvl w:val="0"/>
          <w:numId w:val="25"/>
        </w:numPr>
        <w:spacing w:before="120" w:after="240"/>
        <w:contextualSpacing w:val="0"/>
        <w:rPr>
          <w:rFonts w:ascii="Calibri" w:eastAsia="Calibri" w:hAnsi="Calibri" w:cs="Times New Roman"/>
          <w:lang w:val="en-US"/>
        </w:rPr>
      </w:pPr>
      <w:r>
        <w:rPr>
          <w:rFonts w:ascii="Calibri" w:eastAsia="Calibri" w:hAnsi="Calibri" w:cs="Times New Roman"/>
          <w:lang w:val="en-US"/>
        </w:rPr>
        <w:t>Having in place and applying personal data protection policies that conform to the applicable principles and duties</w:t>
      </w:r>
      <w:r w:rsidR="00527DA1">
        <w:rPr>
          <w:rFonts w:ascii="Calibri" w:eastAsia="Calibri" w:hAnsi="Calibri" w:cs="Times New Roman"/>
          <w:lang w:val="en-US"/>
        </w:rPr>
        <w:t xml:space="preserve"> set forth in this Law and other applicable regulations;</w:t>
      </w:r>
    </w:p>
    <w:p w:rsidR="00527DA1" w:rsidRDefault="00527DA1" w:rsidP="00E87C34">
      <w:pPr>
        <w:pStyle w:val="Prrafodelista"/>
        <w:numPr>
          <w:ilvl w:val="0"/>
          <w:numId w:val="2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Contemplates the transparency of the subcontracting arrangements that involve the information for which </w:t>
      </w:r>
      <w:r w:rsidR="00085064">
        <w:rPr>
          <w:rFonts w:ascii="Calibri" w:eastAsia="Calibri" w:hAnsi="Calibri" w:cs="Times New Roman"/>
          <w:lang w:val="en-US"/>
        </w:rPr>
        <w:t>t</w:t>
      </w:r>
      <w:r>
        <w:rPr>
          <w:rFonts w:ascii="Calibri" w:eastAsia="Calibri" w:hAnsi="Calibri" w:cs="Times New Roman"/>
          <w:lang w:val="en-US"/>
        </w:rPr>
        <w:t>he service is provided;</w:t>
      </w:r>
    </w:p>
    <w:p w:rsidR="00527DA1" w:rsidRDefault="00527DA1" w:rsidP="00E87C34">
      <w:pPr>
        <w:pStyle w:val="Prrafodelista"/>
        <w:numPr>
          <w:ilvl w:val="0"/>
          <w:numId w:val="25"/>
        </w:numPr>
        <w:spacing w:before="120" w:after="240"/>
        <w:contextualSpacing w:val="0"/>
        <w:rPr>
          <w:rFonts w:ascii="Calibri" w:eastAsia="Calibri" w:hAnsi="Calibri" w:cs="Times New Roman"/>
          <w:lang w:val="en-US"/>
        </w:rPr>
      </w:pPr>
      <w:r>
        <w:rPr>
          <w:rFonts w:ascii="Calibri" w:eastAsia="Calibri" w:hAnsi="Calibri" w:cs="Times New Roman"/>
          <w:lang w:val="en-US"/>
        </w:rPr>
        <w:t>Abstains from includ</w:t>
      </w:r>
      <w:r w:rsidR="00085064">
        <w:rPr>
          <w:rFonts w:ascii="Calibri" w:eastAsia="Calibri" w:hAnsi="Calibri" w:cs="Times New Roman"/>
          <w:lang w:val="en-US"/>
        </w:rPr>
        <w:t>ing conditions on the provision</w:t>
      </w:r>
      <w:r>
        <w:rPr>
          <w:rFonts w:ascii="Calibri" w:eastAsia="Calibri" w:hAnsi="Calibri" w:cs="Times New Roman"/>
          <w:lang w:val="en-US"/>
        </w:rPr>
        <w:t xml:space="preserve"> of the service that authorize or allow it to become the owner or acquire title over the information for which the service is being provided;</w:t>
      </w:r>
      <w:r w:rsidR="00085064">
        <w:rPr>
          <w:rFonts w:ascii="Calibri" w:eastAsia="Calibri" w:hAnsi="Calibri" w:cs="Times New Roman"/>
          <w:lang w:val="en-US"/>
        </w:rPr>
        <w:t xml:space="preserve"> and</w:t>
      </w:r>
    </w:p>
    <w:p w:rsidR="00527DA1" w:rsidRDefault="00527DA1" w:rsidP="00E87C34">
      <w:pPr>
        <w:pStyle w:val="Prrafodelista"/>
        <w:numPr>
          <w:ilvl w:val="0"/>
          <w:numId w:val="25"/>
        </w:numPr>
        <w:spacing w:before="120" w:after="240"/>
        <w:contextualSpacing w:val="0"/>
        <w:rPr>
          <w:rFonts w:ascii="Calibri" w:eastAsia="Calibri" w:hAnsi="Calibri" w:cs="Times New Roman"/>
          <w:lang w:val="en-US"/>
        </w:rPr>
      </w:pPr>
      <w:r>
        <w:rPr>
          <w:rFonts w:ascii="Calibri" w:eastAsia="Calibri" w:hAnsi="Calibri" w:cs="Times New Roman"/>
          <w:lang w:val="en-US"/>
        </w:rPr>
        <w:t>Maintain</w:t>
      </w:r>
      <w:r w:rsidR="0092752D">
        <w:rPr>
          <w:rFonts w:ascii="Calibri" w:eastAsia="Calibri" w:hAnsi="Calibri" w:cs="Times New Roman"/>
          <w:lang w:val="en-US"/>
        </w:rPr>
        <w:t>s</w:t>
      </w:r>
      <w:r>
        <w:rPr>
          <w:rFonts w:ascii="Calibri" w:eastAsia="Calibri" w:hAnsi="Calibri" w:cs="Times New Roman"/>
          <w:lang w:val="en-US"/>
        </w:rPr>
        <w:t xml:space="preserve"> the confidentiality of the personal data for which the service is being provided;</w:t>
      </w:r>
    </w:p>
    <w:p w:rsidR="00527DA1" w:rsidRDefault="00527DA1" w:rsidP="00E87C34">
      <w:pPr>
        <w:pStyle w:val="Prrafodelista"/>
        <w:numPr>
          <w:ilvl w:val="0"/>
          <w:numId w:val="24"/>
        </w:numPr>
        <w:spacing w:before="120" w:after="240"/>
        <w:contextualSpacing w:val="0"/>
        <w:rPr>
          <w:rFonts w:ascii="Calibri" w:eastAsia="Calibri" w:hAnsi="Calibri" w:cs="Times New Roman"/>
          <w:lang w:val="en-US"/>
        </w:rPr>
      </w:pPr>
      <w:r>
        <w:rPr>
          <w:rFonts w:ascii="Calibri" w:eastAsia="Calibri" w:hAnsi="Calibri" w:cs="Times New Roman"/>
          <w:lang w:val="en-US"/>
        </w:rPr>
        <w:t>Has in place, at least, the mechanisms required to:</w:t>
      </w:r>
    </w:p>
    <w:p w:rsidR="00527DA1" w:rsidRDefault="00527DA1" w:rsidP="00E87C34">
      <w:pPr>
        <w:pStyle w:val="Prrafodelista"/>
        <w:numPr>
          <w:ilvl w:val="0"/>
          <w:numId w:val="26"/>
        </w:numPr>
        <w:spacing w:before="120" w:after="240"/>
        <w:contextualSpacing w:val="0"/>
        <w:rPr>
          <w:rFonts w:ascii="Calibri" w:eastAsia="Calibri" w:hAnsi="Calibri" w:cs="Times New Roman"/>
          <w:lang w:val="en-US"/>
        </w:rPr>
      </w:pPr>
      <w:r>
        <w:rPr>
          <w:rFonts w:ascii="Calibri" w:eastAsia="Calibri" w:hAnsi="Calibri" w:cs="Times New Roman"/>
          <w:lang w:val="en-US"/>
        </w:rPr>
        <w:t>Inform on changes to its privacy policies or to the conditions of the services it provides;</w:t>
      </w:r>
    </w:p>
    <w:p w:rsidR="00527DA1" w:rsidRDefault="00527DA1" w:rsidP="00E87C34">
      <w:pPr>
        <w:pStyle w:val="Prrafodelista"/>
        <w:numPr>
          <w:ilvl w:val="0"/>
          <w:numId w:val="26"/>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Allow the data controller to </w:t>
      </w:r>
      <w:r w:rsidR="003F7C85">
        <w:rPr>
          <w:rFonts w:ascii="Calibri" w:eastAsia="Calibri" w:hAnsi="Calibri" w:cs="Times New Roman"/>
          <w:lang w:val="en-US"/>
        </w:rPr>
        <w:t>establish limits on the</w:t>
      </w:r>
      <w:r w:rsidR="00085064">
        <w:rPr>
          <w:rFonts w:ascii="Calibri" w:eastAsia="Calibri" w:hAnsi="Calibri" w:cs="Times New Roman"/>
          <w:lang w:val="en-US"/>
        </w:rPr>
        <w:t xml:space="preserve"> type of</w:t>
      </w:r>
      <w:r w:rsidR="003F7C85">
        <w:rPr>
          <w:rFonts w:ascii="Calibri" w:eastAsia="Calibri" w:hAnsi="Calibri" w:cs="Times New Roman"/>
          <w:lang w:val="en-US"/>
        </w:rPr>
        <w:t xml:space="preserve"> processing of </w:t>
      </w:r>
      <w:r w:rsidR="00B5165E">
        <w:rPr>
          <w:rFonts w:ascii="Calibri" w:eastAsia="Calibri" w:hAnsi="Calibri" w:cs="Times New Roman"/>
          <w:lang w:val="en-US"/>
        </w:rPr>
        <w:t xml:space="preserve">the </w:t>
      </w:r>
      <w:r w:rsidR="003F7C85">
        <w:rPr>
          <w:rFonts w:ascii="Calibri" w:eastAsia="Calibri" w:hAnsi="Calibri" w:cs="Times New Roman"/>
          <w:lang w:val="en-US"/>
        </w:rPr>
        <w:t>personal data for which the services are provided;</w:t>
      </w:r>
    </w:p>
    <w:p w:rsidR="003F7C85" w:rsidRDefault="003F7C85" w:rsidP="00E87C34">
      <w:pPr>
        <w:pStyle w:val="Prrafodelista"/>
        <w:numPr>
          <w:ilvl w:val="0"/>
          <w:numId w:val="26"/>
        </w:numPr>
        <w:spacing w:before="120" w:after="240"/>
        <w:contextualSpacing w:val="0"/>
        <w:rPr>
          <w:rFonts w:ascii="Calibri" w:eastAsia="Calibri" w:hAnsi="Calibri" w:cs="Times New Roman"/>
          <w:lang w:val="en-US"/>
        </w:rPr>
      </w:pPr>
      <w:r>
        <w:rPr>
          <w:rFonts w:ascii="Calibri" w:eastAsia="Calibri" w:hAnsi="Calibri" w:cs="Times New Roman"/>
          <w:lang w:val="en-US"/>
        </w:rPr>
        <w:t>Establish and maintain security measures for the protection of</w:t>
      </w:r>
      <w:r w:rsidR="00B5165E">
        <w:rPr>
          <w:rFonts w:ascii="Calibri" w:eastAsia="Calibri" w:hAnsi="Calibri" w:cs="Times New Roman"/>
          <w:lang w:val="en-US"/>
        </w:rPr>
        <w:t xml:space="preserve"> the</w:t>
      </w:r>
      <w:r>
        <w:rPr>
          <w:rFonts w:ascii="Calibri" w:eastAsia="Calibri" w:hAnsi="Calibri" w:cs="Times New Roman"/>
          <w:lang w:val="en-US"/>
        </w:rPr>
        <w:t xml:space="preserve"> personal data for which the services are provided;</w:t>
      </w:r>
    </w:p>
    <w:p w:rsidR="003F7C85" w:rsidRDefault="00B5165E" w:rsidP="00E87C34">
      <w:pPr>
        <w:pStyle w:val="Prrafodelista"/>
        <w:numPr>
          <w:ilvl w:val="0"/>
          <w:numId w:val="26"/>
        </w:numPr>
        <w:spacing w:before="120" w:after="240"/>
        <w:contextualSpacing w:val="0"/>
        <w:rPr>
          <w:rFonts w:ascii="Calibri" w:eastAsia="Calibri" w:hAnsi="Calibri" w:cs="Times New Roman"/>
          <w:lang w:val="en-US"/>
        </w:rPr>
      </w:pPr>
      <w:r>
        <w:rPr>
          <w:rFonts w:ascii="Calibri" w:eastAsia="Calibri" w:hAnsi="Calibri" w:cs="Times New Roman"/>
          <w:lang w:val="en-US"/>
        </w:rPr>
        <w:t>Ensure suppression of personal data once the services provided to the data controller come to an end</w:t>
      </w:r>
      <w:r w:rsidR="00085064">
        <w:rPr>
          <w:rFonts w:ascii="Calibri" w:eastAsia="Calibri" w:hAnsi="Calibri" w:cs="Times New Roman"/>
          <w:lang w:val="en-US"/>
        </w:rPr>
        <w:t>,</w:t>
      </w:r>
      <w:r>
        <w:rPr>
          <w:rFonts w:ascii="Calibri" w:eastAsia="Calibri" w:hAnsi="Calibri" w:cs="Times New Roman"/>
          <w:lang w:val="en-US"/>
        </w:rPr>
        <w:t xml:space="preserve"> and the data controller has been able to retrieve them; and</w:t>
      </w:r>
    </w:p>
    <w:p w:rsidR="00B5165E" w:rsidRDefault="00B5165E" w:rsidP="00E87C34">
      <w:pPr>
        <w:pStyle w:val="Prrafodelista"/>
        <w:numPr>
          <w:ilvl w:val="0"/>
          <w:numId w:val="26"/>
        </w:numPr>
        <w:spacing w:before="120" w:after="240"/>
        <w:contextualSpacing w:val="0"/>
        <w:rPr>
          <w:rFonts w:ascii="Calibri" w:eastAsia="Calibri" w:hAnsi="Calibri" w:cs="Times New Roman"/>
          <w:lang w:val="en-US"/>
        </w:rPr>
      </w:pPr>
      <w:r>
        <w:rPr>
          <w:rFonts w:ascii="Calibri" w:eastAsia="Calibri" w:hAnsi="Calibri" w:cs="Times New Roman"/>
          <w:lang w:val="en-US"/>
        </w:rPr>
        <w:t>Prevent access to the personal data to persons who lack privileges of access, or else, in the event involving a request duly grounded in fact and law from a competent authority, to inform the data controller of this fact.</w:t>
      </w:r>
    </w:p>
    <w:p w:rsidR="00B5165E" w:rsidRDefault="00085064" w:rsidP="00B5165E">
      <w:pPr>
        <w:spacing w:before="120" w:after="240"/>
        <w:rPr>
          <w:rFonts w:ascii="Calibri" w:eastAsia="Calibri" w:hAnsi="Calibri" w:cs="Times New Roman"/>
          <w:lang w:val="en-US"/>
        </w:rPr>
      </w:pPr>
      <w:r>
        <w:rPr>
          <w:rFonts w:ascii="Calibri" w:eastAsia="Calibri" w:hAnsi="Calibri" w:cs="Times New Roman"/>
          <w:lang w:val="en-US"/>
        </w:rPr>
        <w:lastRenderedPageBreak/>
        <w:t>T</w:t>
      </w:r>
      <w:r w:rsidR="00B5165E">
        <w:rPr>
          <w:rFonts w:ascii="Calibri" w:eastAsia="Calibri" w:hAnsi="Calibri" w:cs="Times New Roman"/>
          <w:lang w:val="en-US"/>
        </w:rPr>
        <w:t>he data controller cannot</w:t>
      </w:r>
      <w:r>
        <w:rPr>
          <w:rFonts w:ascii="Calibri" w:eastAsia="Calibri" w:hAnsi="Calibri" w:cs="Times New Roman"/>
          <w:lang w:val="en-US"/>
        </w:rPr>
        <w:t>, under any circumstance,</w:t>
      </w:r>
      <w:r w:rsidR="00B5165E">
        <w:rPr>
          <w:rFonts w:ascii="Calibri" w:eastAsia="Calibri" w:hAnsi="Calibri" w:cs="Times New Roman"/>
          <w:lang w:val="en-US"/>
        </w:rPr>
        <w:t xml:space="preserve"> adhere to services which do not guarantee due protection of the personal data, as established in this Law and other applicable provisions on the matter.</w:t>
      </w:r>
    </w:p>
    <w:p w:rsidR="00B5165E" w:rsidRDefault="00A133BA" w:rsidP="00A133BA">
      <w:pPr>
        <w:spacing w:before="120" w:after="240"/>
        <w:ind w:firstLine="0"/>
        <w:jc w:val="center"/>
        <w:rPr>
          <w:rFonts w:ascii="Calibri" w:eastAsia="Calibri" w:hAnsi="Calibri" w:cs="Times New Roman"/>
          <w:b/>
          <w:lang w:val="en-US"/>
        </w:rPr>
      </w:pPr>
      <w:r>
        <w:rPr>
          <w:rFonts w:ascii="Calibri" w:eastAsia="Calibri" w:hAnsi="Calibri" w:cs="Times New Roman"/>
          <w:b/>
          <w:lang w:val="en-US"/>
        </w:rPr>
        <w:t>TITLE FIFTH</w:t>
      </w:r>
    </w:p>
    <w:p w:rsidR="00A133BA" w:rsidRDefault="00A133BA" w:rsidP="00A133BA">
      <w:pPr>
        <w:spacing w:before="120" w:after="240"/>
        <w:ind w:firstLine="0"/>
        <w:jc w:val="center"/>
        <w:rPr>
          <w:rFonts w:ascii="Calibri" w:eastAsia="Calibri" w:hAnsi="Calibri" w:cs="Times New Roman"/>
          <w:b/>
          <w:lang w:val="en-US"/>
        </w:rPr>
      </w:pPr>
      <w:r>
        <w:rPr>
          <w:rFonts w:ascii="Calibri" w:eastAsia="Calibri" w:hAnsi="Calibri" w:cs="Times New Roman"/>
          <w:b/>
          <w:lang w:val="en-US"/>
        </w:rPr>
        <w:t>COMMUNICATIONS OF PERSONAL DATA</w:t>
      </w:r>
    </w:p>
    <w:p w:rsidR="00A133BA" w:rsidRDefault="00A133BA" w:rsidP="00A133BA">
      <w:pPr>
        <w:spacing w:before="120" w:after="240"/>
        <w:ind w:firstLine="0"/>
        <w:jc w:val="center"/>
        <w:rPr>
          <w:rFonts w:ascii="Calibri" w:eastAsia="Calibri" w:hAnsi="Calibri" w:cs="Times New Roman"/>
          <w:b/>
          <w:lang w:val="en-US"/>
        </w:rPr>
      </w:pPr>
      <w:r>
        <w:rPr>
          <w:rFonts w:ascii="Calibri" w:eastAsia="Calibri" w:hAnsi="Calibri" w:cs="Times New Roman"/>
          <w:b/>
          <w:lang w:val="en-US"/>
        </w:rPr>
        <w:t>Sole Chapter</w:t>
      </w:r>
    </w:p>
    <w:p w:rsidR="00A133BA" w:rsidRDefault="00A133BA" w:rsidP="00A133BA">
      <w:pPr>
        <w:spacing w:before="120" w:after="240"/>
        <w:ind w:firstLine="0"/>
        <w:jc w:val="center"/>
        <w:rPr>
          <w:rFonts w:ascii="Calibri" w:eastAsia="Calibri" w:hAnsi="Calibri" w:cs="Times New Roman"/>
          <w:b/>
          <w:lang w:val="en-US"/>
        </w:rPr>
      </w:pPr>
      <w:r>
        <w:rPr>
          <w:rFonts w:ascii="Calibri" w:eastAsia="Calibri" w:hAnsi="Calibri" w:cs="Times New Roman"/>
          <w:b/>
          <w:lang w:val="en-US"/>
        </w:rPr>
        <w:t xml:space="preserve">Personal Data Transfers </w:t>
      </w:r>
      <w:r w:rsidR="00085064">
        <w:rPr>
          <w:rFonts w:ascii="Calibri" w:eastAsia="Calibri" w:hAnsi="Calibri" w:cs="Times New Roman"/>
          <w:b/>
          <w:lang w:val="en-US"/>
        </w:rPr>
        <w:t>and Transmittals</w:t>
      </w:r>
    </w:p>
    <w:p w:rsidR="00A133BA" w:rsidRDefault="00A133BA" w:rsidP="00A133BA">
      <w:pPr>
        <w:spacing w:before="120" w:after="240"/>
        <w:ind w:firstLine="0"/>
        <w:rPr>
          <w:rFonts w:ascii="Calibri" w:eastAsia="Calibri" w:hAnsi="Calibri" w:cs="Times New Roman"/>
          <w:lang w:val="en-US"/>
        </w:rPr>
      </w:pPr>
      <w:r>
        <w:rPr>
          <w:rFonts w:ascii="Calibri" w:eastAsia="Calibri" w:hAnsi="Calibri" w:cs="Times New Roman"/>
          <w:b/>
          <w:lang w:val="en-US"/>
        </w:rPr>
        <w:tab/>
        <w:t>Article 65.</w:t>
      </w:r>
      <w:r>
        <w:rPr>
          <w:rFonts w:ascii="Calibri" w:eastAsia="Calibri" w:hAnsi="Calibri" w:cs="Times New Roman"/>
          <w:lang w:val="en-US"/>
        </w:rPr>
        <w:t xml:space="preserve"> </w:t>
      </w:r>
      <w:r w:rsidR="00EA685E">
        <w:rPr>
          <w:rFonts w:ascii="Calibri" w:eastAsia="Calibri" w:hAnsi="Calibri" w:cs="Times New Roman"/>
          <w:lang w:val="en-US"/>
        </w:rPr>
        <w:t>All</w:t>
      </w:r>
      <w:r>
        <w:rPr>
          <w:rFonts w:ascii="Calibri" w:eastAsia="Calibri" w:hAnsi="Calibri" w:cs="Times New Roman"/>
          <w:lang w:val="en-US"/>
        </w:rPr>
        <w:t xml:space="preserve"> transfer</w:t>
      </w:r>
      <w:r w:rsidR="00EA685E">
        <w:rPr>
          <w:rFonts w:ascii="Calibri" w:eastAsia="Calibri" w:hAnsi="Calibri" w:cs="Times New Roman"/>
          <w:lang w:val="en-US"/>
        </w:rPr>
        <w:t>s</w:t>
      </w:r>
      <w:r>
        <w:rPr>
          <w:rFonts w:ascii="Calibri" w:eastAsia="Calibri" w:hAnsi="Calibri" w:cs="Times New Roman"/>
          <w:lang w:val="en-US"/>
        </w:rPr>
        <w:t xml:space="preserve"> of personal data, whether domestic or international, </w:t>
      </w:r>
      <w:r w:rsidR="00085064">
        <w:rPr>
          <w:rFonts w:ascii="Calibri" w:eastAsia="Calibri" w:hAnsi="Calibri" w:cs="Times New Roman"/>
          <w:lang w:val="en-US"/>
        </w:rPr>
        <w:t>are</w:t>
      </w:r>
      <w:r>
        <w:rPr>
          <w:rFonts w:ascii="Calibri" w:eastAsia="Calibri" w:hAnsi="Calibri" w:cs="Times New Roman"/>
          <w:lang w:val="en-US"/>
        </w:rPr>
        <w:t xml:space="preserve"> subject to the data owner’s consent, except for the exceptions contemplated in articles 22, 66 and 70 of this Law.</w:t>
      </w:r>
    </w:p>
    <w:p w:rsidR="00A133BA" w:rsidRDefault="00A133BA" w:rsidP="00A133BA">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Article 66.</w:t>
      </w:r>
      <w:r>
        <w:rPr>
          <w:rFonts w:ascii="Calibri" w:eastAsia="Calibri" w:hAnsi="Calibri" w:cs="Times New Roman"/>
          <w:lang w:val="en-US"/>
        </w:rPr>
        <w:t xml:space="preserve"> </w:t>
      </w:r>
      <w:r w:rsidR="00EA685E">
        <w:rPr>
          <w:rFonts w:ascii="Calibri" w:eastAsia="Calibri" w:hAnsi="Calibri" w:cs="Times New Roman"/>
          <w:lang w:val="en-US"/>
        </w:rPr>
        <w:t>All transfers must be formalized by the execution of contractual clauses, collaboration agreements or any other legal instrument, in adherence to the regulations applicable to the data controller</w:t>
      </w:r>
      <w:r w:rsidR="00085064">
        <w:rPr>
          <w:rFonts w:ascii="Calibri" w:eastAsia="Calibri" w:hAnsi="Calibri" w:cs="Times New Roman"/>
          <w:lang w:val="en-US"/>
        </w:rPr>
        <w:t>, that provide</w:t>
      </w:r>
      <w:r w:rsidR="00EA685E">
        <w:rPr>
          <w:rFonts w:ascii="Calibri" w:eastAsia="Calibri" w:hAnsi="Calibri" w:cs="Times New Roman"/>
          <w:lang w:val="en-US"/>
        </w:rPr>
        <w:t xml:space="preserve"> evidence on the scope of the processing of the personal data, as well as </w:t>
      </w:r>
      <w:r w:rsidR="00085064">
        <w:rPr>
          <w:rFonts w:ascii="Calibri" w:eastAsia="Calibri" w:hAnsi="Calibri" w:cs="Times New Roman"/>
          <w:lang w:val="en-US"/>
        </w:rPr>
        <w:t>on</w:t>
      </w:r>
      <w:r w:rsidR="00EA685E">
        <w:rPr>
          <w:rFonts w:ascii="Calibri" w:eastAsia="Calibri" w:hAnsi="Calibri" w:cs="Times New Roman"/>
          <w:lang w:val="en-US"/>
        </w:rPr>
        <w:t xml:space="preserve"> the obligations and responsibilities undertaken by the parties.</w:t>
      </w:r>
    </w:p>
    <w:p w:rsidR="00EA685E" w:rsidRDefault="00EA685E" w:rsidP="00077E7E">
      <w:pPr>
        <w:spacing w:before="120" w:after="240"/>
        <w:ind w:firstLine="708"/>
        <w:rPr>
          <w:rFonts w:ascii="Calibri" w:eastAsia="Calibri" w:hAnsi="Calibri" w:cs="Times New Roman"/>
          <w:lang w:val="en-US"/>
        </w:rPr>
      </w:pPr>
      <w:r>
        <w:rPr>
          <w:rFonts w:ascii="Calibri" w:eastAsia="Calibri" w:hAnsi="Calibri" w:cs="Times New Roman"/>
          <w:lang w:val="en-US"/>
        </w:rPr>
        <w:t>The provisions of the foregoing paragraph will not apply in the following cases:</w:t>
      </w:r>
    </w:p>
    <w:p w:rsidR="00EA685E" w:rsidRDefault="00077E7E" w:rsidP="00E87C34">
      <w:pPr>
        <w:pStyle w:val="Prrafodelista"/>
        <w:numPr>
          <w:ilvl w:val="0"/>
          <w:numId w:val="27"/>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Whe</w:t>
      </w:r>
      <w:r w:rsidR="007B5505">
        <w:rPr>
          <w:rFonts w:ascii="Calibri" w:eastAsia="Calibri" w:hAnsi="Calibri" w:cs="Times New Roman"/>
          <w:lang w:val="en-US"/>
        </w:rPr>
        <w:t>n involving a domestic transfer taking</w:t>
      </w:r>
      <w:r>
        <w:rPr>
          <w:rFonts w:ascii="Calibri" w:eastAsia="Calibri" w:hAnsi="Calibri" w:cs="Times New Roman"/>
          <w:lang w:val="en-US"/>
        </w:rPr>
        <w:t xml:space="preserve"> place between</w:t>
      </w:r>
      <w:r w:rsidR="007B5505">
        <w:rPr>
          <w:rFonts w:ascii="Calibri" w:eastAsia="Calibri" w:hAnsi="Calibri" w:cs="Times New Roman"/>
          <w:lang w:val="en-US"/>
        </w:rPr>
        <w:t xml:space="preserve"> data controllers to comply with a legal provision</w:t>
      </w:r>
      <w:r w:rsidR="00085064">
        <w:rPr>
          <w:rFonts w:ascii="Calibri" w:eastAsia="Calibri" w:hAnsi="Calibri" w:cs="Times New Roman"/>
          <w:lang w:val="en-US"/>
        </w:rPr>
        <w:t>,</w:t>
      </w:r>
      <w:r w:rsidR="007B5505">
        <w:rPr>
          <w:rFonts w:ascii="Calibri" w:eastAsia="Calibri" w:hAnsi="Calibri" w:cs="Times New Roman"/>
          <w:lang w:val="en-US"/>
        </w:rPr>
        <w:t xml:space="preserve"> or </w:t>
      </w:r>
      <w:r w:rsidR="00085064">
        <w:rPr>
          <w:rFonts w:ascii="Calibri" w:eastAsia="Calibri" w:hAnsi="Calibri" w:cs="Times New Roman"/>
          <w:lang w:val="en-US"/>
        </w:rPr>
        <w:t>when the data controllers</w:t>
      </w:r>
      <w:r w:rsidR="007B5505">
        <w:rPr>
          <w:rFonts w:ascii="Calibri" w:eastAsia="Calibri" w:hAnsi="Calibri" w:cs="Times New Roman"/>
          <w:lang w:val="en-US"/>
        </w:rPr>
        <w:t xml:space="preserve"> are </w:t>
      </w:r>
      <w:r w:rsidR="009D79FA">
        <w:rPr>
          <w:rFonts w:ascii="Calibri" w:eastAsia="Calibri" w:hAnsi="Calibri" w:cs="Times New Roman"/>
          <w:lang w:val="en-US"/>
        </w:rPr>
        <w:t>exercising attributions expressly conferred upon them; or</w:t>
      </w:r>
    </w:p>
    <w:p w:rsidR="009D79FA" w:rsidRDefault="009D79FA" w:rsidP="00E87C34">
      <w:pPr>
        <w:pStyle w:val="Prrafodelista"/>
        <w:numPr>
          <w:ilvl w:val="0"/>
          <w:numId w:val="27"/>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When involving an international transfer </w:t>
      </w:r>
      <w:r w:rsidR="00242B40">
        <w:rPr>
          <w:rFonts w:ascii="Calibri" w:eastAsia="Calibri" w:hAnsi="Calibri" w:cs="Times New Roman"/>
          <w:lang w:val="en-US"/>
        </w:rPr>
        <w:t>which</w:t>
      </w:r>
      <w:r>
        <w:rPr>
          <w:rFonts w:ascii="Calibri" w:eastAsia="Calibri" w:hAnsi="Calibri" w:cs="Times New Roman"/>
          <w:lang w:val="en-US"/>
        </w:rPr>
        <w:t xml:space="preserve"> is contemplated in a law or treaty signed and ratified by Mexico; or else,</w:t>
      </w:r>
      <w:r w:rsidR="00242B40">
        <w:rPr>
          <w:rFonts w:ascii="Calibri" w:eastAsia="Calibri" w:hAnsi="Calibri" w:cs="Times New Roman"/>
          <w:lang w:val="en-US"/>
        </w:rPr>
        <w:t xml:space="preserve"> when</w:t>
      </w:r>
      <w:r>
        <w:rPr>
          <w:rFonts w:ascii="Calibri" w:eastAsia="Calibri" w:hAnsi="Calibri" w:cs="Times New Roman"/>
          <w:lang w:val="en-US"/>
        </w:rPr>
        <w:t xml:space="preserve"> it takes place at the request of a foreign authority or competent international body acting as recipient, provided the faculties of the transferring data controller and the</w:t>
      </w:r>
      <w:r w:rsidR="00242B40">
        <w:rPr>
          <w:rFonts w:ascii="Calibri" w:eastAsia="Calibri" w:hAnsi="Calibri" w:cs="Times New Roman"/>
          <w:lang w:val="en-US"/>
        </w:rPr>
        <w:t xml:space="preserve"> recipient are equivalent; or else, when the </w:t>
      </w:r>
      <w:r w:rsidR="006C4A43">
        <w:rPr>
          <w:rFonts w:ascii="Calibri" w:eastAsia="Calibri" w:hAnsi="Calibri" w:cs="Times New Roman"/>
          <w:lang w:val="en-US"/>
        </w:rPr>
        <w:t xml:space="preserve">ends for which the transfer takes place </w:t>
      </w:r>
      <w:r w:rsidR="00B9730D">
        <w:rPr>
          <w:rFonts w:ascii="Calibri" w:eastAsia="Calibri" w:hAnsi="Calibri" w:cs="Times New Roman"/>
          <w:lang w:val="en-US"/>
        </w:rPr>
        <w:t>are analogous to or compatible with those that gave rise to processing by the transferring data controller.</w:t>
      </w:r>
    </w:p>
    <w:p w:rsidR="00B9730D" w:rsidRDefault="00B9730D" w:rsidP="00B9730D">
      <w:pPr>
        <w:spacing w:before="120" w:after="240"/>
        <w:ind w:left="3"/>
        <w:rPr>
          <w:rFonts w:ascii="Calibri" w:eastAsia="Calibri" w:hAnsi="Calibri" w:cs="Times New Roman"/>
          <w:lang w:val="en-US"/>
        </w:rPr>
      </w:pPr>
      <w:r>
        <w:rPr>
          <w:rFonts w:ascii="Calibri" w:eastAsia="Calibri" w:hAnsi="Calibri" w:cs="Times New Roman"/>
          <w:b/>
          <w:lang w:val="en-US"/>
        </w:rPr>
        <w:t>Article 67.</w:t>
      </w:r>
      <w:r>
        <w:rPr>
          <w:rFonts w:ascii="Calibri" w:eastAsia="Calibri" w:hAnsi="Calibri" w:cs="Times New Roman"/>
          <w:lang w:val="en-US"/>
        </w:rPr>
        <w:t xml:space="preserve"> When the transfer involved is domestic, the personal data recipient</w:t>
      </w:r>
      <w:r w:rsidR="00AC62EF">
        <w:rPr>
          <w:rFonts w:ascii="Calibri" w:eastAsia="Calibri" w:hAnsi="Calibri" w:cs="Times New Roman"/>
          <w:lang w:val="en-US"/>
        </w:rPr>
        <w:t xml:space="preserve"> must process the personal data, undertake the commitment to ensure their confidentiality and use them solely for the purposes for which they were transferred, </w:t>
      </w:r>
      <w:r w:rsidR="00085064">
        <w:rPr>
          <w:rFonts w:ascii="Calibri" w:eastAsia="Calibri" w:hAnsi="Calibri" w:cs="Times New Roman"/>
          <w:lang w:val="en-US"/>
        </w:rPr>
        <w:t xml:space="preserve">while </w:t>
      </w:r>
      <w:r w:rsidR="00AC62EF">
        <w:rPr>
          <w:rFonts w:ascii="Calibri" w:eastAsia="Calibri" w:hAnsi="Calibri" w:cs="Times New Roman"/>
          <w:lang w:val="en-US"/>
        </w:rPr>
        <w:t>adhering to the provisions of the privacy notice of which the transferring data controller must make it cognizant.</w:t>
      </w:r>
    </w:p>
    <w:p w:rsidR="00AC62EF" w:rsidRDefault="00AC62EF" w:rsidP="00B9730D">
      <w:pPr>
        <w:spacing w:before="120" w:after="240"/>
        <w:ind w:left="3"/>
        <w:rPr>
          <w:rFonts w:ascii="Calibri" w:eastAsia="Calibri" w:hAnsi="Calibri" w:cs="Times New Roman"/>
          <w:lang w:val="en-US"/>
        </w:rPr>
      </w:pPr>
      <w:r>
        <w:rPr>
          <w:rFonts w:ascii="Calibri" w:eastAsia="Calibri" w:hAnsi="Calibri" w:cs="Times New Roman"/>
          <w:b/>
          <w:lang w:val="en-US"/>
        </w:rPr>
        <w:t>Article 68.</w:t>
      </w:r>
      <w:r>
        <w:rPr>
          <w:rFonts w:ascii="Calibri" w:eastAsia="Calibri" w:hAnsi="Calibri" w:cs="Times New Roman"/>
          <w:lang w:val="en-US"/>
        </w:rPr>
        <w:t xml:space="preserve"> The transfer or transmittal of personal data outside the Mexican territory by the data controller can only take place when the third party recipient or data processor undertakes to protect such data in adherence to the principles and duties established in this Law and the applicable provisions on the matter.</w:t>
      </w:r>
    </w:p>
    <w:p w:rsidR="00AC62EF" w:rsidRDefault="00AC62EF" w:rsidP="00B9730D">
      <w:pPr>
        <w:spacing w:before="120" w:after="240"/>
        <w:ind w:left="3"/>
        <w:rPr>
          <w:rFonts w:ascii="Calibri" w:eastAsia="Calibri" w:hAnsi="Calibri" w:cs="Times New Roman"/>
          <w:lang w:val="en-US"/>
        </w:rPr>
      </w:pPr>
      <w:r>
        <w:rPr>
          <w:rFonts w:ascii="Calibri" w:eastAsia="Calibri" w:hAnsi="Calibri" w:cs="Times New Roman"/>
          <w:b/>
          <w:lang w:val="en-US"/>
        </w:rPr>
        <w:t xml:space="preserve">Article 69. </w:t>
      </w:r>
      <w:r>
        <w:rPr>
          <w:rFonts w:ascii="Calibri" w:eastAsia="Calibri" w:hAnsi="Calibri" w:cs="Times New Roman"/>
          <w:lang w:val="en-US"/>
        </w:rPr>
        <w:t>The data controller must, when making any transfer of personal data,</w:t>
      </w:r>
      <w:r w:rsidR="004174FF">
        <w:rPr>
          <w:rFonts w:ascii="Calibri" w:eastAsia="Calibri" w:hAnsi="Calibri" w:cs="Times New Roman"/>
          <w:lang w:val="en-US"/>
        </w:rPr>
        <w:t xml:space="preserve"> provide the personal data recipient with the privacy notice governing the processing of the data owner’s personal data.</w:t>
      </w:r>
    </w:p>
    <w:p w:rsidR="004174FF" w:rsidRDefault="004174FF" w:rsidP="00B9730D">
      <w:pPr>
        <w:spacing w:before="120" w:after="240"/>
        <w:ind w:left="3"/>
        <w:rPr>
          <w:rFonts w:ascii="Calibri" w:eastAsia="Calibri" w:hAnsi="Calibri" w:cs="Times New Roman"/>
          <w:lang w:val="en-US"/>
        </w:rPr>
      </w:pPr>
      <w:r>
        <w:rPr>
          <w:rFonts w:ascii="Calibri" w:eastAsia="Calibri" w:hAnsi="Calibri" w:cs="Times New Roman"/>
          <w:b/>
          <w:lang w:val="en-US"/>
        </w:rPr>
        <w:t>Article 70.</w:t>
      </w:r>
      <w:r>
        <w:rPr>
          <w:rFonts w:ascii="Calibri" w:eastAsia="Calibri" w:hAnsi="Calibri" w:cs="Times New Roman"/>
          <w:lang w:val="en-US"/>
        </w:rPr>
        <w:t xml:space="preserve"> The data controller may transfer personal data without the need of obtaining the data owner’s consent in the following cases:</w:t>
      </w:r>
    </w:p>
    <w:p w:rsidR="004174FF" w:rsidRDefault="004174FF" w:rsidP="00E87C34">
      <w:pPr>
        <w:pStyle w:val="Prrafodelista"/>
        <w:numPr>
          <w:ilvl w:val="0"/>
          <w:numId w:val="2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When such transfer is contemplated in</w:t>
      </w:r>
      <w:r w:rsidR="00085064">
        <w:rPr>
          <w:rFonts w:ascii="Calibri" w:eastAsia="Calibri" w:hAnsi="Calibri" w:cs="Times New Roman"/>
          <w:lang w:val="en-US"/>
        </w:rPr>
        <w:t xml:space="preserve"> this</w:t>
      </w:r>
      <w:r>
        <w:rPr>
          <w:rFonts w:ascii="Calibri" w:eastAsia="Calibri" w:hAnsi="Calibri" w:cs="Times New Roman"/>
          <w:lang w:val="en-US"/>
        </w:rPr>
        <w:t xml:space="preserve"> Law or other statutes, international agreements or Treaties signed and ratified by Mexico;</w:t>
      </w:r>
    </w:p>
    <w:p w:rsidR="004174FF" w:rsidRDefault="004174FF" w:rsidP="00E87C34">
      <w:pPr>
        <w:pStyle w:val="Prrafodelista"/>
        <w:numPr>
          <w:ilvl w:val="0"/>
          <w:numId w:val="2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lastRenderedPageBreak/>
        <w:t xml:space="preserve">When </w:t>
      </w:r>
      <w:r w:rsidR="00C339A3">
        <w:rPr>
          <w:rFonts w:ascii="Calibri" w:eastAsia="Calibri" w:hAnsi="Calibri" w:cs="Times New Roman"/>
          <w:lang w:val="en-US"/>
        </w:rPr>
        <w:t xml:space="preserve">transfer </w:t>
      </w:r>
      <w:r w:rsidR="001A3958">
        <w:rPr>
          <w:rFonts w:ascii="Calibri" w:eastAsia="Calibri" w:hAnsi="Calibri" w:cs="Times New Roman"/>
          <w:lang w:val="en-US"/>
        </w:rPr>
        <w:t xml:space="preserve">is </w:t>
      </w:r>
      <w:r w:rsidR="00C339A3">
        <w:rPr>
          <w:rFonts w:ascii="Calibri" w:eastAsia="Calibri" w:hAnsi="Calibri" w:cs="Times New Roman"/>
          <w:lang w:val="en-US"/>
        </w:rPr>
        <w:t xml:space="preserve">between data controllers, provided the personal data are used in the </w:t>
      </w:r>
      <w:r w:rsidR="00637AE1">
        <w:rPr>
          <w:rFonts w:ascii="Calibri" w:eastAsia="Calibri" w:hAnsi="Calibri" w:cs="Times New Roman"/>
          <w:lang w:val="en-US"/>
        </w:rPr>
        <w:t>exercise of their own faculties</w:t>
      </w:r>
      <w:r w:rsidR="00C339A3">
        <w:rPr>
          <w:rFonts w:ascii="Calibri" w:eastAsia="Calibri" w:hAnsi="Calibri" w:cs="Times New Roman"/>
          <w:lang w:val="en-US"/>
        </w:rPr>
        <w:t xml:space="preserve"> </w:t>
      </w:r>
      <w:r w:rsidR="0005599B">
        <w:rPr>
          <w:rFonts w:ascii="Calibri" w:eastAsia="Calibri" w:hAnsi="Calibri" w:cs="Times New Roman"/>
          <w:lang w:val="en-US"/>
        </w:rPr>
        <w:t>as</w:t>
      </w:r>
      <w:r w:rsidR="00C339A3">
        <w:rPr>
          <w:rFonts w:ascii="Calibri" w:eastAsia="Calibri" w:hAnsi="Calibri" w:cs="Times New Roman"/>
          <w:lang w:val="en-US"/>
        </w:rPr>
        <w:t xml:space="preserve"> are compatible with or analogous to</w:t>
      </w:r>
      <w:r w:rsidR="001A3958">
        <w:rPr>
          <w:rFonts w:ascii="Calibri" w:eastAsia="Calibri" w:hAnsi="Calibri" w:cs="Times New Roman"/>
          <w:lang w:val="en-US"/>
        </w:rPr>
        <w:t xml:space="preserve"> the</w:t>
      </w:r>
      <w:r w:rsidR="00C339A3">
        <w:rPr>
          <w:rFonts w:ascii="Calibri" w:eastAsia="Calibri" w:hAnsi="Calibri" w:cs="Times New Roman"/>
          <w:lang w:val="en-US"/>
        </w:rPr>
        <w:t xml:space="preserve"> purposes that gave rise to the processing of the personal data;</w:t>
      </w:r>
    </w:p>
    <w:p w:rsidR="00C339A3" w:rsidRDefault="00C339A3" w:rsidP="00E87C34">
      <w:pPr>
        <w:pStyle w:val="Prrafodelista"/>
        <w:numPr>
          <w:ilvl w:val="0"/>
          <w:numId w:val="2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When transfer is legally ordered in the investigation and prosecution of crimes as well as for purposes of law enforcement and the administration of justice;</w:t>
      </w:r>
    </w:p>
    <w:p w:rsidR="00C339A3" w:rsidRDefault="00C339A3" w:rsidP="00E87C34">
      <w:pPr>
        <w:pStyle w:val="Prrafodelista"/>
        <w:numPr>
          <w:ilvl w:val="0"/>
          <w:numId w:val="2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When transfer is required to uphold, exercise or defend a right before the competent authority, provided transfer has been requested by </w:t>
      </w:r>
      <w:r w:rsidR="001A3958">
        <w:rPr>
          <w:rFonts w:ascii="Calibri" w:eastAsia="Calibri" w:hAnsi="Calibri" w:cs="Times New Roman"/>
          <w:lang w:val="en-US"/>
        </w:rPr>
        <w:t>such authority;</w:t>
      </w:r>
    </w:p>
    <w:p w:rsidR="001A3958" w:rsidRDefault="001A3958" w:rsidP="00E87C34">
      <w:pPr>
        <w:pStyle w:val="Prrafodelista"/>
        <w:numPr>
          <w:ilvl w:val="0"/>
          <w:numId w:val="2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When transfer is required for health prevention or medical diagnosis, to provide health care, medical treatment or </w:t>
      </w:r>
      <w:r w:rsidR="00085064">
        <w:rPr>
          <w:rFonts w:ascii="Calibri" w:eastAsia="Calibri" w:hAnsi="Calibri" w:cs="Times New Roman"/>
          <w:lang w:val="en-US"/>
        </w:rPr>
        <w:t xml:space="preserve">for </w:t>
      </w:r>
      <w:r>
        <w:rPr>
          <w:rFonts w:ascii="Calibri" w:eastAsia="Calibri" w:hAnsi="Calibri" w:cs="Times New Roman"/>
          <w:lang w:val="en-US"/>
        </w:rPr>
        <w:t>the management of health care services, provided evidence of this requirement is provided;</w:t>
      </w:r>
    </w:p>
    <w:p w:rsidR="001A3958" w:rsidRDefault="001A3958" w:rsidP="00E87C34">
      <w:pPr>
        <w:pStyle w:val="Prrafodelista"/>
        <w:numPr>
          <w:ilvl w:val="0"/>
          <w:numId w:val="2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When transfer is required to preserve or comply with the legal relationship between the data controller and the data owner;</w:t>
      </w:r>
    </w:p>
    <w:p w:rsidR="001A3958" w:rsidRDefault="001A3958" w:rsidP="00E87C34">
      <w:pPr>
        <w:pStyle w:val="Prrafodelista"/>
        <w:numPr>
          <w:ilvl w:val="0"/>
          <w:numId w:val="2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When transfer is required under a contract executed or to be executed </w:t>
      </w:r>
      <w:r w:rsidR="0020526D">
        <w:rPr>
          <w:rFonts w:ascii="Calibri" w:eastAsia="Calibri" w:hAnsi="Calibri" w:cs="Times New Roman"/>
          <w:lang w:val="en-US"/>
        </w:rPr>
        <w:t>by the data controller and a third party</w:t>
      </w:r>
      <w:r>
        <w:rPr>
          <w:rFonts w:ascii="Calibri" w:eastAsia="Calibri" w:hAnsi="Calibri" w:cs="Times New Roman"/>
          <w:lang w:val="en-US"/>
        </w:rPr>
        <w:t xml:space="preserve"> in the data owner’s interest</w:t>
      </w:r>
      <w:r w:rsidR="0020526D">
        <w:rPr>
          <w:rFonts w:ascii="Calibri" w:eastAsia="Calibri" w:hAnsi="Calibri" w:cs="Times New Roman"/>
          <w:lang w:val="en-US"/>
        </w:rPr>
        <w:t>;</w:t>
      </w:r>
    </w:p>
    <w:p w:rsidR="0020526D" w:rsidRDefault="0020526D" w:rsidP="00E87C34">
      <w:pPr>
        <w:pStyle w:val="Prrafodelista"/>
        <w:numPr>
          <w:ilvl w:val="0"/>
          <w:numId w:val="2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When involving the cases in which the data controller is not under the obligation of obtaining the data owner’s consent for processing and transmission of </w:t>
      </w:r>
      <w:r w:rsidR="003A5AFC">
        <w:rPr>
          <w:rFonts w:ascii="Calibri" w:eastAsia="Calibri" w:hAnsi="Calibri" w:cs="Times New Roman"/>
          <w:lang w:val="en-US"/>
        </w:rPr>
        <w:t>his/her</w:t>
      </w:r>
      <w:r>
        <w:rPr>
          <w:rFonts w:ascii="Calibri" w:eastAsia="Calibri" w:hAnsi="Calibri" w:cs="Times New Roman"/>
          <w:lang w:val="en-US"/>
        </w:rPr>
        <w:t xml:space="preserve"> personal data, as provided</w:t>
      </w:r>
      <w:r w:rsidR="00390740">
        <w:rPr>
          <w:rFonts w:ascii="Calibri" w:eastAsia="Calibri" w:hAnsi="Calibri" w:cs="Times New Roman"/>
          <w:lang w:val="en-US"/>
        </w:rPr>
        <w:t xml:space="preserve"> in article 22 of this Law; or</w:t>
      </w:r>
    </w:p>
    <w:p w:rsidR="00390740" w:rsidRDefault="00390740" w:rsidP="00E87C34">
      <w:pPr>
        <w:pStyle w:val="Prrafodelista"/>
        <w:numPr>
          <w:ilvl w:val="0"/>
          <w:numId w:val="2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When the transfer is required for reasons of national security.</w:t>
      </w:r>
    </w:p>
    <w:p w:rsidR="00390740" w:rsidRDefault="00B504A1" w:rsidP="00D11024">
      <w:pPr>
        <w:spacing w:before="120" w:after="240"/>
        <w:ind w:left="708" w:firstLine="372"/>
        <w:rPr>
          <w:rFonts w:ascii="Calibri" w:eastAsia="Calibri" w:hAnsi="Calibri" w:cs="Times New Roman"/>
          <w:lang w:val="en-US"/>
        </w:rPr>
      </w:pPr>
      <w:r>
        <w:rPr>
          <w:rFonts w:ascii="Calibri" w:eastAsia="Calibri" w:hAnsi="Calibri" w:cs="Times New Roman"/>
          <w:lang w:val="en-US"/>
        </w:rPr>
        <w:t>Action by the data controller</w:t>
      </w:r>
      <w:r w:rsidR="00085064">
        <w:rPr>
          <w:rFonts w:ascii="Calibri" w:eastAsia="Calibri" w:hAnsi="Calibri" w:cs="Times New Roman"/>
          <w:lang w:val="en-US"/>
        </w:rPr>
        <w:t xml:space="preserve"> falling</w:t>
      </w:r>
      <w:r>
        <w:rPr>
          <w:rFonts w:ascii="Calibri" w:eastAsia="Calibri" w:hAnsi="Calibri" w:cs="Times New Roman"/>
          <w:lang w:val="en-US"/>
        </w:rPr>
        <w:t xml:space="preserve"> within the exceptions contemplated in this article does not preclude its compliance with applicable obligations set forth in this Chapter.</w:t>
      </w:r>
    </w:p>
    <w:p w:rsidR="00B504A1" w:rsidRDefault="00B504A1" w:rsidP="00B504A1">
      <w:pPr>
        <w:spacing w:before="120" w:after="240"/>
        <w:rPr>
          <w:rFonts w:ascii="Calibri" w:eastAsia="Calibri" w:hAnsi="Calibri" w:cs="Times New Roman"/>
          <w:lang w:val="en-US"/>
        </w:rPr>
      </w:pPr>
      <w:r>
        <w:rPr>
          <w:rFonts w:ascii="Calibri" w:eastAsia="Calibri" w:hAnsi="Calibri" w:cs="Times New Roman"/>
          <w:b/>
          <w:lang w:val="en-US"/>
        </w:rPr>
        <w:t xml:space="preserve">Article 71. </w:t>
      </w:r>
      <w:r>
        <w:rPr>
          <w:rFonts w:ascii="Calibri" w:eastAsia="Calibri" w:hAnsi="Calibri" w:cs="Times New Roman"/>
          <w:lang w:val="en-US"/>
        </w:rPr>
        <w:t xml:space="preserve">Domestic or international transmittals of personal data taking place between the data controller and the data processor </w:t>
      </w:r>
      <w:r w:rsidR="00C57D08">
        <w:rPr>
          <w:rFonts w:ascii="Calibri" w:eastAsia="Calibri" w:hAnsi="Calibri" w:cs="Times New Roman"/>
          <w:lang w:val="en-US"/>
        </w:rPr>
        <w:t>will</w:t>
      </w:r>
      <w:r>
        <w:rPr>
          <w:rFonts w:ascii="Calibri" w:eastAsia="Calibri" w:hAnsi="Calibri" w:cs="Times New Roman"/>
          <w:lang w:val="en-US"/>
        </w:rPr>
        <w:t xml:space="preserve"> not require that they be informed to the data owner nor </w:t>
      </w:r>
      <w:r w:rsidR="003A5AFC">
        <w:rPr>
          <w:rFonts w:ascii="Calibri" w:eastAsia="Calibri" w:hAnsi="Calibri" w:cs="Times New Roman"/>
          <w:lang w:val="en-US"/>
        </w:rPr>
        <w:t>his/her</w:t>
      </w:r>
      <w:r>
        <w:rPr>
          <w:rFonts w:ascii="Calibri" w:eastAsia="Calibri" w:hAnsi="Calibri" w:cs="Times New Roman"/>
          <w:lang w:val="en-US"/>
        </w:rPr>
        <w:t xml:space="preserve"> consent.</w:t>
      </w:r>
    </w:p>
    <w:p w:rsidR="00C57D08" w:rsidRDefault="00C57D08" w:rsidP="00C57D08">
      <w:pPr>
        <w:spacing w:before="120" w:after="240"/>
        <w:ind w:firstLine="0"/>
        <w:jc w:val="center"/>
        <w:rPr>
          <w:rFonts w:ascii="Calibri" w:eastAsia="Calibri" w:hAnsi="Calibri" w:cs="Times New Roman"/>
          <w:b/>
          <w:lang w:val="en-US"/>
        </w:rPr>
      </w:pPr>
      <w:r>
        <w:rPr>
          <w:rFonts w:ascii="Calibri" w:eastAsia="Calibri" w:hAnsi="Calibri" w:cs="Times New Roman"/>
          <w:b/>
          <w:lang w:val="en-US"/>
        </w:rPr>
        <w:t>TITLE SIXTH</w:t>
      </w:r>
    </w:p>
    <w:p w:rsidR="00C57D08" w:rsidRDefault="00C57D08" w:rsidP="00C57D08">
      <w:pPr>
        <w:spacing w:before="120" w:after="240"/>
        <w:ind w:firstLine="0"/>
        <w:jc w:val="center"/>
        <w:rPr>
          <w:rFonts w:ascii="Calibri" w:eastAsia="Calibri" w:hAnsi="Calibri" w:cs="Times New Roman"/>
          <w:b/>
          <w:lang w:val="en-US"/>
        </w:rPr>
      </w:pPr>
      <w:r>
        <w:rPr>
          <w:rFonts w:ascii="Calibri" w:eastAsia="Calibri" w:hAnsi="Calibri" w:cs="Times New Roman"/>
          <w:b/>
          <w:lang w:val="en-US"/>
        </w:rPr>
        <w:t>PREVENTIVE ACTIONS IN THE MATTER OF PESONAL DATA PROTECTION</w:t>
      </w:r>
    </w:p>
    <w:p w:rsidR="00C57D08" w:rsidRDefault="00C57D08" w:rsidP="00C57D08">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w:t>
      </w:r>
    </w:p>
    <w:p w:rsidR="00C57D08" w:rsidRDefault="00C57D08" w:rsidP="00C57D08">
      <w:pPr>
        <w:spacing w:before="120" w:after="240"/>
        <w:ind w:firstLine="0"/>
        <w:jc w:val="center"/>
        <w:rPr>
          <w:rFonts w:ascii="Calibri" w:eastAsia="Calibri" w:hAnsi="Calibri" w:cs="Times New Roman"/>
          <w:b/>
          <w:lang w:val="en-US"/>
        </w:rPr>
      </w:pPr>
      <w:r>
        <w:rPr>
          <w:rFonts w:ascii="Calibri" w:eastAsia="Calibri" w:hAnsi="Calibri" w:cs="Times New Roman"/>
          <w:b/>
          <w:lang w:val="en-US"/>
        </w:rPr>
        <w:t>Best Practices</w:t>
      </w:r>
    </w:p>
    <w:p w:rsidR="00C57D08" w:rsidRDefault="00C57D08" w:rsidP="00C57D08">
      <w:pPr>
        <w:spacing w:before="120" w:after="240"/>
        <w:ind w:firstLine="0"/>
        <w:rPr>
          <w:rFonts w:ascii="Calibri" w:eastAsia="Calibri" w:hAnsi="Calibri" w:cs="Times New Roman"/>
          <w:lang w:val="en-US"/>
        </w:rPr>
      </w:pPr>
      <w:r>
        <w:rPr>
          <w:rFonts w:ascii="Calibri" w:eastAsia="Calibri" w:hAnsi="Calibri" w:cs="Times New Roman"/>
          <w:b/>
          <w:lang w:val="en-US"/>
        </w:rPr>
        <w:tab/>
        <w:t xml:space="preserve">Article 72. </w:t>
      </w:r>
      <w:r w:rsidR="009647DF">
        <w:rPr>
          <w:rFonts w:ascii="Calibri" w:eastAsia="Calibri" w:hAnsi="Calibri" w:cs="Times New Roman"/>
          <w:lang w:val="en-US"/>
        </w:rPr>
        <w:t xml:space="preserve">In complying with the obligations contemplated in this Law, the data </w:t>
      </w:r>
      <w:r w:rsidR="00640BCC">
        <w:rPr>
          <w:rFonts w:ascii="Calibri" w:eastAsia="Calibri" w:hAnsi="Calibri" w:cs="Times New Roman"/>
          <w:lang w:val="en-US"/>
        </w:rPr>
        <w:t>controller may develop or adopt</w:t>
      </w:r>
      <w:r w:rsidR="009647DF">
        <w:rPr>
          <w:rFonts w:ascii="Calibri" w:eastAsia="Calibri" w:hAnsi="Calibri" w:cs="Times New Roman"/>
          <w:lang w:val="en-US"/>
        </w:rPr>
        <w:t xml:space="preserve"> on its own</w:t>
      </w:r>
      <w:r w:rsidR="00640BCC">
        <w:rPr>
          <w:rFonts w:ascii="Calibri" w:eastAsia="Calibri" w:hAnsi="Calibri" w:cs="Times New Roman"/>
          <w:lang w:val="en-US"/>
        </w:rPr>
        <w:t>,</w:t>
      </w:r>
      <w:r w:rsidR="009647DF">
        <w:rPr>
          <w:rFonts w:ascii="Calibri" w:eastAsia="Calibri" w:hAnsi="Calibri" w:cs="Times New Roman"/>
          <w:lang w:val="en-US"/>
        </w:rPr>
        <w:t xml:space="preserve"> or jointly with other data controllers, data processors or organizations, best practices schemes intended to:</w:t>
      </w:r>
    </w:p>
    <w:p w:rsidR="009647DF" w:rsidRDefault="00085064" w:rsidP="00E87C34">
      <w:pPr>
        <w:pStyle w:val="Prrafodelista"/>
        <w:numPr>
          <w:ilvl w:val="0"/>
          <w:numId w:val="29"/>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Increase the level of</w:t>
      </w:r>
      <w:r w:rsidR="009647DF">
        <w:rPr>
          <w:rFonts w:ascii="Calibri" w:eastAsia="Calibri" w:hAnsi="Calibri" w:cs="Times New Roman"/>
          <w:lang w:val="en-US"/>
        </w:rPr>
        <w:t xml:space="preserve"> protection of the personal data;</w:t>
      </w:r>
    </w:p>
    <w:p w:rsidR="009647DF" w:rsidRDefault="009647DF" w:rsidP="00E87C34">
      <w:pPr>
        <w:pStyle w:val="Prrafodelista"/>
        <w:numPr>
          <w:ilvl w:val="0"/>
          <w:numId w:val="29"/>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Harmonize personal data processing for a specific sector;</w:t>
      </w:r>
    </w:p>
    <w:p w:rsidR="00085064" w:rsidRDefault="00085064" w:rsidP="00E87C34">
      <w:pPr>
        <w:pStyle w:val="Prrafodelista"/>
        <w:numPr>
          <w:ilvl w:val="0"/>
          <w:numId w:val="29"/>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lastRenderedPageBreak/>
        <w:t>Facilitate the exercise of ARCO rights;</w:t>
      </w:r>
    </w:p>
    <w:p w:rsidR="009647DF" w:rsidRDefault="00640BCC" w:rsidP="00E87C34">
      <w:pPr>
        <w:pStyle w:val="Prrafodelista"/>
        <w:numPr>
          <w:ilvl w:val="0"/>
          <w:numId w:val="29"/>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Facilitate personal data transfer;</w:t>
      </w:r>
    </w:p>
    <w:p w:rsidR="00640BCC" w:rsidRDefault="00640BCC" w:rsidP="00E87C34">
      <w:pPr>
        <w:pStyle w:val="Prrafodelista"/>
        <w:numPr>
          <w:ilvl w:val="0"/>
          <w:numId w:val="29"/>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Supplement the provisions contemplated in applicable regulations in the matter of the protection of personal data; and</w:t>
      </w:r>
    </w:p>
    <w:p w:rsidR="00640BCC" w:rsidRDefault="00640BCC" w:rsidP="00E87C34">
      <w:pPr>
        <w:pStyle w:val="Prrafodelista"/>
        <w:numPr>
          <w:ilvl w:val="0"/>
          <w:numId w:val="29"/>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Provide</w:t>
      </w:r>
      <w:r w:rsidR="00AF3608">
        <w:rPr>
          <w:rFonts w:ascii="Calibri" w:eastAsia="Calibri" w:hAnsi="Calibri" w:cs="Times New Roman"/>
          <w:lang w:val="en-US"/>
        </w:rPr>
        <w:t xml:space="preserve"> to the Institute or Guarantor b</w:t>
      </w:r>
      <w:r>
        <w:rPr>
          <w:rFonts w:ascii="Calibri" w:eastAsia="Calibri" w:hAnsi="Calibri" w:cs="Times New Roman"/>
          <w:lang w:val="en-US"/>
        </w:rPr>
        <w:t>odies</w:t>
      </w:r>
      <w:r w:rsidR="00085064">
        <w:rPr>
          <w:rFonts w:ascii="Calibri" w:eastAsia="Calibri" w:hAnsi="Calibri" w:cs="Times New Roman"/>
          <w:lang w:val="en-US"/>
        </w:rPr>
        <w:t>, as the case may be,</w:t>
      </w:r>
      <w:r>
        <w:rPr>
          <w:rFonts w:ascii="Calibri" w:eastAsia="Calibri" w:hAnsi="Calibri" w:cs="Times New Roman"/>
          <w:lang w:val="en-US"/>
        </w:rPr>
        <w:t xml:space="preserve"> proof of compliance with applicable regulations in the matter of </w:t>
      </w:r>
      <w:proofErr w:type="spellStart"/>
      <w:r>
        <w:rPr>
          <w:rFonts w:ascii="Calibri" w:eastAsia="Calibri" w:hAnsi="Calibri" w:cs="Times New Roman"/>
          <w:lang w:val="en-US"/>
        </w:rPr>
        <w:t>of</w:t>
      </w:r>
      <w:proofErr w:type="spellEnd"/>
      <w:r>
        <w:rPr>
          <w:rFonts w:ascii="Calibri" w:eastAsia="Calibri" w:hAnsi="Calibri" w:cs="Times New Roman"/>
          <w:lang w:val="en-US"/>
        </w:rPr>
        <w:t xml:space="preserve"> personal data</w:t>
      </w:r>
      <w:r w:rsidR="0005599B">
        <w:rPr>
          <w:rFonts w:ascii="Calibri" w:eastAsia="Calibri" w:hAnsi="Calibri" w:cs="Times New Roman"/>
          <w:lang w:val="en-US"/>
        </w:rPr>
        <w:t xml:space="preserve"> protection</w:t>
      </w:r>
      <w:r>
        <w:rPr>
          <w:rFonts w:ascii="Calibri" w:eastAsia="Calibri" w:hAnsi="Calibri" w:cs="Times New Roman"/>
          <w:lang w:val="en-US"/>
        </w:rPr>
        <w:t>.</w:t>
      </w:r>
    </w:p>
    <w:p w:rsidR="00640BCC" w:rsidRDefault="00640BCC" w:rsidP="00640BCC">
      <w:pPr>
        <w:spacing w:before="120" w:after="240"/>
        <w:rPr>
          <w:rFonts w:ascii="Calibri" w:eastAsia="Calibri" w:hAnsi="Calibri" w:cs="Times New Roman"/>
          <w:lang w:val="en-US"/>
        </w:rPr>
      </w:pPr>
      <w:r>
        <w:rPr>
          <w:rFonts w:ascii="Calibri" w:eastAsia="Calibri" w:hAnsi="Calibri" w:cs="Times New Roman"/>
          <w:b/>
          <w:lang w:val="en-US"/>
        </w:rPr>
        <w:t>Article 73.</w:t>
      </w:r>
      <w:r>
        <w:rPr>
          <w:rFonts w:ascii="Calibri" w:eastAsia="Calibri" w:hAnsi="Calibri" w:cs="Times New Roman"/>
          <w:lang w:val="en-US"/>
        </w:rPr>
        <w:t xml:space="preserve"> Any scheme of best practices </w:t>
      </w:r>
      <w:r w:rsidR="0092752D">
        <w:rPr>
          <w:rFonts w:ascii="Calibri" w:eastAsia="Calibri" w:hAnsi="Calibri" w:cs="Times New Roman"/>
          <w:lang w:val="en-US"/>
        </w:rPr>
        <w:t>for which</w:t>
      </w:r>
      <w:r>
        <w:rPr>
          <w:rFonts w:ascii="Calibri" w:eastAsia="Calibri" w:hAnsi="Calibri" w:cs="Times New Roman"/>
          <w:lang w:val="en-US"/>
        </w:rPr>
        <w:t xml:space="preserve"> validation by</w:t>
      </w:r>
      <w:r w:rsidR="00FB536D">
        <w:rPr>
          <w:rFonts w:ascii="Calibri" w:eastAsia="Calibri" w:hAnsi="Calibri" w:cs="Times New Roman"/>
          <w:lang w:val="en-US"/>
        </w:rPr>
        <w:t>,</w:t>
      </w:r>
      <w:r>
        <w:rPr>
          <w:rFonts w:ascii="Calibri" w:eastAsia="Calibri" w:hAnsi="Calibri" w:cs="Times New Roman"/>
          <w:lang w:val="en-US"/>
        </w:rPr>
        <w:t xml:space="preserve"> or recognition from the Institute, or such being the case, the Guarantor bodies</w:t>
      </w:r>
      <w:r w:rsidR="0092752D">
        <w:rPr>
          <w:rFonts w:ascii="Calibri" w:eastAsia="Calibri" w:hAnsi="Calibri" w:cs="Times New Roman"/>
          <w:lang w:val="en-US"/>
        </w:rPr>
        <w:t xml:space="preserve"> is sought</w:t>
      </w:r>
      <w:r>
        <w:rPr>
          <w:rFonts w:ascii="Calibri" w:eastAsia="Calibri" w:hAnsi="Calibri" w:cs="Times New Roman"/>
          <w:lang w:val="en-US"/>
        </w:rPr>
        <w:t>, must:</w:t>
      </w:r>
    </w:p>
    <w:p w:rsidR="00640BCC" w:rsidRDefault="00640BCC" w:rsidP="00E87C34">
      <w:pPr>
        <w:pStyle w:val="Prrafodelista"/>
        <w:numPr>
          <w:ilvl w:val="0"/>
          <w:numId w:val="30"/>
        </w:numPr>
        <w:spacing w:before="120" w:after="240"/>
        <w:contextualSpacing w:val="0"/>
        <w:rPr>
          <w:rFonts w:ascii="Calibri" w:eastAsia="Calibri" w:hAnsi="Calibri" w:cs="Times New Roman"/>
          <w:lang w:val="en-US"/>
        </w:rPr>
      </w:pPr>
      <w:r>
        <w:rPr>
          <w:rFonts w:ascii="Calibri" w:eastAsia="Calibri" w:hAnsi="Calibri" w:cs="Times New Roman"/>
          <w:lang w:val="en-US"/>
        </w:rPr>
        <w:t>Comply with the parameters issued for this purpose by the Institute or the Guarantor bodies, as applicable, in accordance with the criteria established by the former; and</w:t>
      </w:r>
    </w:p>
    <w:p w:rsidR="00640BCC" w:rsidRDefault="00640BCC" w:rsidP="00E87C34">
      <w:pPr>
        <w:pStyle w:val="Prrafodelista"/>
        <w:numPr>
          <w:ilvl w:val="0"/>
          <w:numId w:val="30"/>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Be notified to the Institute or, such being the case, the Guarantor bodies, in accordance with the </w:t>
      </w:r>
      <w:r w:rsidR="004244CF">
        <w:rPr>
          <w:rFonts w:ascii="Calibri" w:eastAsia="Calibri" w:hAnsi="Calibri" w:cs="Times New Roman"/>
          <w:lang w:val="en-US"/>
        </w:rPr>
        <w:t xml:space="preserve">procedure established </w:t>
      </w:r>
      <w:r w:rsidR="00705510">
        <w:rPr>
          <w:rFonts w:ascii="Calibri" w:eastAsia="Calibri" w:hAnsi="Calibri" w:cs="Times New Roman"/>
          <w:lang w:val="en-US"/>
        </w:rPr>
        <w:t>under</w:t>
      </w:r>
      <w:r w:rsidR="004244CF">
        <w:rPr>
          <w:rFonts w:ascii="Calibri" w:eastAsia="Calibri" w:hAnsi="Calibri" w:cs="Times New Roman"/>
          <w:lang w:val="en-US"/>
        </w:rPr>
        <w:t xml:space="preserve"> the parameters </w:t>
      </w:r>
      <w:r w:rsidR="00FB536D">
        <w:rPr>
          <w:rFonts w:ascii="Calibri" w:eastAsia="Calibri" w:hAnsi="Calibri" w:cs="Times New Roman"/>
          <w:lang w:val="en-US"/>
        </w:rPr>
        <w:t>mentioned</w:t>
      </w:r>
      <w:r w:rsidR="004244CF">
        <w:rPr>
          <w:rFonts w:ascii="Calibri" w:eastAsia="Calibri" w:hAnsi="Calibri" w:cs="Times New Roman"/>
          <w:lang w:val="en-US"/>
        </w:rPr>
        <w:t xml:space="preserve"> in the preceding section, for them to be assessed and, if found to be warranted, validated or recognized and recorded in the registry referred to in the last paragraph of this article.</w:t>
      </w:r>
    </w:p>
    <w:p w:rsidR="00E02837" w:rsidRDefault="00E02837" w:rsidP="007608D6">
      <w:pPr>
        <w:spacing w:before="120" w:after="240"/>
        <w:rPr>
          <w:rFonts w:ascii="Calibri" w:eastAsia="Calibri" w:hAnsi="Calibri" w:cs="Times New Roman"/>
          <w:lang w:val="en-US"/>
        </w:rPr>
      </w:pPr>
      <w:r>
        <w:rPr>
          <w:rFonts w:ascii="Calibri" w:eastAsia="Calibri" w:hAnsi="Calibri" w:cs="Times New Roman"/>
          <w:lang w:val="en-US"/>
        </w:rPr>
        <w:t xml:space="preserve">The Institute and the Guarantor bodies, as applicable, must issue the operating rules for the registries where validated </w:t>
      </w:r>
      <w:r w:rsidR="00FB536D">
        <w:rPr>
          <w:rFonts w:ascii="Calibri" w:eastAsia="Calibri" w:hAnsi="Calibri" w:cs="Times New Roman"/>
          <w:lang w:val="en-US"/>
        </w:rPr>
        <w:t xml:space="preserve">or recognized best practices schemes will be recorded. Guarantor bodies may record the best practices schemes which have been validated or recognized by them in the registry administered by the Institute, in accordance with </w:t>
      </w:r>
      <w:r w:rsidR="00771025">
        <w:rPr>
          <w:rFonts w:ascii="Calibri" w:eastAsia="Calibri" w:hAnsi="Calibri" w:cs="Times New Roman"/>
          <w:lang w:val="en-US"/>
        </w:rPr>
        <w:t>rules set by the latter.</w:t>
      </w:r>
    </w:p>
    <w:p w:rsidR="00771025" w:rsidRDefault="00771025" w:rsidP="007608D6">
      <w:pPr>
        <w:spacing w:before="120" w:after="240"/>
        <w:rPr>
          <w:rFonts w:ascii="Calibri" w:eastAsia="Calibri" w:hAnsi="Calibri" w:cs="Times New Roman"/>
          <w:lang w:val="en-US"/>
        </w:rPr>
      </w:pPr>
      <w:r>
        <w:rPr>
          <w:rFonts w:ascii="Calibri" w:eastAsia="Calibri" w:hAnsi="Calibri" w:cs="Times New Roman"/>
          <w:b/>
          <w:lang w:val="en-US"/>
        </w:rPr>
        <w:t xml:space="preserve">Article 74. </w:t>
      </w:r>
      <w:r w:rsidR="005B16B6">
        <w:rPr>
          <w:rFonts w:ascii="Calibri" w:eastAsia="Calibri" w:hAnsi="Calibri" w:cs="Times New Roman"/>
          <w:lang w:val="en-US"/>
        </w:rPr>
        <w:t>Should</w:t>
      </w:r>
      <w:r>
        <w:rPr>
          <w:rFonts w:ascii="Calibri" w:eastAsia="Calibri" w:hAnsi="Calibri" w:cs="Times New Roman"/>
          <w:lang w:val="en-US"/>
        </w:rPr>
        <w:t xml:space="preserve"> the data controller intend to put into operation or modify</w:t>
      </w:r>
      <w:r w:rsidR="005B16B6">
        <w:rPr>
          <w:rFonts w:ascii="Calibri" w:eastAsia="Calibri" w:hAnsi="Calibri" w:cs="Times New Roman"/>
          <w:lang w:val="en-US"/>
        </w:rPr>
        <w:t xml:space="preserve"> public policies, or computational systems or platforms, electronic applications or any other technology which, in its opinion and in accordance with this Law entail an intensive or relevant processing of personal data, it must conduct an </w:t>
      </w:r>
      <w:r w:rsidR="006127CA">
        <w:rPr>
          <w:rFonts w:ascii="Calibri" w:eastAsia="Calibri" w:hAnsi="Calibri" w:cs="Times New Roman"/>
          <w:lang w:val="en-US"/>
        </w:rPr>
        <w:t>Assessment of impact on the protection</w:t>
      </w:r>
      <w:r w:rsidR="005B16B6">
        <w:rPr>
          <w:rFonts w:ascii="Calibri" w:eastAsia="Calibri" w:hAnsi="Calibri" w:cs="Times New Roman"/>
          <w:lang w:val="en-US"/>
        </w:rPr>
        <w:t xml:space="preserve"> </w:t>
      </w:r>
      <w:r w:rsidR="004C013C">
        <w:rPr>
          <w:rFonts w:ascii="Calibri" w:eastAsia="Calibri" w:hAnsi="Calibri" w:cs="Times New Roman"/>
          <w:lang w:val="en-US"/>
        </w:rPr>
        <w:t xml:space="preserve">of </w:t>
      </w:r>
      <w:r w:rsidR="005B16B6">
        <w:rPr>
          <w:rFonts w:ascii="Calibri" w:eastAsia="Calibri" w:hAnsi="Calibri" w:cs="Times New Roman"/>
          <w:lang w:val="en-US"/>
        </w:rPr>
        <w:t>personal data and submit it to the Institute or the Guarantor bodies, as applicable, which can issue non-binding specialized recommendations on the subject of personal data protection.</w:t>
      </w:r>
    </w:p>
    <w:p w:rsidR="005B16B6" w:rsidRPr="00771025" w:rsidRDefault="005B16B6" w:rsidP="007608D6">
      <w:pPr>
        <w:spacing w:before="120" w:after="240"/>
        <w:rPr>
          <w:rFonts w:ascii="Calibri" w:eastAsia="Calibri" w:hAnsi="Calibri" w:cs="Times New Roman"/>
          <w:lang w:val="en-US"/>
        </w:rPr>
      </w:pPr>
      <w:r>
        <w:rPr>
          <w:rFonts w:ascii="Calibri" w:eastAsia="Calibri" w:hAnsi="Calibri" w:cs="Times New Roman"/>
          <w:lang w:val="en-US"/>
        </w:rPr>
        <w:t xml:space="preserve">The content of the </w:t>
      </w:r>
      <w:r w:rsidR="004C013C">
        <w:rPr>
          <w:rFonts w:ascii="Calibri" w:eastAsia="Calibri" w:hAnsi="Calibri" w:cs="Times New Roman"/>
          <w:lang w:val="en-US"/>
        </w:rPr>
        <w:t>Assessment of impact</w:t>
      </w:r>
      <w:r>
        <w:rPr>
          <w:rFonts w:ascii="Calibri" w:eastAsia="Calibri" w:hAnsi="Calibri" w:cs="Times New Roman"/>
          <w:lang w:val="en-US"/>
        </w:rPr>
        <w:t xml:space="preserve"> on the protection of personal data must be established by the </w:t>
      </w:r>
      <w:r w:rsidRPr="00EA170C">
        <w:rPr>
          <w:rFonts w:ascii="Calibri" w:eastAsia="Calibri" w:hAnsi="Calibri" w:cs="Times New Roman"/>
          <w:lang w:val="en-US"/>
        </w:rPr>
        <w:t xml:space="preserve">National System for Transparency, Access to </w:t>
      </w:r>
      <w:r w:rsidR="004C013C">
        <w:rPr>
          <w:rFonts w:ascii="Calibri" w:eastAsia="Calibri" w:hAnsi="Calibri" w:cs="Times New Roman"/>
          <w:lang w:val="en-US"/>
        </w:rPr>
        <w:t xml:space="preserve">Public </w:t>
      </w:r>
      <w:r w:rsidRPr="00EA170C">
        <w:rPr>
          <w:rFonts w:ascii="Calibri" w:eastAsia="Calibri" w:hAnsi="Calibri" w:cs="Times New Roman"/>
          <w:lang w:val="en-US"/>
        </w:rPr>
        <w:t>Information and Protection of Personal Data</w:t>
      </w:r>
      <w:r>
        <w:rPr>
          <w:rFonts w:ascii="Calibri" w:eastAsia="Calibri" w:hAnsi="Calibri" w:cs="Times New Roman"/>
          <w:lang w:val="en-US"/>
        </w:rPr>
        <w:t>.</w:t>
      </w:r>
    </w:p>
    <w:p w:rsidR="00705510" w:rsidRDefault="00E66E3F" w:rsidP="00894731">
      <w:pPr>
        <w:pStyle w:val="Prrafodelista"/>
        <w:spacing w:before="120" w:after="240"/>
        <w:ind w:left="0" w:firstLine="284"/>
        <w:contextualSpacing w:val="0"/>
        <w:rPr>
          <w:rFonts w:ascii="Calibri" w:eastAsia="Calibri" w:hAnsi="Calibri" w:cs="Times New Roman"/>
          <w:lang w:val="en-US"/>
        </w:rPr>
      </w:pPr>
      <w:r>
        <w:rPr>
          <w:rFonts w:ascii="Calibri" w:eastAsia="Calibri" w:hAnsi="Calibri" w:cs="Times New Roman"/>
          <w:b/>
          <w:lang w:val="en-US"/>
        </w:rPr>
        <w:t xml:space="preserve">Article 75. </w:t>
      </w:r>
      <w:r>
        <w:rPr>
          <w:rFonts w:ascii="Calibri" w:eastAsia="Calibri" w:hAnsi="Calibri" w:cs="Times New Roman"/>
          <w:lang w:val="en-US"/>
        </w:rPr>
        <w:t>For the purposes of this Law, there is intensive or relevant processing of personal data when:</w:t>
      </w:r>
    </w:p>
    <w:p w:rsidR="00E66E3F" w:rsidRDefault="00E66E3F" w:rsidP="00E87C34">
      <w:pPr>
        <w:pStyle w:val="Prrafodelista"/>
        <w:numPr>
          <w:ilvl w:val="0"/>
          <w:numId w:val="31"/>
        </w:numPr>
        <w:spacing w:before="120" w:after="240"/>
        <w:contextualSpacing w:val="0"/>
        <w:rPr>
          <w:rFonts w:ascii="Calibri" w:eastAsia="Calibri" w:hAnsi="Calibri" w:cs="Times New Roman"/>
          <w:lang w:val="en-US"/>
        </w:rPr>
      </w:pPr>
      <w:r>
        <w:rPr>
          <w:rFonts w:ascii="Calibri" w:eastAsia="Calibri" w:hAnsi="Calibri" w:cs="Times New Roman"/>
          <w:lang w:val="en-US"/>
        </w:rPr>
        <w:t>There is inherent risk in regard to the personal data to be processed,</w:t>
      </w:r>
    </w:p>
    <w:p w:rsidR="00E66E3F" w:rsidRDefault="00E66E3F" w:rsidP="00E87C34">
      <w:pPr>
        <w:pStyle w:val="Prrafodelista"/>
        <w:numPr>
          <w:ilvl w:val="0"/>
          <w:numId w:val="31"/>
        </w:numPr>
        <w:spacing w:before="120" w:after="240"/>
        <w:contextualSpacing w:val="0"/>
        <w:rPr>
          <w:rFonts w:ascii="Calibri" w:eastAsia="Calibri" w:hAnsi="Calibri" w:cs="Times New Roman"/>
          <w:lang w:val="en-US"/>
        </w:rPr>
      </w:pPr>
      <w:r>
        <w:rPr>
          <w:rFonts w:ascii="Calibri" w:eastAsia="Calibri" w:hAnsi="Calibri" w:cs="Times New Roman"/>
          <w:lang w:val="en-US"/>
        </w:rPr>
        <w:t>Sensitive personal data are involved;</w:t>
      </w:r>
    </w:p>
    <w:p w:rsidR="00E66E3F" w:rsidRDefault="00E66E3F" w:rsidP="00E87C34">
      <w:pPr>
        <w:pStyle w:val="Prrafodelista"/>
        <w:numPr>
          <w:ilvl w:val="0"/>
          <w:numId w:val="31"/>
        </w:numPr>
        <w:spacing w:before="120" w:after="240"/>
        <w:contextualSpacing w:val="0"/>
        <w:rPr>
          <w:rFonts w:ascii="Calibri" w:eastAsia="Calibri" w:hAnsi="Calibri" w:cs="Times New Roman"/>
          <w:lang w:val="en-US"/>
        </w:rPr>
      </w:pPr>
      <w:r>
        <w:rPr>
          <w:rFonts w:ascii="Calibri" w:eastAsia="Calibri" w:hAnsi="Calibri" w:cs="Times New Roman"/>
          <w:lang w:val="en-US"/>
        </w:rPr>
        <w:t>Transfers of personal data take or are intended to take place.</w:t>
      </w:r>
    </w:p>
    <w:p w:rsidR="00E66E3F" w:rsidRDefault="00E66E3F" w:rsidP="00E66E3F">
      <w:pPr>
        <w:spacing w:before="120" w:after="240"/>
        <w:rPr>
          <w:rFonts w:ascii="Calibri" w:eastAsia="Calibri" w:hAnsi="Calibri" w:cs="Times New Roman"/>
          <w:lang w:val="en-US"/>
        </w:rPr>
      </w:pPr>
      <w:r>
        <w:rPr>
          <w:rFonts w:ascii="Calibri" w:eastAsia="Calibri" w:hAnsi="Calibri" w:cs="Times New Roman"/>
          <w:b/>
          <w:lang w:val="en-US"/>
        </w:rPr>
        <w:t xml:space="preserve">Article 76. </w:t>
      </w:r>
      <w:r>
        <w:rPr>
          <w:rFonts w:ascii="Calibri" w:eastAsia="Calibri" w:hAnsi="Calibri" w:cs="Times New Roman"/>
          <w:lang w:val="en-US"/>
        </w:rPr>
        <w:t xml:space="preserve"> The National System may issue additional criteria on the ba</w:t>
      </w:r>
      <w:r w:rsidR="00894731">
        <w:rPr>
          <w:rFonts w:ascii="Calibri" w:eastAsia="Calibri" w:hAnsi="Calibri" w:cs="Times New Roman"/>
          <w:lang w:val="en-US"/>
        </w:rPr>
        <w:t>sis of objective parameters which l</w:t>
      </w:r>
      <w:r w:rsidR="004C013C">
        <w:rPr>
          <w:rFonts w:ascii="Calibri" w:eastAsia="Calibri" w:hAnsi="Calibri" w:cs="Times New Roman"/>
          <w:lang w:val="en-US"/>
        </w:rPr>
        <w:t>ead to the determination that</w:t>
      </w:r>
      <w:r w:rsidR="00894731">
        <w:rPr>
          <w:rFonts w:ascii="Calibri" w:eastAsia="Calibri" w:hAnsi="Calibri" w:cs="Times New Roman"/>
          <w:lang w:val="en-US"/>
        </w:rPr>
        <w:t xml:space="preserve"> intensive o</w:t>
      </w:r>
      <w:r w:rsidR="004C013C">
        <w:rPr>
          <w:rFonts w:ascii="Calibri" w:eastAsia="Calibri" w:hAnsi="Calibri" w:cs="Times New Roman"/>
          <w:lang w:val="en-US"/>
        </w:rPr>
        <w:t>r</w:t>
      </w:r>
      <w:r w:rsidR="00894731">
        <w:rPr>
          <w:rFonts w:ascii="Calibri" w:eastAsia="Calibri" w:hAnsi="Calibri" w:cs="Times New Roman"/>
          <w:lang w:val="en-US"/>
        </w:rPr>
        <w:t xml:space="preserve"> relevant processing of personal data </w:t>
      </w:r>
      <w:r w:rsidR="009C5C9D">
        <w:rPr>
          <w:rFonts w:ascii="Calibri" w:eastAsia="Calibri" w:hAnsi="Calibri" w:cs="Times New Roman"/>
          <w:lang w:val="en-US"/>
        </w:rPr>
        <w:t>is</w:t>
      </w:r>
      <w:r w:rsidR="00894731">
        <w:rPr>
          <w:rFonts w:ascii="Calibri" w:eastAsia="Calibri" w:hAnsi="Calibri" w:cs="Times New Roman"/>
          <w:lang w:val="en-US"/>
        </w:rPr>
        <w:t xml:space="preserve"> involved, this in accordance with the provisions of the preceding article, in terms of:</w:t>
      </w:r>
    </w:p>
    <w:p w:rsidR="00894731" w:rsidRDefault="00894731" w:rsidP="00E87C34">
      <w:pPr>
        <w:pStyle w:val="Prrafodelista"/>
        <w:numPr>
          <w:ilvl w:val="0"/>
          <w:numId w:val="32"/>
        </w:numPr>
        <w:spacing w:before="120" w:after="240"/>
        <w:contextualSpacing w:val="0"/>
        <w:rPr>
          <w:rFonts w:ascii="Calibri" w:eastAsia="Calibri" w:hAnsi="Calibri" w:cs="Times New Roman"/>
          <w:lang w:val="en-US"/>
        </w:rPr>
      </w:pPr>
      <w:r>
        <w:rPr>
          <w:rFonts w:ascii="Calibri" w:eastAsia="Calibri" w:hAnsi="Calibri" w:cs="Times New Roman"/>
          <w:lang w:val="en-US"/>
        </w:rPr>
        <w:lastRenderedPageBreak/>
        <w:t>The number of data owners;</w:t>
      </w:r>
    </w:p>
    <w:p w:rsidR="00894731" w:rsidRDefault="00894731" w:rsidP="00E87C34">
      <w:pPr>
        <w:pStyle w:val="Prrafodelista"/>
        <w:numPr>
          <w:ilvl w:val="0"/>
          <w:numId w:val="32"/>
        </w:numPr>
        <w:spacing w:before="120" w:after="240"/>
        <w:contextualSpacing w:val="0"/>
        <w:rPr>
          <w:rFonts w:ascii="Calibri" w:eastAsia="Calibri" w:hAnsi="Calibri" w:cs="Times New Roman"/>
          <w:lang w:val="en-US"/>
        </w:rPr>
      </w:pPr>
      <w:r>
        <w:rPr>
          <w:rFonts w:ascii="Calibri" w:eastAsia="Calibri" w:hAnsi="Calibri" w:cs="Times New Roman"/>
          <w:lang w:val="en-US"/>
        </w:rPr>
        <w:t>The target public;</w:t>
      </w:r>
    </w:p>
    <w:p w:rsidR="00894731" w:rsidRDefault="00894731" w:rsidP="00E87C34">
      <w:pPr>
        <w:pStyle w:val="Prrafodelista"/>
        <w:numPr>
          <w:ilvl w:val="0"/>
          <w:numId w:val="32"/>
        </w:numPr>
        <w:spacing w:before="120" w:after="240"/>
        <w:contextualSpacing w:val="0"/>
        <w:rPr>
          <w:rFonts w:ascii="Calibri" w:eastAsia="Calibri" w:hAnsi="Calibri" w:cs="Times New Roman"/>
          <w:lang w:val="en-US"/>
        </w:rPr>
      </w:pPr>
      <w:r>
        <w:rPr>
          <w:rFonts w:ascii="Calibri" w:eastAsia="Calibri" w:hAnsi="Calibri" w:cs="Times New Roman"/>
          <w:lang w:val="en-US"/>
        </w:rPr>
        <w:t>The development of the technology used; and</w:t>
      </w:r>
    </w:p>
    <w:p w:rsidR="00894731" w:rsidRDefault="00236C85" w:rsidP="00E87C34">
      <w:pPr>
        <w:pStyle w:val="Prrafodelista"/>
        <w:numPr>
          <w:ilvl w:val="0"/>
          <w:numId w:val="32"/>
        </w:numPr>
        <w:spacing w:before="120" w:after="240"/>
        <w:contextualSpacing w:val="0"/>
        <w:rPr>
          <w:rFonts w:ascii="Calibri" w:eastAsia="Calibri" w:hAnsi="Calibri" w:cs="Times New Roman"/>
          <w:lang w:val="en-US"/>
        </w:rPr>
      </w:pPr>
      <w:r>
        <w:rPr>
          <w:rFonts w:ascii="Calibri" w:eastAsia="Calibri" w:hAnsi="Calibri" w:cs="Times New Roman"/>
          <w:lang w:val="en-US"/>
        </w:rPr>
        <w:t>The relevance of the personal data processing in view of its social or economic impact, or else of the public interest being pursued.</w:t>
      </w:r>
    </w:p>
    <w:p w:rsidR="00236C85" w:rsidRDefault="00236C85" w:rsidP="00236C85">
      <w:pPr>
        <w:spacing w:before="120" w:after="240"/>
        <w:rPr>
          <w:rFonts w:ascii="Calibri" w:eastAsia="Calibri" w:hAnsi="Calibri" w:cs="Times New Roman"/>
          <w:lang w:val="en-US"/>
        </w:rPr>
      </w:pPr>
      <w:r>
        <w:rPr>
          <w:rFonts w:ascii="Calibri" w:eastAsia="Calibri" w:hAnsi="Calibri" w:cs="Times New Roman"/>
          <w:b/>
          <w:lang w:val="en-US"/>
        </w:rPr>
        <w:t xml:space="preserve">Article 77. </w:t>
      </w:r>
      <w:r w:rsidR="006A4A07">
        <w:rPr>
          <w:rFonts w:ascii="Calibri" w:eastAsia="Calibri" w:hAnsi="Calibri" w:cs="Times New Roman"/>
          <w:lang w:val="en-US"/>
        </w:rPr>
        <w:t xml:space="preserve">Obligated Parties that conduct an </w:t>
      </w:r>
      <w:r w:rsidR="006127CA">
        <w:rPr>
          <w:rFonts w:ascii="Calibri" w:eastAsia="Calibri" w:hAnsi="Calibri" w:cs="Times New Roman"/>
          <w:lang w:val="en-US"/>
        </w:rPr>
        <w:t>Assessment of impact on the protection</w:t>
      </w:r>
      <w:r w:rsidR="004C013C">
        <w:rPr>
          <w:rFonts w:ascii="Calibri" w:eastAsia="Calibri" w:hAnsi="Calibri" w:cs="Times New Roman"/>
          <w:lang w:val="en-US"/>
        </w:rPr>
        <w:t xml:space="preserve"> of</w:t>
      </w:r>
      <w:r w:rsidR="006A4A07">
        <w:rPr>
          <w:rFonts w:ascii="Calibri" w:eastAsia="Calibri" w:hAnsi="Calibri" w:cs="Times New Roman"/>
          <w:lang w:val="en-US"/>
        </w:rPr>
        <w:t xml:space="preserve"> personal data must submit it to the Institute or the Guarantor bodies, as applicable, thirty days in advance of the date on which public policies, computer platforms or systems, electronic applications or any other technologies are intended to be put into operation or modified, for them to issue the relevant non-binding recommendations.</w:t>
      </w:r>
    </w:p>
    <w:p w:rsidR="006A4A07" w:rsidRDefault="006A4A07" w:rsidP="00236C85">
      <w:pPr>
        <w:spacing w:before="120" w:after="240"/>
        <w:rPr>
          <w:rFonts w:ascii="Calibri" w:eastAsia="Calibri" w:hAnsi="Calibri" w:cs="Times New Roman"/>
          <w:lang w:val="en-US"/>
        </w:rPr>
      </w:pPr>
      <w:r>
        <w:rPr>
          <w:rFonts w:ascii="Calibri" w:eastAsia="Calibri" w:hAnsi="Calibri" w:cs="Times New Roman"/>
          <w:b/>
          <w:lang w:val="en-US"/>
        </w:rPr>
        <w:t>Article 78.</w:t>
      </w:r>
      <w:r>
        <w:rPr>
          <w:rFonts w:ascii="Calibri" w:eastAsia="Calibri" w:hAnsi="Calibri" w:cs="Times New Roman"/>
          <w:lang w:val="en-US"/>
        </w:rPr>
        <w:t xml:space="preserve"> The Institute and the Guarantor bodies, as applicable, must issue, such being the case, non-binding recommendations regarding the </w:t>
      </w:r>
      <w:r w:rsidR="006127CA">
        <w:rPr>
          <w:rFonts w:ascii="Calibri" w:eastAsia="Calibri" w:hAnsi="Calibri" w:cs="Times New Roman"/>
          <w:lang w:val="en-US"/>
        </w:rPr>
        <w:t>Assessment of impact on the protection</w:t>
      </w:r>
      <w:r w:rsidR="004C013C">
        <w:rPr>
          <w:rFonts w:ascii="Calibri" w:eastAsia="Calibri" w:hAnsi="Calibri" w:cs="Times New Roman"/>
          <w:lang w:val="en-US"/>
        </w:rPr>
        <w:t xml:space="preserve"> of</w:t>
      </w:r>
      <w:r>
        <w:rPr>
          <w:rFonts w:ascii="Calibri" w:eastAsia="Calibri" w:hAnsi="Calibri" w:cs="Times New Roman"/>
          <w:lang w:val="en-US"/>
        </w:rPr>
        <w:t xml:space="preserve"> personal data submitted by the data controller.</w:t>
      </w:r>
    </w:p>
    <w:p w:rsidR="006A4A07" w:rsidRDefault="006A4A07" w:rsidP="00236C85">
      <w:pPr>
        <w:spacing w:before="120" w:after="240"/>
        <w:rPr>
          <w:rFonts w:ascii="Calibri" w:eastAsia="Calibri" w:hAnsi="Calibri" w:cs="Times New Roman"/>
          <w:lang w:val="en-US"/>
        </w:rPr>
      </w:pPr>
      <w:r>
        <w:rPr>
          <w:rFonts w:ascii="Calibri" w:eastAsia="Calibri" w:hAnsi="Calibri" w:cs="Times New Roman"/>
          <w:lang w:val="en-US"/>
        </w:rPr>
        <w:t>The recommendations referred to in the preceding paragraph must be issued within a term of thirty days counted as of the day following that on which the assessment is submitted.</w:t>
      </w:r>
    </w:p>
    <w:p w:rsidR="004244CF" w:rsidRDefault="00FC3540" w:rsidP="00FD45B8">
      <w:pPr>
        <w:spacing w:before="120" w:after="240"/>
        <w:rPr>
          <w:rFonts w:ascii="Calibri" w:eastAsia="Calibri" w:hAnsi="Calibri" w:cs="Times New Roman"/>
          <w:lang w:val="en-US"/>
        </w:rPr>
      </w:pPr>
      <w:r>
        <w:rPr>
          <w:rFonts w:ascii="Calibri" w:eastAsia="Calibri" w:hAnsi="Calibri" w:cs="Times New Roman"/>
          <w:b/>
          <w:lang w:val="en-US"/>
        </w:rPr>
        <w:t xml:space="preserve">Article 79. </w:t>
      </w:r>
      <w:r w:rsidR="00FD45B8">
        <w:rPr>
          <w:rFonts w:ascii="Calibri" w:eastAsia="Calibri" w:hAnsi="Calibri" w:cs="Times New Roman"/>
          <w:lang w:val="en-US"/>
        </w:rPr>
        <w:t xml:space="preserve">When, in the opinion of the obligated party, the intended effects to be achieved by putting </w:t>
      </w:r>
      <w:r w:rsidR="00FD45B8" w:rsidRPr="00FD45B8">
        <w:rPr>
          <w:rFonts w:ascii="Calibri" w:eastAsia="Calibri" w:hAnsi="Calibri" w:cs="Times New Roman"/>
          <w:lang w:val="en-US"/>
        </w:rPr>
        <w:t>into operation or modify</w:t>
      </w:r>
      <w:r w:rsidR="00FD45B8">
        <w:rPr>
          <w:rFonts w:ascii="Calibri" w:eastAsia="Calibri" w:hAnsi="Calibri" w:cs="Times New Roman"/>
          <w:lang w:val="en-US"/>
        </w:rPr>
        <w:t>ing</w:t>
      </w:r>
      <w:r w:rsidR="00FD45B8" w:rsidRPr="00FD45B8">
        <w:rPr>
          <w:rFonts w:ascii="Calibri" w:eastAsia="Calibri" w:hAnsi="Calibri" w:cs="Times New Roman"/>
          <w:lang w:val="en-US"/>
        </w:rPr>
        <w:t xml:space="preserve"> public policies, or computational systems or platforms, electronic applications or any other technology </w:t>
      </w:r>
      <w:r w:rsidR="00FD45B8">
        <w:rPr>
          <w:rFonts w:ascii="Calibri" w:eastAsia="Calibri" w:hAnsi="Calibri" w:cs="Times New Roman"/>
          <w:lang w:val="en-US"/>
        </w:rPr>
        <w:t>entailing</w:t>
      </w:r>
      <w:r w:rsidR="00FD45B8" w:rsidRPr="00FD45B8">
        <w:rPr>
          <w:rFonts w:ascii="Calibri" w:eastAsia="Calibri" w:hAnsi="Calibri" w:cs="Times New Roman"/>
          <w:lang w:val="en-US"/>
        </w:rPr>
        <w:t xml:space="preserve"> an intensive or relevant processing of personal data</w:t>
      </w:r>
      <w:r w:rsidR="00FD45B8">
        <w:rPr>
          <w:rFonts w:ascii="Calibri" w:eastAsia="Calibri" w:hAnsi="Calibri" w:cs="Times New Roman"/>
          <w:lang w:val="en-US"/>
        </w:rPr>
        <w:t xml:space="preserve"> may be compromised</w:t>
      </w:r>
      <w:r w:rsidR="00FD45B8" w:rsidRPr="00FD45B8">
        <w:rPr>
          <w:rFonts w:ascii="Calibri" w:eastAsia="Calibri" w:hAnsi="Calibri" w:cs="Times New Roman"/>
          <w:lang w:val="en-US"/>
        </w:rPr>
        <w:t>,</w:t>
      </w:r>
      <w:r w:rsidR="00FD45B8">
        <w:rPr>
          <w:rFonts w:ascii="Calibri" w:eastAsia="Calibri" w:hAnsi="Calibri" w:cs="Times New Roman"/>
          <w:lang w:val="en-US"/>
        </w:rPr>
        <w:t xml:space="preserve"> or should </w:t>
      </w:r>
      <w:r w:rsidR="006127CA">
        <w:rPr>
          <w:rFonts w:ascii="Calibri" w:eastAsia="Calibri" w:hAnsi="Calibri" w:cs="Times New Roman"/>
          <w:lang w:val="en-US"/>
        </w:rPr>
        <w:t xml:space="preserve">an </w:t>
      </w:r>
      <w:r w:rsidR="00FD45B8">
        <w:rPr>
          <w:rFonts w:ascii="Calibri" w:eastAsia="Calibri" w:hAnsi="Calibri" w:cs="Times New Roman"/>
          <w:lang w:val="en-US"/>
        </w:rPr>
        <w:t xml:space="preserve">urgent or emergency situation arise, </w:t>
      </w:r>
      <w:r w:rsidR="006127CA">
        <w:rPr>
          <w:rFonts w:ascii="Calibri" w:eastAsia="Calibri" w:hAnsi="Calibri" w:cs="Times New Roman"/>
          <w:lang w:val="en-US"/>
        </w:rPr>
        <w:t>an Assessment of impact on the protection of personal data need not be conducted.</w:t>
      </w:r>
    </w:p>
    <w:p w:rsidR="001E7A5A" w:rsidRDefault="001E7A5A" w:rsidP="001E7A5A">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II</w:t>
      </w:r>
    </w:p>
    <w:p w:rsidR="001E7A5A" w:rsidRDefault="00875B95" w:rsidP="001E7A5A">
      <w:pPr>
        <w:spacing w:before="120" w:after="240"/>
        <w:ind w:firstLine="0"/>
        <w:jc w:val="center"/>
        <w:rPr>
          <w:rFonts w:ascii="Calibri" w:eastAsia="Calibri" w:hAnsi="Calibri" w:cs="Times New Roman"/>
          <w:b/>
          <w:lang w:val="en-US"/>
        </w:rPr>
      </w:pPr>
      <w:r>
        <w:rPr>
          <w:rFonts w:ascii="Calibri" w:eastAsia="Calibri" w:hAnsi="Calibri" w:cs="Times New Roman"/>
          <w:b/>
          <w:lang w:val="en-US"/>
        </w:rPr>
        <w:t xml:space="preserve">Databases </w:t>
      </w:r>
      <w:r w:rsidR="001E7A5A">
        <w:rPr>
          <w:rFonts w:ascii="Calibri" w:eastAsia="Calibri" w:hAnsi="Calibri" w:cs="Times New Roman"/>
          <w:b/>
          <w:lang w:val="en-US"/>
        </w:rPr>
        <w:t>held by Agencies in Charge of Security, Law Enforcement and the Administration of Justice</w:t>
      </w:r>
    </w:p>
    <w:p w:rsidR="001E7A5A" w:rsidRDefault="001E7A5A" w:rsidP="001E7A5A">
      <w:pPr>
        <w:spacing w:before="120" w:after="240"/>
        <w:ind w:firstLine="426"/>
        <w:rPr>
          <w:rFonts w:ascii="Calibri" w:eastAsia="Calibri" w:hAnsi="Calibri" w:cs="Times New Roman"/>
          <w:lang w:val="en-US"/>
        </w:rPr>
      </w:pPr>
      <w:r>
        <w:rPr>
          <w:rFonts w:ascii="Calibri" w:eastAsia="Calibri" w:hAnsi="Calibri" w:cs="Times New Roman"/>
          <w:b/>
          <w:lang w:val="en-US"/>
        </w:rPr>
        <w:tab/>
        <w:t xml:space="preserve">Article 80. </w:t>
      </w:r>
      <w:r>
        <w:rPr>
          <w:rFonts w:ascii="Calibri" w:eastAsia="Calibri" w:hAnsi="Calibri" w:cs="Times New Roman"/>
          <w:lang w:val="en-US"/>
        </w:rPr>
        <w:t xml:space="preserve">Personal data collection and processing under the provisions of this Law by obligated parties that are competent within the purviews of </w:t>
      </w:r>
      <w:r w:rsidR="00180A4B">
        <w:rPr>
          <w:rFonts w:ascii="Calibri" w:eastAsia="Calibri" w:hAnsi="Calibri" w:cs="Times New Roman"/>
          <w:lang w:val="en-US"/>
        </w:rPr>
        <w:t>security, law enforcement and the administration of justice are limited to the requirements and data categories that are necessary and proportional to allow them to exercise their functions regarding national security, public safety or for the prevention and prosecution of crimes. Such data must be stored in databases created for such purposes.</w:t>
      </w:r>
    </w:p>
    <w:p w:rsidR="00180A4B" w:rsidRDefault="00180A4B" w:rsidP="001E7A5A">
      <w:pPr>
        <w:spacing w:before="120" w:after="240"/>
        <w:ind w:firstLine="426"/>
        <w:rPr>
          <w:rFonts w:ascii="Calibri" w:eastAsia="Calibri" w:hAnsi="Calibri" w:cs="Times New Roman"/>
          <w:lang w:val="en-US"/>
        </w:rPr>
      </w:pPr>
      <w:r>
        <w:rPr>
          <w:rFonts w:ascii="Calibri" w:eastAsia="Calibri" w:hAnsi="Calibri" w:cs="Times New Roman"/>
          <w:lang w:val="en-US"/>
        </w:rPr>
        <w:t xml:space="preserve">Authorities </w:t>
      </w:r>
      <w:r w:rsidR="00B7119D">
        <w:rPr>
          <w:rFonts w:ascii="Calibri" w:eastAsia="Calibri" w:hAnsi="Calibri" w:cs="Times New Roman"/>
          <w:lang w:val="en-US"/>
        </w:rPr>
        <w:t>which have</w:t>
      </w:r>
      <w:r>
        <w:rPr>
          <w:rFonts w:ascii="Calibri" w:eastAsia="Calibri" w:hAnsi="Calibri" w:cs="Times New Roman"/>
          <w:lang w:val="en-US"/>
        </w:rPr>
        <w:t xml:space="preserve"> access to and store personal data obtained from private parties in compliance with applicable legal provisions, must comply with the provisions set forth in this Chapter.</w:t>
      </w:r>
    </w:p>
    <w:p w:rsidR="00B7119D" w:rsidRDefault="00B7119D" w:rsidP="001E7A5A">
      <w:pPr>
        <w:spacing w:before="120" w:after="240"/>
        <w:ind w:firstLine="426"/>
        <w:rPr>
          <w:rFonts w:ascii="Calibri" w:eastAsia="Calibri" w:hAnsi="Calibri" w:cs="Times New Roman"/>
          <w:lang w:val="en-US"/>
        </w:rPr>
      </w:pPr>
      <w:r>
        <w:rPr>
          <w:rFonts w:ascii="Calibri" w:eastAsia="Calibri" w:hAnsi="Calibri" w:cs="Times New Roman"/>
          <w:b/>
          <w:lang w:val="en-US"/>
        </w:rPr>
        <w:t>Article 81.</w:t>
      </w:r>
      <w:r>
        <w:rPr>
          <w:rFonts w:ascii="Calibri" w:eastAsia="Calibri" w:hAnsi="Calibri" w:cs="Times New Roman"/>
          <w:lang w:val="en-US"/>
        </w:rPr>
        <w:t xml:space="preserve"> Personal data processing as well as the use of databases for their storage undertaken by obligated parties that are competent within the purviews of security, law enforcement and the administration of justice must comply with the principles established in Title Second of this Law.</w:t>
      </w:r>
    </w:p>
    <w:p w:rsidR="00B7119D" w:rsidRDefault="00B7119D" w:rsidP="001E7A5A">
      <w:pPr>
        <w:spacing w:before="120" w:after="240"/>
        <w:ind w:firstLine="426"/>
        <w:rPr>
          <w:rFonts w:ascii="Calibri" w:eastAsia="Calibri" w:hAnsi="Calibri" w:cs="Times New Roman"/>
          <w:lang w:val="en-US"/>
        </w:rPr>
      </w:pPr>
      <w:r>
        <w:rPr>
          <w:rFonts w:ascii="Calibri" w:eastAsia="Calibri" w:hAnsi="Calibri" w:cs="Times New Roman"/>
          <w:lang w:val="en-US"/>
        </w:rPr>
        <w:t xml:space="preserve">Private communications </w:t>
      </w:r>
      <w:r w:rsidR="007746C5">
        <w:rPr>
          <w:rFonts w:ascii="Calibri" w:eastAsia="Calibri" w:hAnsi="Calibri" w:cs="Times New Roman"/>
          <w:lang w:val="en-US"/>
        </w:rPr>
        <w:t xml:space="preserve">are inviolable. The federal judiciary is the sole authority which, by acting on the request of </w:t>
      </w:r>
      <w:r w:rsidR="00846EED">
        <w:rPr>
          <w:rFonts w:ascii="Calibri" w:eastAsia="Calibri" w:hAnsi="Calibri" w:cs="Times New Roman"/>
          <w:lang w:val="en-US"/>
        </w:rPr>
        <w:t>a</w:t>
      </w:r>
      <w:r w:rsidR="007746C5">
        <w:rPr>
          <w:rFonts w:ascii="Calibri" w:eastAsia="Calibri" w:hAnsi="Calibri" w:cs="Times New Roman"/>
          <w:lang w:val="en-US"/>
        </w:rPr>
        <w:t xml:space="preserve"> federal authority </w:t>
      </w:r>
      <w:r w:rsidR="00846EED">
        <w:rPr>
          <w:rFonts w:ascii="Calibri" w:eastAsia="Calibri" w:hAnsi="Calibri" w:cs="Times New Roman"/>
          <w:lang w:val="en-US"/>
        </w:rPr>
        <w:t xml:space="preserve">properly </w:t>
      </w:r>
      <w:r w:rsidR="007746C5">
        <w:rPr>
          <w:rFonts w:ascii="Calibri" w:eastAsia="Calibri" w:hAnsi="Calibri" w:cs="Times New Roman"/>
          <w:lang w:val="en-US"/>
        </w:rPr>
        <w:t>empowered by law or of the head of the Public Prosecutor’s Office of the relevant federated state, may authorize surveillance of any private communication.</w:t>
      </w:r>
    </w:p>
    <w:p w:rsidR="007746C5" w:rsidRDefault="007746C5" w:rsidP="001E7A5A">
      <w:pPr>
        <w:spacing w:before="120" w:after="240"/>
        <w:ind w:firstLine="426"/>
        <w:rPr>
          <w:rFonts w:ascii="Calibri" w:eastAsia="Calibri" w:hAnsi="Calibri" w:cs="Times New Roman"/>
          <w:lang w:val="en-US"/>
        </w:rPr>
      </w:pPr>
      <w:r>
        <w:rPr>
          <w:rFonts w:ascii="Calibri" w:eastAsia="Calibri" w:hAnsi="Calibri" w:cs="Times New Roman"/>
          <w:b/>
          <w:lang w:val="en-US"/>
        </w:rPr>
        <w:lastRenderedPageBreak/>
        <w:t>Article 82.</w:t>
      </w:r>
      <w:r w:rsidR="00846EED">
        <w:rPr>
          <w:rFonts w:ascii="Calibri" w:eastAsia="Calibri" w:hAnsi="Calibri" w:cs="Times New Roman"/>
          <w:lang w:val="en-US"/>
        </w:rPr>
        <w:t xml:space="preserve"> D</w:t>
      </w:r>
      <w:r>
        <w:rPr>
          <w:rFonts w:ascii="Calibri" w:eastAsia="Calibri" w:hAnsi="Calibri" w:cs="Times New Roman"/>
          <w:lang w:val="en-US"/>
        </w:rPr>
        <w:t>ata controllers of the data bases referred to in this Chapter must establish high level security measures to ensure the integrity, availability and conf</w:t>
      </w:r>
      <w:r w:rsidR="00846EED">
        <w:rPr>
          <w:rFonts w:ascii="Calibri" w:eastAsia="Calibri" w:hAnsi="Calibri" w:cs="Times New Roman"/>
          <w:lang w:val="en-US"/>
        </w:rPr>
        <w:t>identiality of the information so as to protect the personal data from being damaged, lost, altered or destroyed and to prevent unauthorized use, access or processing.</w:t>
      </w:r>
    </w:p>
    <w:p w:rsidR="00846EED" w:rsidRDefault="00846EED" w:rsidP="00846EED">
      <w:pPr>
        <w:spacing w:before="120" w:after="240"/>
        <w:ind w:firstLine="0"/>
        <w:jc w:val="center"/>
        <w:rPr>
          <w:rFonts w:ascii="Calibri" w:eastAsia="Calibri" w:hAnsi="Calibri" w:cs="Times New Roman"/>
          <w:b/>
          <w:lang w:val="en-US"/>
        </w:rPr>
      </w:pPr>
      <w:r>
        <w:rPr>
          <w:rFonts w:ascii="Calibri" w:eastAsia="Calibri" w:hAnsi="Calibri" w:cs="Times New Roman"/>
          <w:b/>
          <w:lang w:val="en-US"/>
        </w:rPr>
        <w:t>TITLE SEVENTH</w:t>
      </w:r>
    </w:p>
    <w:p w:rsidR="00846EED" w:rsidRDefault="004C013C" w:rsidP="00846EED">
      <w:pPr>
        <w:spacing w:before="120" w:after="240"/>
        <w:ind w:firstLine="0"/>
        <w:jc w:val="center"/>
        <w:rPr>
          <w:rFonts w:ascii="Calibri" w:eastAsia="Calibri" w:hAnsi="Calibri" w:cs="Times New Roman"/>
          <w:b/>
          <w:lang w:val="en-US"/>
        </w:rPr>
      </w:pPr>
      <w:r>
        <w:rPr>
          <w:rFonts w:ascii="Calibri" w:eastAsia="Calibri" w:hAnsi="Calibri" w:cs="Times New Roman"/>
          <w:b/>
          <w:lang w:val="en-US"/>
        </w:rPr>
        <w:t>GOVERMENTAL ENTITIES RESPONSIBLE FOR</w:t>
      </w:r>
      <w:r w:rsidR="00DD424F">
        <w:rPr>
          <w:rFonts w:ascii="Calibri" w:eastAsia="Calibri" w:hAnsi="Calibri" w:cs="Times New Roman"/>
          <w:b/>
          <w:lang w:val="en-US"/>
        </w:rPr>
        <w:t xml:space="preserve"> THE PROTECTION OF PERSONAL DATA HELD BY OBLIGATED PARTIES</w:t>
      </w:r>
    </w:p>
    <w:p w:rsidR="00DD424F" w:rsidRDefault="00DD424F" w:rsidP="00846EED">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w:t>
      </w:r>
    </w:p>
    <w:p w:rsidR="007746C5" w:rsidRPr="00251CA4" w:rsidRDefault="00DD424F" w:rsidP="00251CA4">
      <w:pPr>
        <w:spacing w:before="120" w:after="240"/>
        <w:ind w:firstLine="0"/>
        <w:jc w:val="center"/>
        <w:rPr>
          <w:rFonts w:ascii="Calibri" w:eastAsia="Calibri" w:hAnsi="Calibri" w:cs="Times New Roman"/>
          <w:b/>
          <w:lang w:val="en-US"/>
        </w:rPr>
      </w:pPr>
      <w:r>
        <w:rPr>
          <w:rFonts w:ascii="Calibri" w:eastAsia="Calibri" w:hAnsi="Calibri" w:cs="Times New Roman"/>
          <w:b/>
          <w:lang w:val="en-US"/>
        </w:rPr>
        <w:t>Transparency Committe</w:t>
      </w:r>
      <w:r w:rsidR="00251CA4">
        <w:rPr>
          <w:rFonts w:ascii="Calibri" w:eastAsia="Calibri" w:hAnsi="Calibri" w:cs="Times New Roman"/>
          <w:b/>
          <w:lang w:val="en-US"/>
        </w:rPr>
        <w:t>e</w:t>
      </w:r>
    </w:p>
    <w:p w:rsidR="00180A4B" w:rsidRDefault="00251CA4" w:rsidP="001E7A5A">
      <w:pPr>
        <w:spacing w:before="120" w:after="240"/>
        <w:ind w:firstLine="426"/>
        <w:rPr>
          <w:rFonts w:ascii="Calibri" w:eastAsia="Calibri" w:hAnsi="Calibri" w:cs="Times New Roman"/>
          <w:lang w:val="en-US"/>
        </w:rPr>
      </w:pPr>
      <w:r>
        <w:rPr>
          <w:rFonts w:ascii="Calibri" w:eastAsia="Calibri" w:hAnsi="Calibri" w:cs="Times New Roman"/>
          <w:b/>
          <w:lang w:val="en-US"/>
        </w:rPr>
        <w:t xml:space="preserve">Article 83. </w:t>
      </w:r>
      <w:r>
        <w:rPr>
          <w:rFonts w:ascii="Calibri" w:eastAsia="Calibri" w:hAnsi="Calibri" w:cs="Times New Roman"/>
          <w:lang w:val="en-US"/>
        </w:rPr>
        <w:t>Every data controller must have a Transparency Committee in place, which will be set up and operate as provided in the General Law on Transparency and Access to Public Information and</w:t>
      </w:r>
      <w:r w:rsidR="004C013C">
        <w:rPr>
          <w:rFonts w:ascii="Calibri" w:eastAsia="Calibri" w:hAnsi="Calibri" w:cs="Times New Roman"/>
          <w:lang w:val="en-US"/>
        </w:rPr>
        <w:t xml:space="preserve"> </w:t>
      </w:r>
      <w:r>
        <w:rPr>
          <w:rFonts w:ascii="Calibri" w:eastAsia="Calibri" w:hAnsi="Calibri" w:cs="Times New Roman"/>
          <w:lang w:val="en-US"/>
        </w:rPr>
        <w:t>other applicable regulations.</w:t>
      </w:r>
    </w:p>
    <w:p w:rsidR="00251CA4" w:rsidRDefault="00251CA4" w:rsidP="001E7A5A">
      <w:pPr>
        <w:spacing w:before="120" w:after="240"/>
        <w:ind w:firstLine="426"/>
        <w:rPr>
          <w:rFonts w:ascii="Calibri" w:eastAsia="Calibri" w:hAnsi="Calibri" w:cs="Times New Roman"/>
          <w:lang w:val="en-US"/>
        </w:rPr>
      </w:pPr>
      <w:r>
        <w:rPr>
          <w:rFonts w:ascii="Calibri" w:eastAsia="Calibri" w:hAnsi="Calibri" w:cs="Times New Roman"/>
          <w:lang w:val="en-US"/>
        </w:rPr>
        <w:t>The Transparency Committee will be</w:t>
      </w:r>
      <w:r w:rsidR="004C013C">
        <w:rPr>
          <w:rFonts w:ascii="Calibri" w:eastAsia="Calibri" w:hAnsi="Calibri" w:cs="Times New Roman"/>
          <w:lang w:val="en-US"/>
        </w:rPr>
        <w:t xml:space="preserve"> the</w:t>
      </w:r>
      <w:r>
        <w:rPr>
          <w:rFonts w:ascii="Calibri" w:eastAsia="Calibri" w:hAnsi="Calibri" w:cs="Times New Roman"/>
          <w:lang w:val="en-US"/>
        </w:rPr>
        <w:t xml:space="preserve"> highest authority on the matter of the protection of personal data.</w:t>
      </w:r>
    </w:p>
    <w:p w:rsidR="00251CA4" w:rsidRDefault="00251CA4" w:rsidP="001E7A5A">
      <w:pPr>
        <w:spacing w:before="120" w:after="240"/>
        <w:ind w:firstLine="426"/>
        <w:rPr>
          <w:rFonts w:ascii="Calibri" w:eastAsia="Calibri" w:hAnsi="Calibri" w:cs="Times New Roman"/>
          <w:lang w:val="en-US"/>
        </w:rPr>
      </w:pPr>
      <w:r>
        <w:rPr>
          <w:rFonts w:ascii="Calibri" w:eastAsia="Calibri" w:hAnsi="Calibri" w:cs="Times New Roman"/>
          <w:b/>
          <w:lang w:val="en-US"/>
        </w:rPr>
        <w:t>Article 84.</w:t>
      </w:r>
      <w:r>
        <w:rPr>
          <w:rFonts w:ascii="Calibri" w:eastAsia="Calibri" w:hAnsi="Calibri" w:cs="Times New Roman"/>
          <w:lang w:val="en-US"/>
        </w:rPr>
        <w:t xml:space="preserve"> For the purposes of this Law and without prejudice to other attributions granted to it under applicable regulations, the Transparency Committee will have the following functions:</w:t>
      </w:r>
    </w:p>
    <w:p w:rsidR="00251CA4" w:rsidRDefault="00251CA4" w:rsidP="00E87C34">
      <w:pPr>
        <w:pStyle w:val="Prrafodelista"/>
        <w:numPr>
          <w:ilvl w:val="0"/>
          <w:numId w:val="33"/>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 xml:space="preserve">Coordinating, overseeing and taking all action necessary to uphold the </w:t>
      </w:r>
      <w:r w:rsidR="0082115D">
        <w:rPr>
          <w:rFonts w:ascii="Calibri" w:eastAsia="Calibri" w:hAnsi="Calibri" w:cs="Times New Roman"/>
          <w:lang w:val="en-US"/>
        </w:rPr>
        <w:t>right to personal data protection</w:t>
      </w:r>
      <w:r>
        <w:rPr>
          <w:rFonts w:ascii="Calibri" w:eastAsia="Calibri" w:hAnsi="Calibri" w:cs="Times New Roman"/>
          <w:lang w:val="en-US"/>
        </w:rPr>
        <w:t xml:space="preserve"> within the organization of the data controller, in accordance with the provisions contemplated i</w:t>
      </w:r>
      <w:r w:rsidR="00AF3608">
        <w:rPr>
          <w:rFonts w:ascii="Calibri" w:eastAsia="Calibri" w:hAnsi="Calibri" w:cs="Times New Roman"/>
          <w:lang w:val="en-US"/>
        </w:rPr>
        <w:t xml:space="preserve">n this Law and others that may </w:t>
      </w:r>
      <w:r>
        <w:rPr>
          <w:rFonts w:ascii="Calibri" w:eastAsia="Calibri" w:hAnsi="Calibri" w:cs="Times New Roman"/>
          <w:lang w:val="en-US"/>
        </w:rPr>
        <w:t>be applicable on the matter;</w:t>
      </w:r>
    </w:p>
    <w:p w:rsidR="00251CA4" w:rsidRDefault="00251CA4" w:rsidP="00E87C34">
      <w:pPr>
        <w:pStyle w:val="Prrafodelista"/>
        <w:numPr>
          <w:ilvl w:val="0"/>
          <w:numId w:val="33"/>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Establishing, as required, internal procedures to ensure greater efficiency in the handling of requests to exercise ARCO rights;</w:t>
      </w:r>
    </w:p>
    <w:p w:rsidR="00251CA4" w:rsidRDefault="00251CA4" w:rsidP="00E87C34">
      <w:pPr>
        <w:pStyle w:val="Prrafodelista"/>
        <w:numPr>
          <w:ilvl w:val="0"/>
          <w:numId w:val="33"/>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 xml:space="preserve">Confirming, modifying o </w:t>
      </w:r>
      <w:r w:rsidR="00FC4F79">
        <w:rPr>
          <w:rFonts w:ascii="Calibri" w:eastAsia="Calibri" w:hAnsi="Calibri" w:cs="Times New Roman"/>
          <w:lang w:val="en-US"/>
        </w:rPr>
        <w:t>revoking determinations declaring the non-existence of personal data, or denying the exercise of any of the ARCO rights for whatever reason;</w:t>
      </w:r>
    </w:p>
    <w:p w:rsidR="00FC4F79" w:rsidRDefault="00FC4F79" w:rsidP="00E87C34">
      <w:pPr>
        <w:pStyle w:val="Prrafodelista"/>
        <w:numPr>
          <w:ilvl w:val="0"/>
          <w:numId w:val="33"/>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Establishing and overseeing</w:t>
      </w:r>
      <w:r w:rsidR="00FF16BC">
        <w:rPr>
          <w:rFonts w:ascii="Calibri" w:eastAsia="Calibri" w:hAnsi="Calibri" w:cs="Times New Roman"/>
          <w:lang w:val="en-US"/>
        </w:rPr>
        <w:t xml:space="preserve"> the application of specific criteria as are necessary for better compliance with this Law and other applicable provisions on the matter;</w:t>
      </w:r>
    </w:p>
    <w:p w:rsidR="00FF16BC" w:rsidRDefault="00FF16BC" w:rsidP="00E87C34">
      <w:pPr>
        <w:pStyle w:val="Prrafodelista"/>
        <w:numPr>
          <w:ilvl w:val="0"/>
          <w:numId w:val="33"/>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Overseeing compliance with the measures, controls and actions contemplated in the security document in coordination with the competent administrative areas or units;</w:t>
      </w:r>
    </w:p>
    <w:p w:rsidR="00FF16BC" w:rsidRDefault="00FF16BC" w:rsidP="00E87C34">
      <w:pPr>
        <w:pStyle w:val="Prrafodelista"/>
        <w:numPr>
          <w:ilvl w:val="0"/>
          <w:numId w:val="33"/>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Following up on and complying with the resolutions issued by the Institute and the Guarantor bodies, as applicable;</w:t>
      </w:r>
    </w:p>
    <w:p w:rsidR="00FF16BC" w:rsidRDefault="00FF16BC" w:rsidP="00E87C34">
      <w:pPr>
        <w:pStyle w:val="Prrafodelista"/>
        <w:numPr>
          <w:ilvl w:val="0"/>
          <w:numId w:val="33"/>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Establishing training and updating programs for public servants in the matter of the protection of personal data; and</w:t>
      </w:r>
    </w:p>
    <w:p w:rsidR="00FF16BC" w:rsidRDefault="00FF16BC" w:rsidP="00E87C34">
      <w:pPr>
        <w:pStyle w:val="Prrafodelista"/>
        <w:numPr>
          <w:ilvl w:val="0"/>
          <w:numId w:val="33"/>
        </w:numPr>
        <w:spacing w:before="120" w:after="240"/>
        <w:ind w:left="1145"/>
        <w:contextualSpacing w:val="0"/>
        <w:rPr>
          <w:rFonts w:ascii="Calibri" w:eastAsia="Calibri" w:hAnsi="Calibri" w:cs="Times New Roman"/>
          <w:lang w:val="en-US"/>
        </w:rPr>
      </w:pPr>
      <w:r>
        <w:rPr>
          <w:rFonts w:ascii="Calibri" w:eastAsia="Calibri" w:hAnsi="Calibri" w:cs="Times New Roman"/>
          <w:lang w:val="en-US"/>
        </w:rPr>
        <w:t>Inform</w:t>
      </w:r>
      <w:r w:rsidR="009837FA">
        <w:rPr>
          <w:rFonts w:ascii="Calibri" w:eastAsia="Calibri" w:hAnsi="Calibri" w:cs="Times New Roman"/>
          <w:lang w:val="en-US"/>
        </w:rPr>
        <w:t>ing</w:t>
      </w:r>
      <w:r>
        <w:rPr>
          <w:rFonts w:ascii="Calibri" w:eastAsia="Calibri" w:hAnsi="Calibri" w:cs="Times New Roman"/>
          <w:lang w:val="en-US"/>
        </w:rPr>
        <w:t xml:space="preserve"> </w:t>
      </w:r>
      <w:r w:rsidR="009837FA">
        <w:rPr>
          <w:rFonts w:ascii="Calibri" w:eastAsia="Calibri" w:hAnsi="Calibri" w:cs="Times New Roman"/>
          <w:lang w:val="en-US"/>
        </w:rPr>
        <w:t>the internal control body or equivalent entity when it, in the exercise of its functions</w:t>
      </w:r>
      <w:r w:rsidR="00536ECE">
        <w:rPr>
          <w:rFonts w:ascii="Calibri" w:eastAsia="Calibri" w:hAnsi="Calibri" w:cs="Times New Roman"/>
          <w:lang w:val="en-US"/>
        </w:rPr>
        <w:t>,</w:t>
      </w:r>
      <w:r w:rsidR="009837FA">
        <w:rPr>
          <w:rFonts w:ascii="Calibri" w:eastAsia="Calibri" w:hAnsi="Calibri" w:cs="Times New Roman"/>
          <w:lang w:val="en-US"/>
        </w:rPr>
        <w:t xml:space="preserve"> becomes cognizant of any presumed irregularity in regard to a given processing of personal data, particularly when cases relating to the statement of non-existence by data controllers are involved</w:t>
      </w:r>
      <w:r w:rsidR="00536ECE">
        <w:rPr>
          <w:rFonts w:ascii="Calibri" w:eastAsia="Calibri" w:hAnsi="Calibri" w:cs="Times New Roman"/>
          <w:lang w:val="en-US"/>
        </w:rPr>
        <w:t>.</w:t>
      </w:r>
    </w:p>
    <w:p w:rsidR="00536ECE" w:rsidRDefault="00536ECE" w:rsidP="00536ECE">
      <w:pPr>
        <w:spacing w:before="120" w:after="240"/>
        <w:ind w:firstLine="0"/>
        <w:jc w:val="center"/>
        <w:rPr>
          <w:rFonts w:ascii="Calibri" w:eastAsia="Calibri" w:hAnsi="Calibri" w:cs="Times New Roman"/>
          <w:b/>
          <w:lang w:val="en-US"/>
        </w:rPr>
      </w:pPr>
      <w:r>
        <w:rPr>
          <w:rFonts w:ascii="Calibri" w:eastAsia="Calibri" w:hAnsi="Calibri" w:cs="Times New Roman"/>
          <w:b/>
          <w:lang w:val="en-US"/>
        </w:rPr>
        <w:lastRenderedPageBreak/>
        <w:t>Chapter II</w:t>
      </w:r>
    </w:p>
    <w:p w:rsidR="00536ECE" w:rsidRDefault="00536ECE" w:rsidP="00536ECE">
      <w:pPr>
        <w:spacing w:before="120" w:after="240"/>
        <w:ind w:firstLine="0"/>
        <w:jc w:val="center"/>
        <w:rPr>
          <w:rFonts w:ascii="Calibri" w:eastAsia="Calibri" w:hAnsi="Calibri" w:cs="Times New Roman"/>
          <w:b/>
          <w:lang w:val="en-US"/>
        </w:rPr>
      </w:pPr>
      <w:r>
        <w:rPr>
          <w:rFonts w:ascii="Calibri" w:eastAsia="Calibri" w:hAnsi="Calibri" w:cs="Times New Roman"/>
          <w:b/>
          <w:lang w:val="en-US"/>
        </w:rPr>
        <w:t>The Transparency Unit</w:t>
      </w:r>
    </w:p>
    <w:p w:rsidR="00536ECE" w:rsidRDefault="00536ECE" w:rsidP="00536ECE">
      <w:pPr>
        <w:spacing w:before="120" w:after="240"/>
        <w:ind w:firstLine="0"/>
        <w:rPr>
          <w:rFonts w:ascii="Calibri" w:eastAsia="Calibri" w:hAnsi="Calibri" w:cs="Times New Roman"/>
          <w:lang w:val="en-US"/>
        </w:rPr>
      </w:pPr>
      <w:r>
        <w:rPr>
          <w:rFonts w:ascii="Calibri" w:eastAsia="Calibri" w:hAnsi="Calibri" w:cs="Times New Roman"/>
          <w:b/>
          <w:lang w:val="en-US"/>
        </w:rPr>
        <w:tab/>
        <w:t xml:space="preserve">Article 85. </w:t>
      </w:r>
      <w:r>
        <w:rPr>
          <w:rFonts w:ascii="Calibri" w:eastAsia="Calibri" w:hAnsi="Calibri" w:cs="Times New Roman"/>
          <w:lang w:val="en-US"/>
        </w:rPr>
        <w:t>Every data controller must have a Transpar</w:t>
      </w:r>
      <w:r w:rsidR="00CB135B">
        <w:rPr>
          <w:rFonts w:ascii="Calibri" w:eastAsia="Calibri" w:hAnsi="Calibri" w:cs="Times New Roman"/>
          <w:lang w:val="en-US"/>
        </w:rPr>
        <w:t>e</w:t>
      </w:r>
      <w:r>
        <w:rPr>
          <w:rFonts w:ascii="Calibri" w:eastAsia="Calibri" w:hAnsi="Calibri" w:cs="Times New Roman"/>
          <w:lang w:val="en-US"/>
        </w:rPr>
        <w:t xml:space="preserve">ncy Unit which will be </w:t>
      </w:r>
      <w:r w:rsidR="00CB135B">
        <w:rPr>
          <w:rFonts w:ascii="Calibri" w:eastAsia="Calibri" w:hAnsi="Calibri" w:cs="Times New Roman"/>
          <w:lang w:val="en-US"/>
        </w:rPr>
        <w:t>set up</w:t>
      </w:r>
      <w:r>
        <w:rPr>
          <w:rFonts w:ascii="Calibri" w:eastAsia="Calibri" w:hAnsi="Calibri" w:cs="Times New Roman"/>
          <w:lang w:val="en-US"/>
        </w:rPr>
        <w:t xml:space="preserve"> and </w:t>
      </w:r>
      <w:r w:rsidR="00CB135B">
        <w:rPr>
          <w:rFonts w:ascii="Calibri" w:eastAsia="Calibri" w:hAnsi="Calibri" w:cs="Times New Roman"/>
          <w:lang w:val="en-US"/>
        </w:rPr>
        <w:t>operate</w:t>
      </w:r>
      <w:r>
        <w:rPr>
          <w:rFonts w:ascii="Calibri" w:eastAsia="Calibri" w:hAnsi="Calibri" w:cs="Times New Roman"/>
          <w:lang w:val="en-US"/>
        </w:rPr>
        <w:t xml:space="preserve"> as </w:t>
      </w:r>
      <w:r w:rsidR="00CB135B">
        <w:rPr>
          <w:rFonts w:ascii="Calibri" w:eastAsia="Calibri" w:hAnsi="Calibri" w:cs="Times New Roman"/>
          <w:lang w:val="en-US"/>
        </w:rPr>
        <w:t>provided</w:t>
      </w:r>
      <w:r>
        <w:rPr>
          <w:rFonts w:ascii="Calibri" w:eastAsia="Calibri" w:hAnsi="Calibri" w:cs="Times New Roman"/>
          <w:lang w:val="en-US"/>
        </w:rPr>
        <w:t xml:space="preserve"> in the General Law</w:t>
      </w:r>
      <w:r w:rsidR="00CB135B">
        <w:rPr>
          <w:rFonts w:ascii="Calibri" w:eastAsia="Calibri" w:hAnsi="Calibri" w:cs="Times New Roman"/>
          <w:lang w:val="en-US"/>
        </w:rPr>
        <w:t xml:space="preserve"> on Transparency and Access to Public Information, this Law and other applicable provisions, which will have the following functions:</w:t>
      </w:r>
    </w:p>
    <w:p w:rsidR="00CB135B" w:rsidRDefault="00CB135B" w:rsidP="00E87C34">
      <w:pPr>
        <w:pStyle w:val="Prrafodelista"/>
        <w:numPr>
          <w:ilvl w:val="0"/>
          <w:numId w:val="3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Providing the data owner with support and guidance in relation to the exercise of the right to protection of personal data;</w:t>
      </w:r>
    </w:p>
    <w:p w:rsidR="00CB135B" w:rsidRDefault="00CB135B" w:rsidP="00E87C34">
      <w:pPr>
        <w:pStyle w:val="Prrafodelista"/>
        <w:numPr>
          <w:ilvl w:val="0"/>
          <w:numId w:val="3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Handling requests to exercise ARCO rights;</w:t>
      </w:r>
    </w:p>
    <w:p w:rsidR="00CB135B" w:rsidRDefault="00CB135B" w:rsidP="00E87C34">
      <w:pPr>
        <w:pStyle w:val="Prrafodelista"/>
        <w:numPr>
          <w:ilvl w:val="0"/>
          <w:numId w:val="3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Establishing mechanisms to ensure that personal data are delivered only to their</w:t>
      </w:r>
      <w:r w:rsidR="002832F3">
        <w:rPr>
          <w:rFonts w:ascii="Calibri" w:eastAsia="Calibri" w:hAnsi="Calibri" w:cs="Times New Roman"/>
          <w:lang w:val="en-US"/>
        </w:rPr>
        <w:t xml:space="preserve"> properly identified legal</w:t>
      </w:r>
      <w:r>
        <w:rPr>
          <w:rFonts w:ascii="Calibri" w:eastAsia="Calibri" w:hAnsi="Calibri" w:cs="Times New Roman"/>
          <w:lang w:val="en-US"/>
        </w:rPr>
        <w:t xml:space="preserve"> data owner </w:t>
      </w:r>
      <w:r w:rsidR="002832F3">
        <w:rPr>
          <w:rFonts w:ascii="Calibri" w:eastAsia="Calibri" w:hAnsi="Calibri" w:cs="Times New Roman"/>
          <w:lang w:val="en-US"/>
        </w:rPr>
        <w:t>or representative.</w:t>
      </w:r>
    </w:p>
    <w:p w:rsidR="002832F3" w:rsidRDefault="002832F3" w:rsidP="00E87C34">
      <w:pPr>
        <w:pStyle w:val="Prrafodelista"/>
        <w:numPr>
          <w:ilvl w:val="0"/>
          <w:numId w:val="3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Informing the data owner or </w:t>
      </w:r>
      <w:r w:rsidR="003A5AFC">
        <w:rPr>
          <w:rFonts w:ascii="Calibri" w:eastAsia="Calibri" w:hAnsi="Calibri" w:cs="Times New Roman"/>
          <w:lang w:val="en-US"/>
        </w:rPr>
        <w:t>his/her</w:t>
      </w:r>
      <w:r>
        <w:rPr>
          <w:rFonts w:ascii="Calibri" w:eastAsia="Calibri" w:hAnsi="Calibri" w:cs="Times New Roman"/>
          <w:lang w:val="en-US"/>
        </w:rPr>
        <w:t xml:space="preserve"> representative on the amount of costs to reproduce and </w:t>
      </w:r>
      <w:r w:rsidR="004C013C">
        <w:rPr>
          <w:rFonts w:ascii="Calibri" w:eastAsia="Calibri" w:hAnsi="Calibri" w:cs="Times New Roman"/>
          <w:lang w:val="en-US"/>
        </w:rPr>
        <w:t>deliver</w:t>
      </w:r>
      <w:r>
        <w:rPr>
          <w:rFonts w:ascii="Calibri" w:eastAsia="Calibri" w:hAnsi="Calibri" w:cs="Times New Roman"/>
          <w:lang w:val="en-US"/>
        </w:rPr>
        <w:t xml:space="preserve"> personal data, on the basis of the provisions of applicable regulations;</w:t>
      </w:r>
    </w:p>
    <w:p w:rsidR="002832F3" w:rsidRDefault="002832F3" w:rsidP="00E87C34">
      <w:pPr>
        <w:pStyle w:val="Prrafodelista"/>
        <w:numPr>
          <w:ilvl w:val="0"/>
          <w:numId w:val="3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Submitting proposals to the Transparency Committee on internal procedures that will ensure and strengthen the efficient handling of requests to exercise ARCO rights;</w:t>
      </w:r>
    </w:p>
    <w:p w:rsidR="002832F3" w:rsidRDefault="002832F3" w:rsidP="00E87C34">
      <w:pPr>
        <w:pStyle w:val="Prrafodelista"/>
        <w:numPr>
          <w:ilvl w:val="0"/>
          <w:numId w:val="3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Applying instruments to assess quality in the handling of requests to exercise ARCO rights; and</w:t>
      </w:r>
    </w:p>
    <w:p w:rsidR="002832F3" w:rsidRDefault="002832F3" w:rsidP="00E87C34">
      <w:pPr>
        <w:pStyle w:val="Prrafodelista"/>
        <w:numPr>
          <w:ilvl w:val="0"/>
          <w:numId w:val="3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Providing advice to the areas under</w:t>
      </w:r>
      <w:r w:rsidR="008A1F36">
        <w:rPr>
          <w:rFonts w:ascii="Calibri" w:eastAsia="Calibri" w:hAnsi="Calibri" w:cs="Times New Roman"/>
          <w:lang w:val="en-US"/>
        </w:rPr>
        <w:t xml:space="preserve"> the data controller regarding the protection of personal data.</w:t>
      </w:r>
    </w:p>
    <w:p w:rsidR="008A1F36" w:rsidRDefault="008A1F36" w:rsidP="008A1F36">
      <w:pPr>
        <w:spacing w:before="120" w:after="240"/>
        <w:rPr>
          <w:rFonts w:ascii="Calibri" w:eastAsia="Calibri" w:hAnsi="Calibri" w:cs="Times New Roman"/>
          <w:lang w:val="en-US"/>
        </w:rPr>
      </w:pPr>
      <w:r>
        <w:rPr>
          <w:rFonts w:ascii="Calibri" w:eastAsia="Calibri" w:hAnsi="Calibri" w:cs="Times New Roman"/>
          <w:lang w:val="en-US"/>
        </w:rPr>
        <w:t>Data controllers which engage in the processing or relevant or sensitive personal data in carrying out their substantive functions may appoint a personal data protection official that has specialized in the field, who will exercise the attributions mentioned in this article and will be part of the Transparency Unit.</w:t>
      </w:r>
    </w:p>
    <w:p w:rsidR="008A1F36" w:rsidRDefault="008A1F36" w:rsidP="008A1F36">
      <w:pPr>
        <w:spacing w:before="120" w:after="240"/>
        <w:rPr>
          <w:rFonts w:ascii="Calibri" w:eastAsia="Calibri" w:hAnsi="Calibri" w:cs="Times New Roman"/>
          <w:lang w:val="en-US"/>
        </w:rPr>
      </w:pPr>
      <w:r>
        <w:rPr>
          <w:rFonts w:ascii="Calibri" w:eastAsia="Calibri" w:hAnsi="Calibri" w:cs="Times New Roman"/>
          <w:lang w:val="en-US"/>
        </w:rPr>
        <w:t>Obligated parties will foster the execution of agreements with specialized public institutions that may provide assistance in the reception, processing and the delivery of responses to requests for information in indigenous languages, Braille or any appropriate accessible format, in a more efficient manner.</w:t>
      </w:r>
    </w:p>
    <w:p w:rsidR="00855E5F" w:rsidRDefault="00855E5F" w:rsidP="008A1F36">
      <w:pPr>
        <w:spacing w:before="120" w:after="240"/>
        <w:rPr>
          <w:rFonts w:ascii="Calibri" w:eastAsia="Calibri" w:hAnsi="Calibri" w:cs="Times New Roman"/>
          <w:lang w:val="en-US"/>
        </w:rPr>
      </w:pPr>
      <w:r>
        <w:rPr>
          <w:rFonts w:ascii="Calibri" w:eastAsia="Calibri" w:hAnsi="Calibri" w:cs="Times New Roman"/>
          <w:b/>
          <w:lang w:val="en-US"/>
        </w:rPr>
        <w:t xml:space="preserve">Article 86. </w:t>
      </w:r>
      <w:r>
        <w:rPr>
          <w:rFonts w:ascii="Calibri" w:eastAsia="Calibri" w:hAnsi="Calibri" w:cs="Times New Roman"/>
          <w:lang w:val="en-US"/>
        </w:rPr>
        <w:t>The data controller will strive to facilitate the exercise of the right to protection of personal data, all other things being equal, for people with disabilities or vulnerable groups.</w:t>
      </w:r>
    </w:p>
    <w:p w:rsidR="004C013C" w:rsidRDefault="004C013C" w:rsidP="008A1F36">
      <w:pPr>
        <w:spacing w:before="120" w:after="240"/>
        <w:rPr>
          <w:rFonts w:ascii="Calibri" w:eastAsia="Calibri" w:hAnsi="Calibri" w:cs="Times New Roman"/>
          <w:lang w:val="en-US"/>
        </w:rPr>
      </w:pPr>
      <w:r>
        <w:rPr>
          <w:rFonts w:ascii="Calibri" w:eastAsia="Calibri" w:hAnsi="Calibri" w:cs="Times New Roman"/>
          <w:b/>
          <w:lang w:val="en-US"/>
        </w:rPr>
        <w:t>Article 87.</w:t>
      </w:r>
      <w:r>
        <w:rPr>
          <w:rFonts w:ascii="Calibri" w:eastAsia="Calibri" w:hAnsi="Calibri" w:cs="Times New Roman"/>
          <w:lang w:val="en-US"/>
        </w:rPr>
        <w:t xml:space="preserve"> The data controller will adhere to the provisions of the General Law on Transparency and Access to Public Information when appointing the head of the Transparency Unit.</w:t>
      </w:r>
    </w:p>
    <w:p w:rsidR="004C013C" w:rsidRDefault="004C013C" w:rsidP="004C013C">
      <w:pPr>
        <w:spacing w:before="120" w:after="240"/>
        <w:jc w:val="center"/>
        <w:rPr>
          <w:rFonts w:ascii="Calibri" w:eastAsia="Calibri" w:hAnsi="Calibri" w:cs="Times New Roman"/>
          <w:b/>
          <w:lang w:val="en-US"/>
        </w:rPr>
      </w:pPr>
      <w:r>
        <w:rPr>
          <w:rFonts w:ascii="Calibri" w:eastAsia="Calibri" w:hAnsi="Calibri" w:cs="Times New Roman"/>
          <w:b/>
          <w:lang w:val="en-US"/>
        </w:rPr>
        <w:t>TITLE EIGHTH</w:t>
      </w:r>
    </w:p>
    <w:p w:rsidR="004C013C" w:rsidRDefault="004C013C" w:rsidP="004C013C">
      <w:pPr>
        <w:spacing w:before="120" w:after="240"/>
        <w:jc w:val="center"/>
        <w:rPr>
          <w:rFonts w:ascii="Calibri" w:eastAsia="Calibri" w:hAnsi="Calibri" w:cs="Times New Roman"/>
          <w:b/>
          <w:lang w:val="en-US"/>
        </w:rPr>
      </w:pPr>
      <w:r>
        <w:rPr>
          <w:rFonts w:ascii="Calibri" w:eastAsia="Calibri" w:hAnsi="Calibri" w:cs="Times New Roman"/>
          <w:b/>
          <w:lang w:val="en-US"/>
        </w:rPr>
        <w:t>GUARANTOR BODIES</w:t>
      </w:r>
    </w:p>
    <w:p w:rsidR="004C013C" w:rsidRDefault="004C013C" w:rsidP="004C013C">
      <w:pPr>
        <w:spacing w:before="120" w:after="240"/>
        <w:jc w:val="center"/>
        <w:rPr>
          <w:rFonts w:ascii="Calibri" w:eastAsia="Calibri" w:hAnsi="Calibri" w:cs="Times New Roman"/>
          <w:b/>
          <w:lang w:val="en-US"/>
        </w:rPr>
      </w:pPr>
      <w:r>
        <w:rPr>
          <w:rFonts w:ascii="Calibri" w:eastAsia="Calibri" w:hAnsi="Calibri" w:cs="Times New Roman"/>
          <w:b/>
          <w:lang w:val="en-US"/>
        </w:rPr>
        <w:t>Chapter I</w:t>
      </w:r>
    </w:p>
    <w:p w:rsidR="004C013C" w:rsidRPr="004C013C" w:rsidRDefault="004C013C" w:rsidP="004C013C">
      <w:pPr>
        <w:spacing w:before="120" w:after="240"/>
        <w:jc w:val="center"/>
        <w:rPr>
          <w:rFonts w:ascii="Calibri" w:eastAsia="Calibri" w:hAnsi="Calibri" w:cs="Times New Roman"/>
          <w:b/>
          <w:lang w:val="en-US"/>
        </w:rPr>
      </w:pPr>
      <w:r>
        <w:rPr>
          <w:rFonts w:ascii="Calibri" w:eastAsia="Calibri" w:hAnsi="Calibri" w:cs="Times New Roman"/>
          <w:b/>
          <w:lang w:val="en-US"/>
        </w:rPr>
        <w:t xml:space="preserve">The National Institute </w:t>
      </w:r>
      <w:r w:rsidR="00327F2F">
        <w:rPr>
          <w:rFonts w:ascii="Calibri" w:eastAsia="Calibri" w:hAnsi="Calibri" w:cs="Times New Roman"/>
          <w:b/>
          <w:lang w:val="en-US"/>
        </w:rPr>
        <w:t>for Access to Public Information and Data Protection</w:t>
      </w:r>
    </w:p>
    <w:p w:rsidR="00F056DF" w:rsidRDefault="00F056DF" w:rsidP="008A1F36">
      <w:pPr>
        <w:spacing w:before="120" w:after="240"/>
        <w:rPr>
          <w:rFonts w:ascii="Calibri" w:eastAsia="Calibri" w:hAnsi="Calibri" w:cs="Times New Roman"/>
          <w:lang w:val="en-US"/>
        </w:rPr>
      </w:pPr>
      <w:r>
        <w:rPr>
          <w:rFonts w:ascii="Calibri" w:eastAsia="Calibri" w:hAnsi="Calibri" w:cs="Times New Roman"/>
          <w:b/>
          <w:lang w:val="en-US"/>
        </w:rPr>
        <w:lastRenderedPageBreak/>
        <w:t xml:space="preserve">Article 88. </w:t>
      </w:r>
      <w:r>
        <w:rPr>
          <w:rFonts w:ascii="Calibri" w:eastAsia="Calibri" w:hAnsi="Calibri" w:cs="Times New Roman"/>
          <w:lang w:val="en-US"/>
        </w:rPr>
        <w:t>In regard to the creation, appointment procedure and operation of the Institute and the Advisory Council, the provisions of the General Law on Transparency and Access to Public Information, the Federal Law on Transparency and Access to Public Information and other applicable regulations must be observed.</w:t>
      </w:r>
    </w:p>
    <w:p w:rsidR="00F056DF" w:rsidRDefault="00F056DF" w:rsidP="008A1F36">
      <w:pPr>
        <w:spacing w:before="120" w:after="240"/>
        <w:rPr>
          <w:rFonts w:ascii="Calibri" w:eastAsia="Calibri" w:hAnsi="Calibri" w:cs="Times New Roman"/>
          <w:lang w:val="en-US"/>
        </w:rPr>
      </w:pPr>
      <w:r>
        <w:rPr>
          <w:rFonts w:ascii="Calibri" w:eastAsia="Calibri" w:hAnsi="Calibri" w:cs="Times New Roman"/>
          <w:b/>
          <w:lang w:val="en-US"/>
        </w:rPr>
        <w:t>Article 89.</w:t>
      </w:r>
      <w:r>
        <w:rPr>
          <w:rFonts w:ascii="Calibri" w:eastAsia="Calibri" w:hAnsi="Calibri" w:cs="Times New Roman"/>
          <w:lang w:val="en-US"/>
        </w:rPr>
        <w:t xml:space="preserve"> In addition to the faculties conferred upon the Institute under the General Law on Transparency and Access to Public Information, the Federal Law on Transparency and Access to Public Information and other regulations as may be </w:t>
      </w:r>
      <w:r w:rsidR="00504888">
        <w:rPr>
          <w:rFonts w:ascii="Calibri" w:eastAsia="Calibri" w:hAnsi="Calibri" w:cs="Times New Roman"/>
          <w:lang w:val="en-US"/>
        </w:rPr>
        <w:t>applicable;</w:t>
      </w:r>
      <w:r>
        <w:rPr>
          <w:rFonts w:ascii="Calibri" w:eastAsia="Calibri" w:hAnsi="Calibri" w:cs="Times New Roman"/>
          <w:lang w:val="en-US"/>
        </w:rPr>
        <w:t xml:space="preserve"> it will have the following attributions:</w:t>
      </w:r>
    </w:p>
    <w:p w:rsidR="00F056DF" w:rsidRDefault="00504888"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Guaranteeing exercise of the right to protection of personal data held by obligated parties;</w:t>
      </w:r>
    </w:p>
    <w:p w:rsidR="00504888" w:rsidRDefault="00504888"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Interpreting this Law in the administrative sphere;</w:t>
      </w:r>
    </w:p>
    <w:p w:rsidR="00504888" w:rsidRDefault="00504888"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Taking cognizance of and deciding on </w:t>
      </w:r>
      <w:r w:rsidR="00D82DBF">
        <w:rPr>
          <w:rFonts w:ascii="Calibri" w:eastAsia="Calibri" w:hAnsi="Calibri" w:cs="Times New Roman"/>
          <w:lang w:val="en-US"/>
        </w:rPr>
        <w:t>petitions</w:t>
      </w:r>
      <w:r w:rsidR="004D5846">
        <w:rPr>
          <w:rFonts w:ascii="Calibri" w:eastAsia="Calibri" w:hAnsi="Calibri" w:cs="Times New Roman"/>
          <w:lang w:val="en-US"/>
        </w:rPr>
        <w:t xml:space="preserve"> for review</w:t>
      </w:r>
      <w:r>
        <w:rPr>
          <w:rFonts w:ascii="Calibri" w:eastAsia="Calibri" w:hAnsi="Calibri" w:cs="Times New Roman"/>
          <w:lang w:val="en-US"/>
        </w:rPr>
        <w:t xml:space="preserve"> filed by data owners in accordance with the provisions of this Law and other applicable provisions on the matter;</w:t>
      </w:r>
    </w:p>
    <w:p w:rsidR="002E0BD4" w:rsidRDefault="002E0BD4"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Taking cognizance of and deciding, by acting </w:t>
      </w:r>
      <w:r>
        <w:rPr>
          <w:rFonts w:ascii="Calibri" w:eastAsia="Calibri" w:hAnsi="Calibri" w:cs="Times New Roman"/>
          <w:i/>
          <w:lang w:val="en-US"/>
        </w:rPr>
        <w:t>ex officio</w:t>
      </w:r>
      <w:r>
        <w:rPr>
          <w:rFonts w:ascii="Calibri" w:eastAsia="Calibri" w:hAnsi="Calibri" w:cs="Times New Roman"/>
          <w:lang w:val="en-US"/>
        </w:rPr>
        <w:t xml:space="preserve"> or on a properly grounded request from Guarantor bodies, on such </w:t>
      </w:r>
      <w:r w:rsidR="00D82DBF">
        <w:rPr>
          <w:rFonts w:ascii="Calibri" w:eastAsia="Calibri" w:hAnsi="Calibri" w:cs="Times New Roman"/>
          <w:lang w:val="en-US"/>
        </w:rPr>
        <w:t>petitions</w:t>
      </w:r>
      <w:r>
        <w:rPr>
          <w:rFonts w:ascii="Calibri" w:eastAsia="Calibri" w:hAnsi="Calibri" w:cs="Times New Roman"/>
          <w:lang w:val="en-US"/>
        </w:rPr>
        <w:t xml:space="preserve"> for review as found to be warranted given their interest and transcendence, in accordance with the provisions of this Law and other applicable provisions on the matter;</w:t>
      </w:r>
    </w:p>
    <w:p w:rsidR="002E0BD4" w:rsidRDefault="002E0BD4"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Taking cognizance and deciding on </w:t>
      </w:r>
      <w:r w:rsidR="00327F2F">
        <w:rPr>
          <w:rFonts w:ascii="Calibri" w:eastAsia="Calibri" w:hAnsi="Calibri" w:cs="Times New Roman"/>
          <w:lang w:val="en-US"/>
        </w:rPr>
        <w:t>appeals</w:t>
      </w:r>
      <w:r>
        <w:rPr>
          <w:rFonts w:ascii="Calibri" w:eastAsia="Calibri" w:hAnsi="Calibri" w:cs="Times New Roman"/>
          <w:lang w:val="en-US"/>
        </w:rPr>
        <w:t xml:space="preserve"> filed by data owners, against resolutio</w:t>
      </w:r>
      <w:r w:rsidR="009E67CB">
        <w:rPr>
          <w:rFonts w:ascii="Calibri" w:eastAsia="Calibri" w:hAnsi="Calibri" w:cs="Times New Roman"/>
          <w:lang w:val="en-US"/>
        </w:rPr>
        <w:t>ns issued by Guarantor bodies,</w:t>
      </w:r>
      <w:r>
        <w:rPr>
          <w:rFonts w:ascii="Calibri" w:eastAsia="Calibri" w:hAnsi="Calibri" w:cs="Times New Roman"/>
          <w:lang w:val="en-US"/>
        </w:rPr>
        <w:t xml:space="preserve"> in accordance with the provisions of this Law and other applicable provisions on the matter;</w:t>
      </w:r>
    </w:p>
    <w:p w:rsidR="00504888" w:rsidRDefault="00504888"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Tak</w:t>
      </w:r>
      <w:r w:rsidR="00BE558A">
        <w:rPr>
          <w:rFonts w:ascii="Calibri" w:eastAsia="Calibri" w:hAnsi="Calibri" w:cs="Times New Roman"/>
          <w:lang w:val="en-US"/>
        </w:rPr>
        <w:t>ing</w:t>
      </w:r>
      <w:r>
        <w:rPr>
          <w:rFonts w:ascii="Calibri" w:eastAsia="Calibri" w:hAnsi="Calibri" w:cs="Times New Roman"/>
          <w:lang w:val="en-US"/>
        </w:rPr>
        <w:t xml:space="preserve"> cognizance, </w:t>
      </w:r>
      <w:r w:rsidR="00BE558A">
        <w:rPr>
          <w:rFonts w:ascii="Calibri" w:eastAsia="Calibri" w:hAnsi="Calibri" w:cs="Times New Roman"/>
          <w:lang w:val="en-US"/>
        </w:rPr>
        <w:t>pursuing and deciding on verification procedures;</w:t>
      </w:r>
    </w:p>
    <w:p w:rsidR="002E0BD4" w:rsidRDefault="002E0BD4"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Establishing and </w:t>
      </w:r>
      <w:r w:rsidR="00E43E9E">
        <w:rPr>
          <w:rFonts w:ascii="Calibri" w:eastAsia="Calibri" w:hAnsi="Calibri" w:cs="Times New Roman"/>
          <w:lang w:val="en-US"/>
        </w:rPr>
        <w:t>enforcing coercive actions as are contemplated in this Law and other applicable provisions on the matter;</w:t>
      </w:r>
    </w:p>
    <w:p w:rsidR="00BE558A" w:rsidRDefault="00BE558A"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Denouncing any presumed infringements of this Law before the competent authorities and submitting any evidence it may have, if any;</w:t>
      </w:r>
    </w:p>
    <w:p w:rsidR="00BE558A" w:rsidRDefault="00BE558A"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Coordinating with the competent authorities in order to process requests to exercise ARCO rights and any </w:t>
      </w:r>
      <w:r w:rsidR="00327F2F">
        <w:rPr>
          <w:rFonts w:ascii="Calibri" w:eastAsia="Calibri" w:hAnsi="Calibri" w:cs="Times New Roman"/>
          <w:lang w:val="en-US"/>
        </w:rPr>
        <w:t>petitions for review</w:t>
      </w:r>
      <w:r>
        <w:rPr>
          <w:rFonts w:ascii="Calibri" w:eastAsia="Calibri" w:hAnsi="Calibri" w:cs="Times New Roman"/>
          <w:lang w:val="en-US"/>
        </w:rPr>
        <w:t xml:space="preserve"> submitted in an indigenous language</w:t>
      </w:r>
      <w:r w:rsidR="00327F2F">
        <w:rPr>
          <w:rFonts w:ascii="Calibri" w:eastAsia="Calibri" w:hAnsi="Calibri" w:cs="Times New Roman"/>
          <w:lang w:val="en-US"/>
        </w:rPr>
        <w:t>,</w:t>
      </w:r>
      <w:r>
        <w:rPr>
          <w:rFonts w:ascii="Calibri" w:eastAsia="Calibri" w:hAnsi="Calibri" w:cs="Times New Roman"/>
          <w:lang w:val="en-US"/>
        </w:rPr>
        <w:t xml:space="preserve"> in the same language;</w:t>
      </w:r>
    </w:p>
    <w:p w:rsidR="00E43E9E" w:rsidRDefault="00E43E9E"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Ensuring, within its purview, that data owners from vulnerable groups are provided, all other things being equal, accessibility conditions that allow them to exercise the </w:t>
      </w:r>
      <w:r w:rsidR="0082115D">
        <w:rPr>
          <w:rFonts w:ascii="Calibri" w:eastAsia="Calibri" w:hAnsi="Calibri" w:cs="Times New Roman"/>
          <w:lang w:val="en-US"/>
        </w:rPr>
        <w:t>right to personal data protection</w:t>
      </w:r>
      <w:r>
        <w:rPr>
          <w:rFonts w:ascii="Calibri" w:eastAsia="Calibri" w:hAnsi="Calibri" w:cs="Times New Roman"/>
          <w:lang w:val="en-US"/>
        </w:rPr>
        <w:t>;</w:t>
      </w:r>
    </w:p>
    <w:p w:rsidR="00E43E9E" w:rsidRDefault="00E43E9E"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Preparing and publishing studies and research intended to foster and increase awareness on the subject matter of this Law;</w:t>
      </w:r>
    </w:p>
    <w:p w:rsidR="00E43E9E" w:rsidRDefault="00E43E9E"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Providing technical support to data controllers in complying with the obligations set forth in this Law;</w:t>
      </w:r>
    </w:p>
    <w:p w:rsidR="00E43E9E" w:rsidRDefault="00E43E9E"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Publicizing and issuing recommendations, standards and best practices on the matters subject to regulation under this Law;</w:t>
      </w:r>
    </w:p>
    <w:p w:rsidR="00102D8A" w:rsidRDefault="00102D8A"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Overseeing and verifying compliance with the provisions contained in this Law,</w:t>
      </w:r>
    </w:p>
    <w:p w:rsidR="00E43E9E" w:rsidRDefault="00E43E9E"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lastRenderedPageBreak/>
        <w:t>Administering the registry of schemes of best practices</w:t>
      </w:r>
      <w:r w:rsidR="00102D8A">
        <w:rPr>
          <w:rFonts w:ascii="Calibri" w:eastAsia="Calibri" w:hAnsi="Calibri" w:cs="Times New Roman"/>
          <w:lang w:val="en-US"/>
        </w:rPr>
        <w:t xml:space="preserve"> re</w:t>
      </w:r>
      <w:r w:rsidR="0005599B">
        <w:rPr>
          <w:rFonts w:ascii="Calibri" w:eastAsia="Calibri" w:hAnsi="Calibri" w:cs="Times New Roman"/>
          <w:lang w:val="en-US"/>
        </w:rPr>
        <w:t>ferred to in this Law, and issuing</w:t>
      </w:r>
      <w:r w:rsidR="00102D8A">
        <w:rPr>
          <w:rFonts w:ascii="Calibri" w:eastAsia="Calibri" w:hAnsi="Calibri" w:cs="Times New Roman"/>
          <w:lang w:val="en-US"/>
        </w:rPr>
        <w:t xml:space="preserve"> its operating rules;</w:t>
      </w:r>
    </w:p>
    <w:p w:rsidR="00102D8A" w:rsidRDefault="00102D8A"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Issuing, such being the case, the non-bindi</w:t>
      </w:r>
      <w:r w:rsidR="00327F2F">
        <w:rPr>
          <w:rFonts w:ascii="Calibri" w:eastAsia="Calibri" w:hAnsi="Calibri" w:cs="Times New Roman"/>
          <w:lang w:val="en-US"/>
        </w:rPr>
        <w:t>ng recommendations regarding</w:t>
      </w:r>
      <w:r>
        <w:rPr>
          <w:rFonts w:ascii="Calibri" w:eastAsia="Calibri" w:hAnsi="Calibri" w:cs="Times New Roman"/>
          <w:lang w:val="en-US"/>
        </w:rPr>
        <w:t xml:space="preserve"> Assessments of impact on the protection of personal data submitted to it;</w:t>
      </w:r>
    </w:p>
    <w:p w:rsidR="00102D8A" w:rsidRDefault="00102D8A"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Issuing the general provisions applicable to</w:t>
      </w:r>
      <w:r w:rsidR="00327F2F">
        <w:rPr>
          <w:rFonts w:ascii="Calibri" w:eastAsia="Calibri" w:hAnsi="Calibri" w:cs="Times New Roman"/>
          <w:lang w:val="en-US"/>
        </w:rPr>
        <w:t xml:space="preserve"> development of</w:t>
      </w:r>
      <w:r>
        <w:rPr>
          <w:rFonts w:ascii="Calibri" w:eastAsia="Calibri" w:hAnsi="Calibri" w:cs="Times New Roman"/>
          <w:lang w:val="en-US"/>
        </w:rPr>
        <w:t xml:space="preserve"> verification procedures;</w:t>
      </w:r>
    </w:p>
    <w:p w:rsidR="00102D8A" w:rsidRDefault="00102D8A"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Conducting the assessments regarding notified best practices schemes, in order to decide whether they are to be recognized or validated for them to be recorded in the registry of best practices schemes, and in addition promoting their adoption.</w:t>
      </w:r>
    </w:p>
    <w:p w:rsidR="00102D8A" w:rsidRDefault="00102D8A"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Issuing, within the scope of its purview, the general administrative provisions </w:t>
      </w:r>
      <w:r w:rsidR="00616709">
        <w:rPr>
          <w:rFonts w:ascii="Calibri" w:eastAsia="Calibri" w:hAnsi="Calibri" w:cs="Times New Roman"/>
          <w:lang w:val="en-US"/>
        </w:rPr>
        <w:t>intended to ensure due compliance with the principles, duties and obligations</w:t>
      </w:r>
      <w:r w:rsidR="0005599B">
        <w:rPr>
          <w:rFonts w:ascii="Calibri" w:eastAsia="Calibri" w:hAnsi="Calibri" w:cs="Times New Roman"/>
          <w:lang w:val="en-US"/>
        </w:rPr>
        <w:t xml:space="preserve"> established in this Law, and ensuring</w:t>
      </w:r>
      <w:r w:rsidR="00616709">
        <w:rPr>
          <w:rFonts w:ascii="Calibri" w:eastAsia="Calibri" w:hAnsi="Calibri" w:cs="Times New Roman"/>
          <w:lang w:val="en-US"/>
        </w:rPr>
        <w:t xml:space="preserve"> proper exercise of data owners’ rights;</w:t>
      </w:r>
    </w:p>
    <w:p w:rsidR="00616709" w:rsidRDefault="00616709"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Entering into agreements with data controllers to develop programs intended to harmonize the processing of personal data in specific sectors, enhancing the protection of personal data, and undertaking any improvements regarding practices in this matter;</w:t>
      </w:r>
    </w:p>
    <w:p w:rsidR="00616709" w:rsidRDefault="00616709"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Defining and developing a certification system on the matter</w:t>
      </w:r>
      <w:r w:rsidR="00327F2F">
        <w:rPr>
          <w:rFonts w:ascii="Calibri" w:eastAsia="Calibri" w:hAnsi="Calibri" w:cs="Times New Roman"/>
          <w:lang w:val="en-US"/>
        </w:rPr>
        <w:t xml:space="preserve"> of the</w:t>
      </w:r>
      <w:r>
        <w:rPr>
          <w:rFonts w:ascii="Calibri" w:eastAsia="Calibri" w:hAnsi="Calibri" w:cs="Times New Roman"/>
          <w:lang w:val="en-US"/>
        </w:rPr>
        <w:t xml:space="preserve"> protection of personal data, this in accordance with that which is provided in the parameters referred to in this Law;</w:t>
      </w:r>
    </w:p>
    <w:p w:rsidR="00616709" w:rsidRDefault="00616709"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Presiding over the National System referred to in article 10 of  this Law;</w:t>
      </w:r>
    </w:p>
    <w:p w:rsidR="00616709" w:rsidRDefault="00616709"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Entering into agreements with the Guarantor bodies that will contribute to the achievement of the objectives contemplated in this Law and other applicable provis</w:t>
      </w:r>
      <w:r w:rsidR="00327F2F">
        <w:rPr>
          <w:rFonts w:ascii="Calibri" w:eastAsia="Calibri" w:hAnsi="Calibri" w:cs="Times New Roman"/>
          <w:lang w:val="en-US"/>
        </w:rPr>
        <w:t>ions on the matter</w:t>
      </w:r>
      <w:r>
        <w:rPr>
          <w:rFonts w:ascii="Calibri" w:eastAsia="Calibri" w:hAnsi="Calibri" w:cs="Times New Roman"/>
          <w:lang w:val="en-US"/>
        </w:rPr>
        <w:t>;</w:t>
      </w:r>
    </w:p>
    <w:p w:rsidR="00616709" w:rsidRDefault="00616709"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Undertaking actions and activities that foster awareness on the </w:t>
      </w:r>
      <w:r w:rsidR="0082115D">
        <w:rPr>
          <w:rFonts w:ascii="Calibri" w:eastAsia="Calibri" w:hAnsi="Calibri" w:cs="Times New Roman"/>
          <w:lang w:val="en-US"/>
        </w:rPr>
        <w:t>right to personal data protection</w:t>
      </w:r>
      <w:r>
        <w:rPr>
          <w:rFonts w:ascii="Calibri" w:eastAsia="Calibri" w:hAnsi="Calibri" w:cs="Times New Roman"/>
          <w:lang w:val="en-US"/>
        </w:rPr>
        <w:t>, as well as of its prerogatives;</w:t>
      </w:r>
    </w:p>
    <w:p w:rsidR="00616709" w:rsidRDefault="007A7722"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Designing and applying indicators and criteria in the performance assessment of data controllers in regard to compliance with this Law and other applicable provisions on the matter;</w:t>
      </w:r>
    </w:p>
    <w:p w:rsidR="007A7722" w:rsidRDefault="007A7722"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Fostering training and updating of data controllers on the matter of the protection of personal data;</w:t>
      </w:r>
    </w:p>
    <w:p w:rsidR="007A7722" w:rsidRDefault="007A7722"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I</w:t>
      </w:r>
      <w:r w:rsidR="00327F2F">
        <w:rPr>
          <w:rFonts w:ascii="Calibri" w:eastAsia="Calibri" w:hAnsi="Calibri" w:cs="Times New Roman"/>
          <w:lang w:val="en-US"/>
        </w:rPr>
        <w:t>ssuing general guidelines on</w:t>
      </w:r>
      <w:r>
        <w:rPr>
          <w:rFonts w:ascii="Calibri" w:eastAsia="Calibri" w:hAnsi="Calibri" w:cs="Times New Roman"/>
          <w:lang w:val="en-US"/>
        </w:rPr>
        <w:t xml:space="preserve"> proper personal data processing;</w:t>
      </w:r>
    </w:p>
    <w:p w:rsidR="007A7722" w:rsidRDefault="007A7722"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Issuing guidelines to harmonize the exercise of ARCO rights;</w:t>
      </w:r>
    </w:p>
    <w:p w:rsidR="007A7722" w:rsidRDefault="007A7722"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Issuing general </w:t>
      </w:r>
      <w:r w:rsidR="00327F2F">
        <w:rPr>
          <w:rFonts w:ascii="Calibri" w:eastAsia="Calibri" w:hAnsi="Calibri" w:cs="Times New Roman"/>
          <w:lang w:val="en-US"/>
        </w:rPr>
        <w:t>interpretation</w:t>
      </w:r>
      <w:r>
        <w:rPr>
          <w:rFonts w:ascii="Calibri" w:eastAsia="Calibri" w:hAnsi="Calibri" w:cs="Times New Roman"/>
          <w:lang w:val="en-US"/>
        </w:rPr>
        <w:t xml:space="preserve"> criteria to guarantee the right to protection of personal data;</w:t>
      </w:r>
    </w:p>
    <w:p w:rsidR="007A7722" w:rsidRDefault="007A7722"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Cooperating with other oversight authorities and domestic and international organizations, in order to provide assistance in the matter of personal data protection, in accordance with the provisions of this Law and other applicable regulations;</w:t>
      </w:r>
    </w:p>
    <w:p w:rsidR="007A7722" w:rsidRDefault="007A7722"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lastRenderedPageBreak/>
        <w:t>Promoting</w:t>
      </w:r>
      <w:r w:rsidR="00327F2F">
        <w:rPr>
          <w:rFonts w:ascii="Calibri" w:eastAsia="Calibri" w:hAnsi="Calibri" w:cs="Times New Roman"/>
          <w:lang w:val="en-US"/>
        </w:rPr>
        <w:t>, upholding</w:t>
      </w:r>
      <w:r>
        <w:rPr>
          <w:rFonts w:ascii="Calibri" w:eastAsia="Calibri" w:hAnsi="Calibri" w:cs="Times New Roman"/>
          <w:lang w:val="en-US"/>
        </w:rPr>
        <w:t xml:space="preserve"> and giving impulse to the exercise of the right to protection of personal data by the implementation and administration of the National Platform referred to in the General Law on Transparency and Access to Public Information and other applicable regulations;</w:t>
      </w:r>
    </w:p>
    <w:p w:rsidR="007A7722" w:rsidRDefault="007A7722"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Filing, when so decided by th</w:t>
      </w:r>
      <w:r w:rsidR="002D6B53">
        <w:rPr>
          <w:rFonts w:ascii="Calibri" w:eastAsia="Calibri" w:hAnsi="Calibri" w:cs="Times New Roman"/>
          <w:lang w:val="en-US"/>
        </w:rPr>
        <w:t xml:space="preserve">e majority of the Commissioners, actions challenging the constitutionality of federal or state laws, as well as International Treaties </w:t>
      </w:r>
      <w:r w:rsidR="00327F2F">
        <w:rPr>
          <w:rFonts w:ascii="Calibri" w:eastAsia="Calibri" w:hAnsi="Calibri" w:cs="Times New Roman"/>
          <w:lang w:val="en-US"/>
        </w:rPr>
        <w:t>signed</w:t>
      </w:r>
      <w:r w:rsidR="002D6B53">
        <w:rPr>
          <w:rFonts w:ascii="Calibri" w:eastAsia="Calibri" w:hAnsi="Calibri" w:cs="Times New Roman"/>
          <w:lang w:val="en-US"/>
        </w:rPr>
        <w:t xml:space="preserve"> by the President of the Republic and approved by the Senate, which infringe upon the </w:t>
      </w:r>
      <w:r w:rsidR="0082115D">
        <w:rPr>
          <w:rFonts w:ascii="Calibri" w:eastAsia="Calibri" w:hAnsi="Calibri" w:cs="Times New Roman"/>
          <w:lang w:val="en-US"/>
        </w:rPr>
        <w:t>right to personal data protection</w:t>
      </w:r>
      <w:r w:rsidR="002D6B53">
        <w:rPr>
          <w:rFonts w:ascii="Calibri" w:eastAsia="Calibri" w:hAnsi="Calibri" w:cs="Times New Roman"/>
          <w:lang w:val="en-US"/>
        </w:rPr>
        <w:t>;</w:t>
      </w:r>
    </w:p>
    <w:p w:rsidR="002D6B53" w:rsidRDefault="002D6B53"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Filing, when so approved by a majority of the Commissioners; actions involving constitutional controversies as contemplated in article 105, section I, clause l) of the Political Constitution of the United Mexican States;</w:t>
      </w:r>
    </w:p>
    <w:p w:rsidR="002D6B53" w:rsidRDefault="002D6B53"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Cooperating with other domestic or international authorities to combat conducts relating to the unlawful processing of personal data;</w:t>
      </w:r>
    </w:p>
    <w:p w:rsidR="002D6B53" w:rsidRDefault="002D6B53"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Designing, overseeing and, such being the case, </w:t>
      </w:r>
      <w:r w:rsidR="00445112">
        <w:rPr>
          <w:rFonts w:ascii="Calibri" w:eastAsia="Calibri" w:hAnsi="Calibri" w:cs="Times New Roman"/>
          <w:lang w:val="en-US"/>
        </w:rPr>
        <w:t>operating the best practices system for the protection of personal data, as well as the certification system on this matter, by means of the regulations issued by the Institute for such purposes;</w:t>
      </w:r>
    </w:p>
    <w:p w:rsidR="00445112" w:rsidRDefault="00445112"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Entering into agreements with the Guarantor bodies and the data controllers that will assist in the achievement of the objectives contemplated in this Law and other applicable provisions on the matter; and</w:t>
      </w:r>
    </w:p>
    <w:p w:rsidR="00445112" w:rsidRDefault="00445112" w:rsidP="00E87C34">
      <w:pPr>
        <w:pStyle w:val="Prrafodelista"/>
        <w:numPr>
          <w:ilvl w:val="0"/>
          <w:numId w:val="35"/>
        </w:numPr>
        <w:spacing w:before="120" w:after="240"/>
        <w:contextualSpacing w:val="0"/>
        <w:rPr>
          <w:rFonts w:ascii="Calibri" w:eastAsia="Calibri" w:hAnsi="Calibri" w:cs="Times New Roman"/>
          <w:lang w:val="en-US"/>
        </w:rPr>
      </w:pPr>
      <w:r>
        <w:rPr>
          <w:rFonts w:ascii="Calibri" w:eastAsia="Calibri" w:hAnsi="Calibri" w:cs="Times New Roman"/>
          <w:lang w:val="en-US"/>
        </w:rPr>
        <w:t>All others conferred upon it by this Law and other applicable laws and regulations.</w:t>
      </w:r>
    </w:p>
    <w:p w:rsidR="00445112" w:rsidRDefault="00CA03F0" w:rsidP="00CA03F0">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II</w:t>
      </w:r>
    </w:p>
    <w:p w:rsidR="00CA03F0" w:rsidRDefault="00CA03F0" w:rsidP="00CA03F0">
      <w:pPr>
        <w:spacing w:before="120" w:after="240"/>
        <w:ind w:firstLine="0"/>
        <w:jc w:val="center"/>
        <w:rPr>
          <w:rFonts w:ascii="Calibri" w:eastAsia="Calibri" w:hAnsi="Calibri" w:cs="Times New Roman"/>
          <w:b/>
          <w:lang w:val="en-US"/>
        </w:rPr>
      </w:pPr>
      <w:r>
        <w:rPr>
          <w:rFonts w:ascii="Calibri" w:eastAsia="Calibri" w:hAnsi="Calibri" w:cs="Times New Roman"/>
          <w:b/>
          <w:lang w:val="en-US"/>
        </w:rPr>
        <w:t>Guarantor Bodies</w:t>
      </w:r>
    </w:p>
    <w:p w:rsidR="00391FA2" w:rsidRDefault="00CA03F0" w:rsidP="00CA03F0">
      <w:pPr>
        <w:spacing w:before="120" w:after="240"/>
        <w:ind w:firstLine="0"/>
        <w:rPr>
          <w:rFonts w:ascii="Calibri" w:eastAsia="Calibri" w:hAnsi="Calibri" w:cs="Times New Roman"/>
          <w:lang w:val="en-US"/>
        </w:rPr>
      </w:pPr>
      <w:r>
        <w:rPr>
          <w:rFonts w:ascii="Calibri" w:eastAsia="Calibri" w:hAnsi="Calibri" w:cs="Times New Roman"/>
          <w:b/>
          <w:lang w:val="en-US"/>
        </w:rPr>
        <w:tab/>
        <w:t>Article 90.</w:t>
      </w:r>
      <w:r>
        <w:rPr>
          <w:rFonts w:ascii="Calibri" w:eastAsia="Calibri" w:hAnsi="Calibri" w:cs="Times New Roman"/>
          <w:lang w:val="en-US"/>
        </w:rPr>
        <w:t xml:space="preserve"> </w:t>
      </w:r>
      <w:r w:rsidR="00391FA2">
        <w:rPr>
          <w:rFonts w:ascii="Calibri" w:eastAsia="Calibri" w:hAnsi="Calibri" w:cs="Times New Roman"/>
          <w:lang w:val="en-US"/>
        </w:rPr>
        <w:t>As regards the establishment, appointment procedure and operation of Guarantor bodies, the provisions of the General Law on Transparency and Access to Public Information and other applicable regulations will apply.</w:t>
      </w:r>
    </w:p>
    <w:p w:rsidR="00391FA2" w:rsidRDefault="00391FA2" w:rsidP="00CA03F0">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Article 91.</w:t>
      </w:r>
      <w:r>
        <w:rPr>
          <w:rFonts w:ascii="Calibri" w:eastAsia="Calibri" w:hAnsi="Calibri" w:cs="Times New Roman"/>
          <w:lang w:val="en-US"/>
        </w:rPr>
        <w:t xml:space="preserve"> For the purposes of this Law, and without prejudice to other attributions that may be conferred upon them in applicable regulations, the Guarantor bodies will have the following attributions:</w:t>
      </w:r>
    </w:p>
    <w:p w:rsidR="00327F2F" w:rsidRDefault="00987447"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Taking cognizance of, processing and resolving, within their respective purvie</w:t>
      </w:r>
      <w:r w:rsidR="009D4B9D">
        <w:rPr>
          <w:rFonts w:ascii="Calibri" w:eastAsia="Calibri" w:hAnsi="Calibri" w:cs="Times New Roman"/>
          <w:lang w:val="en-US"/>
        </w:rPr>
        <w:t>ws, on</w:t>
      </w:r>
      <w:r>
        <w:rPr>
          <w:rFonts w:ascii="Calibri" w:eastAsia="Calibri" w:hAnsi="Calibri" w:cs="Times New Roman"/>
          <w:lang w:val="en-US"/>
        </w:rPr>
        <w:t xml:space="preserve"> petitions for review filed by data owners, as provided in this Law and other applicable provisions on the matter;</w:t>
      </w:r>
    </w:p>
    <w:p w:rsidR="00987447" w:rsidRDefault="00987447"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Submitting a duly grounded petition to the Institute for the latter to take cognizance of such petitions for review which given their interest and transcendence </w:t>
      </w:r>
      <w:r w:rsidR="009D4B9D">
        <w:rPr>
          <w:rFonts w:ascii="Calibri" w:eastAsia="Calibri" w:hAnsi="Calibri" w:cs="Times New Roman"/>
          <w:lang w:val="en-US"/>
        </w:rPr>
        <w:t>warrant such action</w:t>
      </w:r>
      <w:r>
        <w:rPr>
          <w:rFonts w:ascii="Calibri" w:eastAsia="Calibri" w:hAnsi="Calibri" w:cs="Times New Roman"/>
          <w:lang w:val="en-US"/>
        </w:rPr>
        <w:t>, this as provided in this Law and other applicable provisions on the matter;</w:t>
      </w:r>
    </w:p>
    <w:p w:rsidR="00987447" w:rsidRDefault="00987447"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Imposing </w:t>
      </w:r>
      <w:r w:rsidR="0082115D">
        <w:rPr>
          <w:rFonts w:ascii="Calibri" w:eastAsia="Calibri" w:hAnsi="Calibri" w:cs="Times New Roman"/>
          <w:lang w:val="en-US"/>
        </w:rPr>
        <w:t>coercive measures to ensure compliance with their resolutions;</w:t>
      </w:r>
    </w:p>
    <w:p w:rsidR="0082115D" w:rsidRDefault="0082115D"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Fostering the widespread exercise of the right to personal data protection;</w:t>
      </w:r>
    </w:p>
    <w:p w:rsidR="005F4FA7" w:rsidRPr="005F4FA7" w:rsidRDefault="0082115D" w:rsidP="005F4FA7">
      <w:pPr>
        <w:pStyle w:val="Prrafodelista"/>
        <w:numPr>
          <w:ilvl w:val="0"/>
          <w:numId w:val="64"/>
        </w:numPr>
        <w:spacing w:before="120" w:after="240"/>
        <w:ind w:left="1077"/>
        <w:contextualSpacing w:val="0"/>
        <w:rPr>
          <w:rFonts w:ascii="Calibri" w:eastAsia="Calibri" w:hAnsi="Calibri" w:cs="Times New Roman"/>
          <w:lang w:val="en-US"/>
        </w:rPr>
      </w:pPr>
      <w:r w:rsidRPr="005F4FA7">
        <w:rPr>
          <w:rFonts w:ascii="Calibri" w:eastAsia="Calibri" w:hAnsi="Calibri" w:cs="Times New Roman"/>
          <w:lang w:val="en-US"/>
        </w:rPr>
        <w:lastRenderedPageBreak/>
        <w:t>Coordinating with the competent authorities</w:t>
      </w:r>
      <w:r w:rsidR="005F4FA7" w:rsidRPr="005F4FA7">
        <w:rPr>
          <w:rFonts w:ascii="Calibri" w:eastAsia="Calibri" w:hAnsi="Calibri" w:cs="Times New Roman"/>
          <w:lang w:val="en-US"/>
        </w:rPr>
        <w:t xml:space="preserve"> in order to process requests to exercise ARCO rights and any petitions for review submitted in an indigenous language, in the same language;</w:t>
      </w:r>
    </w:p>
    <w:p w:rsidR="005F4FA7" w:rsidRDefault="005F4FA7" w:rsidP="005F4FA7">
      <w:pPr>
        <w:pStyle w:val="Prrafodelista"/>
        <w:numPr>
          <w:ilvl w:val="0"/>
          <w:numId w:val="64"/>
        </w:numPr>
        <w:spacing w:line="240" w:lineRule="auto"/>
        <w:contextualSpacing w:val="0"/>
        <w:rPr>
          <w:rFonts w:ascii="Calibri" w:eastAsia="Calibri" w:hAnsi="Calibri" w:cs="Times New Roman"/>
          <w:lang w:val="en-US"/>
        </w:rPr>
      </w:pPr>
      <w:r>
        <w:rPr>
          <w:rFonts w:ascii="Calibri" w:eastAsia="Calibri" w:hAnsi="Calibri" w:cs="Times New Roman"/>
          <w:lang w:val="en-US"/>
        </w:rPr>
        <w:t xml:space="preserve">Ensuring, within their respective purviews, that conditions of accessibility exist that enable </w:t>
      </w:r>
      <w:r w:rsidR="0045352A">
        <w:rPr>
          <w:rFonts w:ascii="Calibri" w:eastAsia="Calibri" w:hAnsi="Calibri" w:cs="Times New Roman"/>
          <w:lang w:val="en-US"/>
        </w:rPr>
        <w:t xml:space="preserve">data owners from </w:t>
      </w:r>
      <w:r>
        <w:rPr>
          <w:rFonts w:ascii="Calibri" w:eastAsia="Calibri" w:hAnsi="Calibri" w:cs="Times New Roman"/>
          <w:lang w:val="en-US"/>
        </w:rPr>
        <w:t>vulnerable groups to exercise, all other things being equal, their right to protection of personal data;</w:t>
      </w:r>
    </w:p>
    <w:p w:rsidR="0082115D" w:rsidRDefault="005F4FA7"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Preparing and publishing studies and research to disseminate and increase awareness on the subject matter of this Law;</w:t>
      </w:r>
    </w:p>
    <w:p w:rsidR="005F4FA7" w:rsidRDefault="005F4FA7"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Reporting to competent authorities on probable responsibility arising from non-compliance with the obligations contemplated in this Law and in other applicable provisions;</w:t>
      </w:r>
    </w:p>
    <w:p w:rsidR="005F4FA7" w:rsidRDefault="005F4FA7"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Providing</w:t>
      </w:r>
      <w:r w:rsidR="009D4B9D">
        <w:rPr>
          <w:rFonts w:ascii="Calibri" w:eastAsia="Calibri" w:hAnsi="Calibri" w:cs="Times New Roman"/>
          <w:lang w:val="en-US"/>
        </w:rPr>
        <w:t xml:space="preserve"> the Institute with the</w:t>
      </w:r>
      <w:r>
        <w:rPr>
          <w:rFonts w:ascii="Calibri" w:eastAsia="Calibri" w:hAnsi="Calibri" w:cs="Times New Roman"/>
          <w:lang w:val="en-US"/>
        </w:rPr>
        <w:t xml:space="preserve"> elements it requires to resolve on appeals submitted to it, this as provided in Title Ninth, Chapter II of this Law and other applicable provisions on the matter;</w:t>
      </w:r>
    </w:p>
    <w:p w:rsidR="005F4FA7" w:rsidRDefault="00E376D5"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Entering into collaboration agreements with the Institute in order to attain the objectives contemplated in this Law and other applicable provisions on the matter;</w:t>
      </w:r>
    </w:p>
    <w:p w:rsidR="00E376D5" w:rsidRDefault="00E376D5"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Overseeing compliance, within their respective purviews, with this Law and other applicable provisions on the matter;</w:t>
      </w:r>
    </w:p>
    <w:p w:rsidR="00E376D5" w:rsidRDefault="00E376D5"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Undertaking the actions and activities intended to foster awareness on the right to personal data protection, as well as on its prerogatives;</w:t>
      </w:r>
    </w:p>
    <w:p w:rsidR="00E376D5" w:rsidRDefault="00E376D5"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Applying indicators and criteria to assess data controllers’ performance in regard to compliance with this Law and other applicable provisions;</w:t>
      </w:r>
    </w:p>
    <w:p w:rsidR="00E376D5" w:rsidRDefault="009D4B9D"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Fostering</w:t>
      </w:r>
      <w:r w:rsidR="00E376D5">
        <w:rPr>
          <w:rFonts w:ascii="Calibri" w:eastAsia="Calibri" w:hAnsi="Calibri" w:cs="Times New Roman"/>
          <w:lang w:val="en-US"/>
        </w:rPr>
        <w:t xml:space="preserve"> training and updating in regard to personal data protection among data controllers;</w:t>
      </w:r>
    </w:p>
    <w:p w:rsidR="00E376D5" w:rsidRDefault="00E376D5"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Requesting the collaboration of the Institute as provided in article 89, section XXX of this Law;</w:t>
      </w:r>
    </w:p>
    <w:p w:rsidR="00E376D5" w:rsidRDefault="00E376D5"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Administering, within their purviews, the National Transparency Platform;</w:t>
      </w:r>
    </w:p>
    <w:p w:rsidR="00E376D5" w:rsidRDefault="00E376D5"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As found to be warranted, filing unconstitutionality actions challenging laws </w:t>
      </w:r>
      <w:r w:rsidR="009D4B9D">
        <w:rPr>
          <w:rFonts w:ascii="Calibri" w:eastAsia="Calibri" w:hAnsi="Calibri" w:cs="Times New Roman"/>
          <w:lang w:val="en-US"/>
        </w:rPr>
        <w:t>enacted by legislatures of the Federated States which violate the right to personal data protection: and</w:t>
      </w:r>
    </w:p>
    <w:p w:rsidR="009D4B9D" w:rsidRPr="002278FF" w:rsidRDefault="009D4B9D" w:rsidP="002278FF">
      <w:pPr>
        <w:pStyle w:val="Prrafodelista"/>
        <w:numPr>
          <w:ilvl w:val="0"/>
          <w:numId w:val="64"/>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Issuing, if found to be warranted, non-binding recommendations on the Assessment of impact on the protection of personal data submitted to them.</w:t>
      </w:r>
    </w:p>
    <w:p w:rsidR="00B82497" w:rsidRDefault="00B82497" w:rsidP="00B82497">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III</w:t>
      </w:r>
    </w:p>
    <w:p w:rsidR="00B82497" w:rsidRDefault="00B82497" w:rsidP="00B82497">
      <w:pPr>
        <w:spacing w:before="120" w:after="240"/>
        <w:ind w:firstLine="0"/>
        <w:jc w:val="center"/>
        <w:rPr>
          <w:rFonts w:ascii="Calibri" w:eastAsia="Calibri" w:hAnsi="Calibri" w:cs="Times New Roman"/>
          <w:b/>
          <w:lang w:val="en-US"/>
        </w:rPr>
      </w:pPr>
      <w:r>
        <w:rPr>
          <w:rFonts w:ascii="Calibri" w:eastAsia="Calibri" w:hAnsi="Calibri" w:cs="Times New Roman"/>
          <w:b/>
          <w:lang w:val="en-US"/>
        </w:rPr>
        <w:t xml:space="preserve">Coordination and Promotion </w:t>
      </w:r>
      <w:r w:rsidR="0005599B">
        <w:rPr>
          <w:rFonts w:ascii="Calibri" w:eastAsia="Calibri" w:hAnsi="Calibri" w:cs="Times New Roman"/>
          <w:b/>
          <w:lang w:val="en-US"/>
        </w:rPr>
        <w:t>of the Right to Personal Data P</w:t>
      </w:r>
      <w:r w:rsidR="00210F6D">
        <w:rPr>
          <w:rFonts w:ascii="Calibri" w:eastAsia="Calibri" w:hAnsi="Calibri" w:cs="Times New Roman"/>
          <w:b/>
          <w:lang w:val="en-US"/>
        </w:rPr>
        <w:t>rotection</w:t>
      </w:r>
    </w:p>
    <w:p w:rsidR="00B82497" w:rsidRDefault="00B82497" w:rsidP="00B82497">
      <w:pPr>
        <w:spacing w:before="120" w:after="240"/>
        <w:ind w:firstLine="0"/>
        <w:rPr>
          <w:rFonts w:ascii="Calibri" w:eastAsia="Calibri" w:hAnsi="Calibri" w:cs="Times New Roman"/>
          <w:lang w:val="en-US"/>
        </w:rPr>
      </w:pPr>
      <w:r>
        <w:rPr>
          <w:rFonts w:ascii="Calibri" w:eastAsia="Calibri" w:hAnsi="Calibri" w:cs="Times New Roman"/>
          <w:b/>
          <w:lang w:val="en-US"/>
        </w:rPr>
        <w:tab/>
        <w:t>Article 92.</w:t>
      </w:r>
      <w:r>
        <w:rPr>
          <w:rFonts w:ascii="Calibri" w:eastAsia="Calibri" w:hAnsi="Calibri" w:cs="Times New Roman"/>
          <w:lang w:val="en-US"/>
        </w:rPr>
        <w:t xml:space="preserve"> Data controllers must collaborate with the Institute and the Guarantor bodies, as the case may be, in the ongoing training and updating of all their public servants on the matter of protection of personal data,</w:t>
      </w:r>
      <w:r w:rsidR="00132924">
        <w:rPr>
          <w:rFonts w:ascii="Calibri" w:eastAsia="Calibri" w:hAnsi="Calibri" w:cs="Times New Roman"/>
          <w:lang w:val="en-US"/>
        </w:rPr>
        <w:t xml:space="preserve"> by providing courses, organizing seminars, workshops and any other type of teaching and training activities deemed to be pertinent.</w:t>
      </w:r>
    </w:p>
    <w:p w:rsidR="00132924" w:rsidRDefault="00132924" w:rsidP="00132924">
      <w:pPr>
        <w:spacing w:before="120" w:after="240"/>
        <w:ind w:firstLine="0"/>
        <w:rPr>
          <w:rFonts w:ascii="Calibri" w:eastAsia="Calibri" w:hAnsi="Calibri" w:cs="Times New Roman"/>
          <w:lang w:val="en-US"/>
        </w:rPr>
      </w:pPr>
      <w:r>
        <w:rPr>
          <w:rFonts w:ascii="Calibri" w:eastAsia="Calibri" w:hAnsi="Calibri" w:cs="Times New Roman"/>
          <w:lang w:val="en-US"/>
        </w:rPr>
        <w:lastRenderedPageBreak/>
        <w:tab/>
      </w:r>
      <w:r>
        <w:rPr>
          <w:rFonts w:ascii="Calibri" w:eastAsia="Calibri" w:hAnsi="Calibri" w:cs="Times New Roman"/>
          <w:b/>
          <w:lang w:val="en-US"/>
        </w:rPr>
        <w:t>Article 93.</w:t>
      </w:r>
      <w:r>
        <w:rPr>
          <w:rFonts w:ascii="Calibri" w:eastAsia="Calibri" w:hAnsi="Calibri" w:cs="Times New Roman"/>
          <w:lang w:val="en-US"/>
        </w:rPr>
        <w:t xml:space="preserve"> The Institute and Guarantor bodies, within their purviews, must:</w:t>
      </w:r>
    </w:p>
    <w:p w:rsidR="00132924" w:rsidRDefault="00132924" w:rsidP="00E87C34">
      <w:pPr>
        <w:pStyle w:val="Prrafodelista"/>
        <w:numPr>
          <w:ilvl w:val="0"/>
          <w:numId w:val="36"/>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Foster the inclusion of content on the right to protection of personal data in all curricular plans and programs, books and materials used in public schools of all levels and types, and also promote a culture regarding the exercise</w:t>
      </w:r>
      <w:r w:rsidR="00210F6D">
        <w:rPr>
          <w:rFonts w:ascii="Calibri" w:eastAsia="Calibri" w:hAnsi="Calibri" w:cs="Times New Roman"/>
          <w:lang w:val="en-US"/>
        </w:rPr>
        <w:t xml:space="preserve"> of and respect for</w:t>
      </w:r>
      <w:r>
        <w:rPr>
          <w:rFonts w:ascii="Calibri" w:eastAsia="Calibri" w:hAnsi="Calibri" w:cs="Times New Roman"/>
          <w:lang w:val="en-US"/>
        </w:rPr>
        <w:t xml:space="preserve"> this right,</w:t>
      </w:r>
    </w:p>
    <w:p w:rsidR="00B82497" w:rsidRDefault="00FD6D21" w:rsidP="00E87C34">
      <w:pPr>
        <w:pStyle w:val="Prrafodelista"/>
        <w:numPr>
          <w:ilvl w:val="0"/>
          <w:numId w:val="36"/>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Foster, in conjunction with institutions of higher education, the creation of research, dissemination and teaching centers dealing with the</w:t>
      </w:r>
      <w:r w:rsidR="00210F6D">
        <w:rPr>
          <w:rFonts w:ascii="Calibri" w:eastAsia="Calibri" w:hAnsi="Calibri" w:cs="Times New Roman"/>
          <w:lang w:val="en-US"/>
        </w:rPr>
        <w:t xml:space="preserve"> right to</w:t>
      </w:r>
      <w:r>
        <w:rPr>
          <w:rFonts w:ascii="Calibri" w:eastAsia="Calibri" w:hAnsi="Calibri" w:cs="Times New Roman"/>
          <w:lang w:val="en-US"/>
        </w:rPr>
        <w:t xml:space="preserve"> personal data</w:t>
      </w:r>
      <w:r w:rsidR="00210F6D">
        <w:rPr>
          <w:rFonts w:ascii="Calibri" w:eastAsia="Calibri" w:hAnsi="Calibri" w:cs="Times New Roman"/>
          <w:lang w:val="en-US"/>
        </w:rPr>
        <w:t xml:space="preserve"> protection</w:t>
      </w:r>
      <w:r>
        <w:rPr>
          <w:rFonts w:ascii="Calibri" w:eastAsia="Calibri" w:hAnsi="Calibri" w:cs="Times New Roman"/>
          <w:lang w:val="en-US"/>
        </w:rPr>
        <w:t xml:space="preserve"> which will promote </w:t>
      </w:r>
      <w:r w:rsidR="00210F6D">
        <w:rPr>
          <w:rFonts w:ascii="Calibri" w:eastAsia="Calibri" w:hAnsi="Calibri" w:cs="Times New Roman"/>
          <w:lang w:val="en-US"/>
        </w:rPr>
        <w:t>awareness</w:t>
      </w:r>
      <w:r>
        <w:rPr>
          <w:rFonts w:ascii="Calibri" w:eastAsia="Calibri" w:hAnsi="Calibri" w:cs="Times New Roman"/>
          <w:lang w:val="en-US"/>
        </w:rPr>
        <w:t xml:space="preserve"> on this topic and provide assistance to the Institute and the Guarantor bodies in their substantive activities; and</w:t>
      </w:r>
    </w:p>
    <w:p w:rsidR="00FD6D21" w:rsidRDefault="00FD6D21" w:rsidP="00E87C34">
      <w:pPr>
        <w:pStyle w:val="Prrafodelista"/>
        <w:numPr>
          <w:ilvl w:val="0"/>
          <w:numId w:val="36"/>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Foster the creation of spaces of social and citizens</w:t>
      </w:r>
      <w:r w:rsidR="00340036">
        <w:rPr>
          <w:rFonts w:ascii="Calibri" w:eastAsia="Calibri" w:hAnsi="Calibri" w:cs="Times New Roman"/>
          <w:lang w:val="en-US"/>
        </w:rPr>
        <w:t>’</w:t>
      </w:r>
      <w:r>
        <w:rPr>
          <w:rFonts w:ascii="Calibri" w:eastAsia="Calibri" w:hAnsi="Calibri" w:cs="Times New Roman"/>
          <w:lang w:val="en-US"/>
        </w:rPr>
        <w:t xml:space="preserve"> participation that stimulate the exchange of ideas among society, civic representative bodies and data controllers.</w:t>
      </w:r>
    </w:p>
    <w:p w:rsidR="00FD6D21" w:rsidRDefault="00340036" w:rsidP="00340036">
      <w:pPr>
        <w:spacing w:before="120" w:after="240"/>
        <w:ind w:firstLine="0"/>
        <w:jc w:val="center"/>
        <w:rPr>
          <w:rFonts w:ascii="Calibri" w:eastAsia="Calibri" w:hAnsi="Calibri" w:cs="Times New Roman"/>
          <w:b/>
          <w:lang w:val="en-US"/>
        </w:rPr>
      </w:pPr>
      <w:r>
        <w:rPr>
          <w:rFonts w:ascii="Calibri" w:eastAsia="Calibri" w:hAnsi="Calibri" w:cs="Times New Roman"/>
          <w:b/>
          <w:lang w:val="en-US"/>
        </w:rPr>
        <w:t>TITLE NINTH</w:t>
      </w:r>
    </w:p>
    <w:p w:rsidR="00340036" w:rsidRDefault="00340036" w:rsidP="00340036">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CHALLENGE PROCEDURES IN REGARD TO THE PROTECTION OF PERSONAL DATA HELD BY OBLIGATED PARTIES</w:t>
      </w:r>
    </w:p>
    <w:p w:rsidR="00340036" w:rsidRDefault="00340036" w:rsidP="00340036">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w:t>
      </w:r>
    </w:p>
    <w:p w:rsidR="00340036" w:rsidRDefault="00340036" w:rsidP="00340036">
      <w:pPr>
        <w:spacing w:before="120" w:after="240"/>
        <w:ind w:firstLine="0"/>
        <w:jc w:val="center"/>
        <w:rPr>
          <w:rFonts w:ascii="Calibri" w:eastAsia="Calibri" w:hAnsi="Calibri" w:cs="Times New Roman"/>
          <w:b/>
          <w:lang w:val="en-US"/>
        </w:rPr>
      </w:pPr>
      <w:r>
        <w:rPr>
          <w:rFonts w:ascii="Calibri" w:eastAsia="Calibri" w:hAnsi="Calibri" w:cs="Times New Roman"/>
          <w:b/>
          <w:lang w:val="en-US"/>
        </w:rPr>
        <w:t xml:space="preserve">Common Provisions in Regard to </w:t>
      </w:r>
      <w:r w:rsidR="00D82DBF">
        <w:rPr>
          <w:rFonts w:ascii="Calibri" w:eastAsia="Calibri" w:hAnsi="Calibri" w:cs="Times New Roman"/>
          <w:b/>
          <w:lang w:val="en-US"/>
        </w:rPr>
        <w:t>Petitions</w:t>
      </w:r>
      <w:r>
        <w:rPr>
          <w:rFonts w:ascii="Calibri" w:eastAsia="Calibri" w:hAnsi="Calibri" w:cs="Times New Roman"/>
          <w:b/>
          <w:lang w:val="en-US"/>
        </w:rPr>
        <w:t xml:space="preserve"> for Review and Appeals</w:t>
      </w:r>
    </w:p>
    <w:p w:rsidR="00340036" w:rsidRDefault="00340036" w:rsidP="00340036">
      <w:pPr>
        <w:spacing w:before="120" w:after="240"/>
        <w:ind w:firstLine="0"/>
        <w:rPr>
          <w:rFonts w:ascii="Calibri" w:eastAsia="Calibri" w:hAnsi="Calibri" w:cs="Times New Roman"/>
          <w:lang w:val="en-US"/>
        </w:rPr>
      </w:pPr>
      <w:r>
        <w:rPr>
          <w:rFonts w:ascii="Calibri" w:eastAsia="Calibri" w:hAnsi="Calibri" w:cs="Times New Roman"/>
          <w:b/>
          <w:lang w:val="en-US"/>
        </w:rPr>
        <w:tab/>
        <w:t xml:space="preserve">Article 94. </w:t>
      </w:r>
      <w:r w:rsidR="00215FFE">
        <w:rPr>
          <w:rFonts w:ascii="Calibri" w:eastAsia="Calibri" w:hAnsi="Calibri" w:cs="Times New Roman"/>
          <w:lang w:val="en-US"/>
        </w:rPr>
        <w:t xml:space="preserve">The data </w:t>
      </w:r>
      <w:r w:rsidR="00210F6D">
        <w:rPr>
          <w:rFonts w:ascii="Calibri" w:eastAsia="Calibri" w:hAnsi="Calibri" w:cs="Times New Roman"/>
          <w:lang w:val="en-US"/>
        </w:rPr>
        <w:t>owner</w:t>
      </w:r>
      <w:r w:rsidR="00215FFE">
        <w:rPr>
          <w:rFonts w:ascii="Calibri" w:eastAsia="Calibri" w:hAnsi="Calibri" w:cs="Times New Roman"/>
          <w:lang w:val="en-US"/>
        </w:rPr>
        <w:t xml:space="preserve"> </w:t>
      </w:r>
      <w:r w:rsidR="00C80B0E">
        <w:rPr>
          <w:rFonts w:ascii="Calibri" w:eastAsia="Calibri" w:hAnsi="Calibri" w:cs="Times New Roman"/>
          <w:lang w:val="en-US"/>
        </w:rPr>
        <w:t xml:space="preserve">or </w:t>
      </w:r>
      <w:r w:rsidR="003A5AFC">
        <w:rPr>
          <w:rFonts w:ascii="Calibri" w:eastAsia="Calibri" w:hAnsi="Calibri" w:cs="Times New Roman"/>
          <w:lang w:val="en-US"/>
        </w:rPr>
        <w:t>his/her</w:t>
      </w:r>
      <w:r w:rsidR="00C80B0E">
        <w:rPr>
          <w:rFonts w:ascii="Calibri" w:eastAsia="Calibri" w:hAnsi="Calibri" w:cs="Times New Roman"/>
          <w:lang w:val="en-US"/>
        </w:rPr>
        <w:t xml:space="preserve"> representative may file a petition for review or appeal with the Institute or the Guarantor bodies, as appropriat</w:t>
      </w:r>
      <w:r w:rsidR="00210F6D">
        <w:rPr>
          <w:rFonts w:ascii="Calibri" w:eastAsia="Calibri" w:hAnsi="Calibri" w:cs="Times New Roman"/>
          <w:lang w:val="en-US"/>
        </w:rPr>
        <w:t>e, or else with the Transparency</w:t>
      </w:r>
      <w:r w:rsidR="00C80B0E">
        <w:rPr>
          <w:rFonts w:ascii="Calibri" w:eastAsia="Calibri" w:hAnsi="Calibri" w:cs="Times New Roman"/>
          <w:lang w:val="en-US"/>
        </w:rPr>
        <w:t xml:space="preserve"> Unit, through the following means:</w:t>
      </w:r>
    </w:p>
    <w:p w:rsidR="00C80B0E" w:rsidRDefault="00C80B0E" w:rsidP="00E87C34">
      <w:pPr>
        <w:pStyle w:val="Prrafodelista"/>
        <w:numPr>
          <w:ilvl w:val="0"/>
          <w:numId w:val="37"/>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By submitting a brief at t</w:t>
      </w:r>
      <w:r w:rsidR="00210F6D">
        <w:rPr>
          <w:rFonts w:ascii="Calibri" w:eastAsia="Calibri" w:hAnsi="Calibri" w:cs="Times New Roman"/>
          <w:lang w:val="en-US"/>
        </w:rPr>
        <w:t>he address of the Institute or G</w:t>
      </w:r>
      <w:r>
        <w:rPr>
          <w:rFonts w:ascii="Calibri" w:eastAsia="Calibri" w:hAnsi="Calibri" w:cs="Times New Roman"/>
          <w:lang w:val="en-US"/>
        </w:rPr>
        <w:t>uarantor bodies, as appropriate, or at the offices set up for such purposes;</w:t>
      </w:r>
    </w:p>
    <w:p w:rsidR="00C80B0E" w:rsidRDefault="00C80B0E" w:rsidP="00E87C34">
      <w:pPr>
        <w:pStyle w:val="Prrafodelista"/>
        <w:numPr>
          <w:ilvl w:val="0"/>
          <w:numId w:val="37"/>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By certified mail, return receipt requested;</w:t>
      </w:r>
    </w:p>
    <w:p w:rsidR="00C80B0E" w:rsidRDefault="00C80B0E" w:rsidP="00E87C34">
      <w:pPr>
        <w:pStyle w:val="Prrafodelista"/>
        <w:numPr>
          <w:ilvl w:val="0"/>
          <w:numId w:val="37"/>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On the forms issued for such purpose by th</w:t>
      </w:r>
      <w:r w:rsidR="00326A80">
        <w:rPr>
          <w:rFonts w:ascii="Calibri" w:eastAsia="Calibri" w:hAnsi="Calibri" w:cs="Times New Roman"/>
          <w:lang w:val="en-US"/>
        </w:rPr>
        <w:t>e Institute or Guarantor bodies</w:t>
      </w:r>
      <w:r>
        <w:rPr>
          <w:rFonts w:ascii="Calibri" w:eastAsia="Calibri" w:hAnsi="Calibri" w:cs="Times New Roman"/>
          <w:lang w:val="en-US"/>
        </w:rPr>
        <w:t>, as applicable;</w:t>
      </w:r>
    </w:p>
    <w:p w:rsidR="00C80B0E" w:rsidRDefault="00C80B0E" w:rsidP="00E87C34">
      <w:pPr>
        <w:pStyle w:val="Prrafodelista"/>
        <w:numPr>
          <w:ilvl w:val="0"/>
          <w:numId w:val="37"/>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Through electronic means as authorized for such purpose;</w:t>
      </w:r>
    </w:p>
    <w:p w:rsidR="00C80B0E" w:rsidRDefault="00C80B0E" w:rsidP="00E87C34">
      <w:pPr>
        <w:pStyle w:val="Prrafodelista"/>
        <w:numPr>
          <w:ilvl w:val="0"/>
          <w:numId w:val="37"/>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Any other means that may be established by the Institute or the Guarantor bodies, as applicable.</w:t>
      </w:r>
    </w:p>
    <w:p w:rsidR="00C80B0E" w:rsidRDefault="00C80B0E" w:rsidP="00C80B0E">
      <w:pPr>
        <w:spacing w:before="120" w:after="240"/>
        <w:ind w:left="351"/>
        <w:rPr>
          <w:rFonts w:ascii="Calibri" w:eastAsia="Calibri" w:hAnsi="Calibri" w:cs="Times New Roman"/>
          <w:lang w:val="en-US"/>
        </w:rPr>
      </w:pPr>
      <w:r>
        <w:rPr>
          <w:rFonts w:ascii="Calibri" w:eastAsia="Calibri" w:hAnsi="Calibri" w:cs="Times New Roman"/>
          <w:lang w:val="en-US"/>
        </w:rPr>
        <w:t xml:space="preserve">There will be the presumption that the data owner has accepted being served notice through the same means used to file </w:t>
      </w:r>
      <w:r w:rsidR="003A5AFC">
        <w:rPr>
          <w:rFonts w:ascii="Calibri" w:eastAsia="Calibri" w:hAnsi="Calibri" w:cs="Times New Roman"/>
          <w:lang w:val="en-US"/>
        </w:rPr>
        <w:t>his/her</w:t>
      </w:r>
      <w:r>
        <w:rPr>
          <w:rFonts w:ascii="Calibri" w:eastAsia="Calibri" w:hAnsi="Calibri" w:cs="Times New Roman"/>
          <w:lang w:val="en-US"/>
        </w:rPr>
        <w:t xml:space="preserve"> brief, except</w:t>
      </w:r>
      <w:r w:rsidR="004F096E">
        <w:rPr>
          <w:rFonts w:ascii="Calibri" w:eastAsia="Calibri" w:hAnsi="Calibri" w:cs="Times New Roman"/>
          <w:lang w:val="en-US"/>
        </w:rPr>
        <w:t xml:space="preserve"> if</w:t>
      </w:r>
      <w:r>
        <w:rPr>
          <w:rFonts w:ascii="Calibri" w:eastAsia="Calibri" w:hAnsi="Calibri" w:cs="Times New Roman"/>
          <w:lang w:val="en-US"/>
        </w:rPr>
        <w:t xml:space="preserve"> </w:t>
      </w:r>
      <w:r w:rsidR="003A5AFC">
        <w:rPr>
          <w:rFonts w:ascii="Calibri" w:eastAsia="Calibri" w:hAnsi="Calibri" w:cs="Times New Roman"/>
          <w:lang w:val="en-US"/>
        </w:rPr>
        <w:t>he/she</w:t>
      </w:r>
      <w:r>
        <w:rPr>
          <w:rFonts w:ascii="Calibri" w:eastAsia="Calibri" w:hAnsi="Calibri" w:cs="Times New Roman"/>
          <w:lang w:val="en-US"/>
        </w:rPr>
        <w:t xml:space="preserve"> provides proof that </w:t>
      </w:r>
      <w:r w:rsidR="003A5AFC">
        <w:rPr>
          <w:rFonts w:ascii="Calibri" w:eastAsia="Calibri" w:hAnsi="Calibri" w:cs="Times New Roman"/>
          <w:lang w:val="en-US"/>
        </w:rPr>
        <w:t>he/she</w:t>
      </w:r>
      <w:r>
        <w:rPr>
          <w:rFonts w:ascii="Calibri" w:eastAsia="Calibri" w:hAnsi="Calibri" w:cs="Times New Roman"/>
          <w:lang w:val="en-US"/>
        </w:rPr>
        <w:t xml:space="preserve"> has indicated a different ch</w:t>
      </w:r>
      <w:r w:rsidR="004F096E">
        <w:rPr>
          <w:rFonts w:ascii="Calibri" w:eastAsia="Calibri" w:hAnsi="Calibri" w:cs="Times New Roman"/>
          <w:lang w:val="en-US"/>
        </w:rPr>
        <w:t>annel for notification purposes.</w:t>
      </w:r>
    </w:p>
    <w:p w:rsidR="00C80B0E" w:rsidRDefault="00C80B0E" w:rsidP="00C80B0E">
      <w:pPr>
        <w:spacing w:before="120" w:after="240"/>
        <w:ind w:left="351"/>
        <w:rPr>
          <w:rFonts w:ascii="Calibri" w:eastAsia="Calibri" w:hAnsi="Calibri" w:cs="Times New Roman"/>
          <w:lang w:val="en-US"/>
        </w:rPr>
      </w:pPr>
      <w:r>
        <w:rPr>
          <w:rFonts w:ascii="Calibri" w:eastAsia="Calibri" w:hAnsi="Calibri" w:cs="Times New Roman"/>
          <w:b/>
          <w:lang w:val="en-US"/>
        </w:rPr>
        <w:t>Article 95.</w:t>
      </w:r>
      <w:r>
        <w:rPr>
          <w:rFonts w:ascii="Calibri" w:eastAsia="Calibri" w:hAnsi="Calibri" w:cs="Times New Roman"/>
          <w:lang w:val="en-US"/>
        </w:rPr>
        <w:t xml:space="preserve"> </w:t>
      </w:r>
      <w:r w:rsidR="004F096E">
        <w:rPr>
          <w:rFonts w:ascii="Calibri" w:eastAsia="Calibri" w:hAnsi="Calibri" w:cs="Times New Roman"/>
          <w:lang w:val="en-US"/>
        </w:rPr>
        <w:t>The data owner can provide proof of identity in any one of the following manners:</w:t>
      </w:r>
    </w:p>
    <w:p w:rsidR="004F096E" w:rsidRDefault="004F096E" w:rsidP="00E87C34">
      <w:pPr>
        <w:pStyle w:val="Prrafodelista"/>
        <w:numPr>
          <w:ilvl w:val="0"/>
          <w:numId w:val="38"/>
        </w:numPr>
        <w:spacing w:before="120" w:after="240"/>
        <w:ind w:left="1429"/>
        <w:contextualSpacing w:val="0"/>
        <w:rPr>
          <w:rFonts w:ascii="Calibri" w:eastAsia="Calibri" w:hAnsi="Calibri" w:cs="Times New Roman"/>
          <w:lang w:val="en-US"/>
        </w:rPr>
      </w:pPr>
      <w:r>
        <w:rPr>
          <w:rFonts w:ascii="Calibri" w:eastAsia="Calibri" w:hAnsi="Calibri" w:cs="Times New Roman"/>
          <w:lang w:val="en-US"/>
        </w:rPr>
        <w:t>Official ID;</w:t>
      </w:r>
    </w:p>
    <w:p w:rsidR="004F096E" w:rsidRDefault="004F096E" w:rsidP="00E87C34">
      <w:pPr>
        <w:pStyle w:val="Prrafodelista"/>
        <w:numPr>
          <w:ilvl w:val="0"/>
          <w:numId w:val="38"/>
        </w:numPr>
        <w:spacing w:before="120" w:after="240"/>
        <w:ind w:left="1429"/>
        <w:contextualSpacing w:val="0"/>
        <w:rPr>
          <w:rFonts w:ascii="Calibri" w:eastAsia="Calibri" w:hAnsi="Calibri" w:cs="Times New Roman"/>
          <w:lang w:val="en-US"/>
        </w:rPr>
      </w:pPr>
      <w:r>
        <w:rPr>
          <w:rFonts w:ascii="Calibri" w:eastAsia="Calibri" w:hAnsi="Calibri" w:cs="Times New Roman"/>
          <w:lang w:val="en-US"/>
        </w:rPr>
        <w:t>Advanced electronic signatu</w:t>
      </w:r>
      <w:r w:rsidR="00210F6D">
        <w:rPr>
          <w:rFonts w:ascii="Calibri" w:eastAsia="Calibri" w:hAnsi="Calibri" w:cs="Times New Roman"/>
          <w:lang w:val="en-US"/>
        </w:rPr>
        <w:t>re or the electronic instrument</w:t>
      </w:r>
      <w:r>
        <w:rPr>
          <w:rFonts w:ascii="Calibri" w:eastAsia="Calibri" w:hAnsi="Calibri" w:cs="Times New Roman"/>
          <w:lang w:val="en-US"/>
        </w:rPr>
        <w:t xml:space="preserve"> that replaces it; or</w:t>
      </w:r>
    </w:p>
    <w:p w:rsidR="004F096E" w:rsidRDefault="004F096E" w:rsidP="00E87C34">
      <w:pPr>
        <w:pStyle w:val="Prrafodelista"/>
        <w:numPr>
          <w:ilvl w:val="0"/>
          <w:numId w:val="38"/>
        </w:numPr>
        <w:spacing w:before="120" w:after="240"/>
        <w:ind w:left="1429"/>
        <w:contextualSpacing w:val="0"/>
        <w:rPr>
          <w:rFonts w:ascii="Calibri" w:eastAsia="Calibri" w:hAnsi="Calibri" w:cs="Times New Roman"/>
          <w:lang w:val="en-US"/>
        </w:rPr>
      </w:pPr>
      <w:r>
        <w:rPr>
          <w:rFonts w:ascii="Calibri" w:eastAsia="Calibri" w:hAnsi="Calibri" w:cs="Times New Roman"/>
          <w:lang w:val="en-US"/>
        </w:rPr>
        <w:lastRenderedPageBreak/>
        <w:t xml:space="preserve">Authentication mechanisms authorized by the Institute or Guarantor </w:t>
      </w:r>
      <w:r w:rsidR="00210F6D">
        <w:rPr>
          <w:rFonts w:ascii="Calibri" w:eastAsia="Calibri" w:hAnsi="Calibri" w:cs="Times New Roman"/>
          <w:lang w:val="en-US"/>
        </w:rPr>
        <w:t xml:space="preserve">bodies, as applicable, </w:t>
      </w:r>
      <w:r>
        <w:rPr>
          <w:rFonts w:ascii="Calibri" w:eastAsia="Calibri" w:hAnsi="Calibri" w:cs="Times New Roman"/>
          <w:lang w:val="en-US"/>
        </w:rPr>
        <w:t>under a general resolution published in the Official Gazette of the Federation or in the official daily bulletins and gazettes of the Federated States.</w:t>
      </w:r>
    </w:p>
    <w:p w:rsidR="004F096E" w:rsidRDefault="004F096E" w:rsidP="004F096E">
      <w:pPr>
        <w:spacing w:before="120" w:after="240"/>
        <w:rPr>
          <w:rFonts w:ascii="Calibri" w:eastAsia="Calibri" w:hAnsi="Calibri" w:cs="Times New Roman"/>
          <w:lang w:val="en-US"/>
        </w:rPr>
      </w:pPr>
      <w:r>
        <w:rPr>
          <w:rFonts w:ascii="Calibri" w:eastAsia="Calibri" w:hAnsi="Calibri" w:cs="Times New Roman"/>
          <w:lang w:val="en-US"/>
        </w:rPr>
        <w:t>The use of an advanced electronic signature or the electronic instrument that replaces it will serve as waiver of the requirement to submit a copy of the ID document.</w:t>
      </w:r>
    </w:p>
    <w:p w:rsidR="004F096E" w:rsidRDefault="001612FA" w:rsidP="004F096E">
      <w:pPr>
        <w:spacing w:before="120" w:after="240"/>
        <w:rPr>
          <w:rFonts w:ascii="Calibri" w:eastAsia="Calibri" w:hAnsi="Calibri" w:cs="Times New Roman"/>
          <w:lang w:val="en-US"/>
        </w:rPr>
      </w:pPr>
      <w:r>
        <w:rPr>
          <w:rFonts w:ascii="Calibri" w:eastAsia="Calibri" w:hAnsi="Calibri" w:cs="Times New Roman"/>
          <w:b/>
          <w:lang w:val="en-US"/>
        </w:rPr>
        <w:t>Article 96.</w:t>
      </w:r>
      <w:r>
        <w:rPr>
          <w:rFonts w:ascii="Calibri" w:eastAsia="Calibri" w:hAnsi="Calibri" w:cs="Times New Roman"/>
          <w:lang w:val="en-US"/>
        </w:rPr>
        <w:t xml:space="preserve"> When the data owner is acting through a representative, the latter must provide proof of legal capacity to act as such in the following terms:</w:t>
      </w:r>
    </w:p>
    <w:p w:rsidR="001612FA" w:rsidRDefault="001612FA" w:rsidP="00E87C34">
      <w:pPr>
        <w:pStyle w:val="Prrafodelista"/>
        <w:numPr>
          <w:ilvl w:val="0"/>
          <w:numId w:val="39"/>
        </w:numPr>
        <w:spacing w:before="120" w:after="240"/>
        <w:contextualSpacing w:val="0"/>
        <w:rPr>
          <w:rFonts w:ascii="Calibri" w:eastAsia="Calibri" w:hAnsi="Calibri" w:cs="Times New Roman"/>
          <w:lang w:val="en-US"/>
        </w:rPr>
      </w:pPr>
      <w:r w:rsidRPr="001612FA">
        <w:rPr>
          <w:rFonts w:ascii="Calibri" w:eastAsia="Calibri" w:hAnsi="Calibri" w:cs="Times New Roman"/>
          <w:lang w:val="en-US"/>
        </w:rPr>
        <w:t xml:space="preserve">If an individual, by means of a proxy letter signed in the presence of two witnesses to be submitted together with photocopies of the signatories’ ID documents, or by means of a public instrument, or by a statement made by the data owner and </w:t>
      </w:r>
      <w:r w:rsidR="003A5AFC">
        <w:rPr>
          <w:rFonts w:ascii="Calibri" w:eastAsia="Calibri" w:hAnsi="Calibri" w:cs="Times New Roman"/>
          <w:lang w:val="en-US"/>
        </w:rPr>
        <w:t>his/her</w:t>
      </w:r>
      <w:r w:rsidRPr="001612FA">
        <w:rPr>
          <w:rFonts w:ascii="Calibri" w:eastAsia="Calibri" w:hAnsi="Calibri" w:cs="Times New Roman"/>
          <w:lang w:val="en-US"/>
        </w:rPr>
        <w:t xml:space="preserve"> representative </w:t>
      </w:r>
      <w:r w:rsidR="00D82DBF">
        <w:rPr>
          <w:rFonts w:ascii="Calibri" w:eastAsia="Calibri" w:hAnsi="Calibri" w:cs="Times New Roman"/>
          <w:lang w:val="en-US"/>
        </w:rPr>
        <w:t>by</w:t>
      </w:r>
      <w:r w:rsidRPr="001612FA">
        <w:rPr>
          <w:rFonts w:ascii="Calibri" w:eastAsia="Calibri" w:hAnsi="Calibri" w:cs="Times New Roman"/>
          <w:lang w:val="en-US"/>
        </w:rPr>
        <w:t xml:space="preserve"> appearance in person </w:t>
      </w:r>
      <w:r w:rsidR="00D82DBF">
        <w:rPr>
          <w:rFonts w:ascii="Calibri" w:eastAsia="Calibri" w:hAnsi="Calibri" w:cs="Times New Roman"/>
          <w:lang w:val="en-US"/>
        </w:rPr>
        <w:t>before the Institute;</w:t>
      </w:r>
    </w:p>
    <w:p w:rsidR="00D82DBF" w:rsidRDefault="00D82DBF" w:rsidP="00E87C34">
      <w:pPr>
        <w:pStyle w:val="Prrafodelista"/>
        <w:numPr>
          <w:ilvl w:val="0"/>
          <w:numId w:val="39"/>
        </w:numPr>
        <w:spacing w:before="120" w:after="240"/>
        <w:contextualSpacing w:val="0"/>
        <w:rPr>
          <w:rFonts w:ascii="Calibri" w:eastAsia="Calibri" w:hAnsi="Calibri" w:cs="Times New Roman"/>
          <w:lang w:val="en-US"/>
        </w:rPr>
      </w:pPr>
      <w:r>
        <w:rPr>
          <w:rFonts w:ascii="Calibri" w:eastAsia="Calibri" w:hAnsi="Calibri" w:cs="Times New Roman"/>
          <w:lang w:val="en-US"/>
        </w:rPr>
        <w:t>If a legal entity, by means of a public instrument.</w:t>
      </w:r>
    </w:p>
    <w:p w:rsidR="00D82DBF" w:rsidRDefault="00D82DBF" w:rsidP="00D82DBF">
      <w:pPr>
        <w:spacing w:before="120" w:after="240"/>
        <w:rPr>
          <w:rFonts w:ascii="Calibri" w:eastAsia="Calibri" w:hAnsi="Calibri" w:cs="Times New Roman"/>
          <w:lang w:val="en-US"/>
        </w:rPr>
      </w:pPr>
      <w:r>
        <w:rPr>
          <w:rFonts w:ascii="Calibri" w:eastAsia="Calibri" w:hAnsi="Calibri" w:cs="Times New Roman"/>
          <w:b/>
          <w:lang w:val="en-US"/>
        </w:rPr>
        <w:t xml:space="preserve">Article 97.  </w:t>
      </w:r>
      <w:r w:rsidR="00592B44">
        <w:rPr>
          <w:rFonts w:ascii="Calibri" w:eastAsia="Calibri" w:hAnsi="Calibri" w:cs="Times New Roman"/>
          <w:lang w:val="en-US"/>
        </w:rPr>
        <w:t>A</w:t>
      </w:r>
      <w:r>
        <w:rPr>
          <w:rFonts w:ascii="Calibri" w:eastAsia="Calibri" w:hAnsi="Calibri" w:cs="Times New Roman"/>
          <w:lang w:val="en-US"/>
        </w:rPr>
        <w:t xml:space="preserve"> </w:t>
      </w:r>
      <w:r w:rsidR="00592B44">
        <w:rPr>
          <w:rFonts w:ascii="Calibri" w:eastAsia="Calibri" w:hAnsi="Calibri" w:cs="Times New Roman"/>
          <w:lang w:val="en-US"/>
        </w:rPr>
        <w:t xml:space="preserve">petition for review or an appeal involving the personal data of deceased persons, may be filed by any person providing proof that </w:t>
      </w:r>
      <w:r w:rsidR="003A5AFC">
        <w:rPr>
          <w:rFonts w:ascii="Calibri" w:eastAsia="Calibri" w:hAnsi="Calibri" w:cs="Times New Roman"/>
          <w:lang w:val="en-US"/>
        </w:rPr>
        <w:t>he/she</w:t>
      </w:r>
      <w:r w:rsidR="00592B44">
        <w:rPr>
          <w:rFonts w:ascii="Calibri" w:eastAsia="Calibri" w:hAnsi="Calibri" w:cs="Times New Roman"/>
          <w:lang w:val="en-US"/>
        </w:rPr>
        <w:t xml:space="preserve"> has legal</w:t>
      </w:r>
      <w:r w:rsidR="00F57617">
        <w:rPr>
          <w:rFonts w:ascii="Calibri" w:eastAsia="Calibri" w:hAnsi="Calibri" w:cs="Times New Roman"/>
          <w:lang w:val="en-US"/>
        </w:rPr>
        <w:t xml:space="preserve"> standing</w:t>
      </w:r>
      <w:r w:rsidR="00592B44">
        <w:rPr>
          <w:rFonts w:ascii="Calibri" w:eastAsia="Calibri" w:hAnsi="Calibri" w:cs="Times New Roman"/>
          <w:lang w:val="en-US"/>
        </w:rPr>
        <w:t xml:space="preserve"> o</w:t>
      </w:r>
      <w:r w:rsidR="00F57617">
        <w:rPr>
          <w:rFonts w:ascii="Calibri" w:eastAsia="Calibri" w:hAnsi="Calibri" w:cs="Times New Roman"/>
          <w:lang w:val="en-US"/>
        </w:rPr>
        <w:t>r a</w:t>
      </w:r>
      <w:r w:rsidR="00592B44">
        <w:rPr>
          <w:rFonts w:ascii="Calibri" w:eastAsia="Calibri" w:hAnsi="Calibri" w:cs="Times New Roman"/>
          <w:lang w:val="en-US"/>
        </w:rPr>
        <w:t xml:space="preserve"> legitimate interest.</w:t>
      </w:r>
    </w:p>
    <w:p w:rsidR="00F57617" w:rsidRDefault="00F57617" w:rsidP="00D82DBF">
      <w:pPr>
        <w:spacing w:before="120" w:after="240"/>
        <w:rPr>
          <w:rFonts w:ascii="Calibri" w:eastAsia="Calibri" w:hAnsi="Calibri" w:cs="Times New Roman"/>
          <w:lang w:val="en-US"/>
        </w:rPr>
      </w:pPr>
      <w:r>
        <w:rPr>
          <w:rFonts w:ascii="Calibri" w:eastAsia="Calibri" w:hAnsi="Calibri" w:cs="Times New Roman"/>
          <w:b/>
          <w:lang w:val="en-US"/>
        </w:rPr>
        <w:t xml:space="preserve">Article 98.  </w:t>
      </w:r>
      <w:r>
        <w:rPr>
          <w:rFonts w:ascii="Calibri" w:eastAsia="Calibri" w:hAnsi="Calibri" w:cs="Times New Roman"/>
          <w:lang w:val="en-US"/>
        </w:rPr>
        <w:t>In processing petitions for review and appeals, the notifications issued by the Institute and Guarantor bodies, as the case may be, shall produce effect as of the day they are served.</w:t>
      </w:r>
    </w:p>
    <w:p w:rsidR="00F57617" w:rsidRDefault="00210F6D" w:rsidP="00D82DBF">
      <w:pPr>
        <w:spacing w:before="120" w:after="240"/>
        <w:rPr>
          <w:rFonts w:ascii="Calibri" w:eastAsia="Calibri" w:hAnsi="Calibri" w:cs="Times New Roman"/>
          <w:lang w:val="en-US"/>
        </w:rPr>
      </w:pPr>
      <w:r>
        <w:rPr>
          <w:rFonts w:ascii="Calibri" w:eastAsia="Calibri" w:hAnsi="Calibri" w:cs="Times New Roman"/>
          <w:lang w:val="en-US"/>
        </w:rPr>
        <w:t>Notification</w:t>
      </w:r>
      <w:r w:rsidR="00F57617">
        <w:rPr>
          <w:rFonts w:ascii="Calibri" w:eastAsia="Calibri" w:hAnsi="Calibri" w:cs="Times New Roman"/>
          <w:lang w:val="en-US"/>
        </w:rPr>
        <w:t xml:space="preserve"> may be served:</w:t>
      </w:r>
    </w:p>
    <w:p w:rsidR="00F57617" w:rsidRDefault="00F57617" w:rsidP="00E87C34">
      <w:pPr>
        <w:pStyle w:val="Prrafodelista"/>
        <w:numPr>
          <w:ilvl w:val="0"/>
          <w:numId w:val="40"/>
        </w:numPr>
        <w:spacing w:before="120" w:after="240"/>
        <w:contextualSpacing w:val="0"/>
        <w:rPr>
          <w:rFonts w:ascii="Calibri" w:eastAsia="Calibri" w:hAnsi="Calibri" w:cs="Times New Roman"/>
          <w:lang w:val="en-US"/>
        </w:rPr>
      </w:pPr>
      <w:r>
        <w:rPr>
          <w:rFonts w:ascii="Calibri" w:eastAsia="Calibri" w:hAnsi="Calibri" w:cs="Times New Roman"/>
          <w:lang w:val="en-US"/>
        </w:rPr>
        <w:t>P</w:t>
      </w:r>
      <w:r w:rsidR="009C3EEA">
        <w:rPr>
          <w:rFonts w:ascii="Calibri" w:eastAsia="Calibri" w:hAnsi="Calibri" w:cs="Times New Roman"/>
          <w:lang w:val="en-US"/>
        </w:rPr>
        <w:t>ersonally when</w:t>
      </w:r>
      <w:r>
        <w:rPr>
          <w:rFonts w:ascii="Calibri" w:eastAsia="Calibri" w:hAnsi="Calibri" w:cs="Times New Roman"/>
          <w:lang w:val="en-US"/>
        </w:rPr>
        <w:t>:</w:t>
      </w:r>
    </w:p>
    <w:p w:rsidR="00F57617" w:rsidRDefault="009C3EEA" w:rsidP="00E87C34">
      <w:pPr>
        <w:pStyle w:val="Prrafodelista"/>
        <w:numPr>
          <w:ilvl w:val="0"/>
          <w:numId w:val="41"/>
        </w:numPr>
        <w:spacing w:before="120" w:after="240"/>
        <w:contextualSpacing w:val="0"/>
        <w:rPr>
          <w:rFonts w:ascii="Calibri" w:eastAsia="Calibri" w:hAnsi="Calibri" w:cs="Times New Roman"/>
          <w:lang w:val="en-US"/>
        </w:rPr>
      </w:pPr>
      <w:r>
        <w:rPr>
          <w:rFonts w:ascii="Calibri" w:eastAsia="Calibri" w:hAnsi="Calibri" w:cs="Times New Roman"/>
          <w:lang w:val="en-US"/>
        </w:rPr>
        <w:t>I</w:t>
      </w:r>
      <w:r w:rsidR="00F57617">
        <w:rPr>
          <w:rFonts w:ascii="Calibri" w:eastAsia="Calibri" w:hAnsi="Calibri" w:cs="Times New Roman"/>
          <w:lang w:val="en-US"/>
        </w:rPr>
        <w:t>nvolving the first notification;</w:t>
      </w:r>
    </w:p>
    <w:p w:rsidR="00F57617" w:rsidRDefault="00F57617" w:rsidP="00E87C34">
      <w:pPr>
        <w:pStyle w:val="Prrafodelista"/>
        <w:numPr>
          <w:ilvl w:val="0"/>
          <w:numId w:val="41"/>
        </w:numPr>
        <w:spacing w:before="120" w:after="240"/>
        <w:contextualSpacing w:val="0"/>
        <w:rPr>
          <w:rFonts w:ascii="Calibri" w:eastAsia="Calibri" w:hAnsi="Calibri" w:cs="Times New Roman"/>
          <w:lang w:val="en-US"/>
        </w:rPr>
      </w:pPr>
      <w:r>
        <w:rPr>
          <w:rFonts w:ascii="Calibri" w:eastAsia="Calibri" w:hAnsi="Calibri" w:cs="Times New Roman"/>
          <w:lang w:val="en-US"/>
        </w:rPr>
        <w:t>It involves requiring the party to comply with an act;</w:t>
      </w:r>
    </w:p>
    <w:p w:rsidR="00F57617" w:rsidRDefault="00F57617" w:rsidP="00E87C34">
      <w:pPr>
        <w:pStyle w:val="Prrafodelista"/>
        <w:numPr>
          <w:ilvl w:val="0"/>
          <w:numId w:val="41"/>
        </w:numPr>
        <w:spacing w:before="120" w:after="240"/>
        <w:contextualSpacing w:val="0"/>
        <w:rPr>
          <w:rFonts w:ascii="Calibri" w:eastAsia="Calibri" w:hAnsi="Calibri" w:cs="Times New Roman"/>
          <w:lang w:val="en-US"/>
        </w:rPr>
      </w:pPr>
      <w:r>
        <w:rPr>
          <w:rFonts w:ascii="Calibri" w:eastAsia="Calibri" w:hAnsi="Calibri" w:cs="Times New Roman"/>
          <w:lang w:val="en-US"/>
        </w:rPr>
        <w:t>It involves a request for submission of reports or documents;</w:t>
      </w:r>
    </w:p>
    <w:p w:rsidR="00F57617" w:rsidRDefault="00F57617" w:rsidP="00E87C34">
      <w:pPr>
        <w:pStyle w:val="Prrafodelista"/>
        <w:numPr>
          <w:ilvl w:val="0"/>
          <w:numId w:val="41"/>
        </w:numPr>
        <w:spacing w:before="120" w:after="240"/>
        <w:contextualSpacing w:val="0"/>
        <w:rPr>
          <w:rFonts w:ascii="Calibri" w:eastAsia="Calibri" w:hAnsi="Calibri" w:cs="Times New Roman"/>
          <w:lang w:val="en-US"/>
        </w:rPr>
      </w:pPr>
      <w:r>
        <w:rPr>
          <w:rFonts w:ascii="Calibri" w:eastAsia="Calibri" w:hAnsi="Calibri" w:cs="Times New Roman"/>
          <w:lang w:val="en-US"/>
        </w:rPr>
        <w:t>It involves the resolution that brings the relevant proceeding to a close; and</w:t>
      </w:r>
    </w:p>
    <w:p w:rsidR="00F57617" w:rsidRDefault="00F57617" w:rsidP="00E87C34">
      <w:pPr>
        <w:pStyle w:val="Prrafodelista"/>
        <w:numPr>
          <w:ilvl w:val="0"/>
          <w:numId w:val="41"/>
        </w:numPr>
        <w:spacing w:before="120" w:after="240"/>
        <w:contextualSpacing w:val="0"/>
        <w:rPr>
          <w:rFonts w:ascii="Calibri" w:eastAsia="Calibri" w:hAnsi="Calibri" w:cs="Times New Roman"/>
          <w:lang w:val="en-US"/>
        </w:rPr>
      </w:pPr>
      <w:r>
        <w:rPr>
          <w:rFonts w:ascii="Calibri" w:eastAsia="Calibri" w:hAnsi="Calibri" w:cs="Times New Roman"/>
          <w:lang w:val="en-US"/>
        </w:rPr>
        <w:t>All other cases provided by law.</w:t>
      </w:r>
    </w:p>
    <w:p w:rsidR="00F57617" w:rsidRDefault="00F57617" w:rsidP="00E87C34">
      <w:pPr>
        <w:pStyle w:val="Prrafodelista"/>
        <w:numPr>
          <w:ilvl w:val="0"/>
          <w:numId w:val="40"/>
        </w:numPr>
        <w:spacing w:before="120" w:after="240"/>
        <w:contextualSpacing w:val="0"/>
        <w:rPr>
          <w:rFonts w:ascii="Calibri" w:eastAsia="Calibri" w:hAnsi="Calibri" w:cs="Times New Roman"/>
          <w:lang w:val="en-US"/>
        </w:rPr>
      </w:pPr>
      <w:r>
        <w:rPr>
          <w:rFonts w:ascii="Calibri" w:eastAsia="Calibri" w:hAnsi="Calibri" w:cs="Times New Roman"/>
          <w:lang w:val="en-US"/>
        </w:rPr>
        <w:t>By certified mail, return receipt requested or by digital means or systems authorized by the Institute</w:t>
      </w:r>
      <w:r w:rsidR="00376DAD">
        <w:rPr>
          <w:rFonts w:ascii="Calibri" w:eastAsia="Calibri" w:hAnsi="Calibri" w:cs="Times New Roman"/>
          <w:lang w:val="en-US"/>
        </w:rPr>
        <w:t xml:space="preserve"> or the Guarantor bodies, as applicable, which have been made public by a general resolution published in the Official Gazette of the Federation or official daily bulletins or gazettes of the Federated States, when involving requests, service of process, requests for reports or documents and resolutions which may be challenged.</w:t>
      </w:r>
    </w:p>
    <w:p w:rsidR="00376DAD" w:rsidRDefault="00376DAD" w:rsidP="00E87C34">
      <w:pPr>
        <w:pStyle w:val="Prrafodelista"/>
        <w:numPr>
          <w:ilvl w:val="0"/>
          <w:numId w:val="40"/>
        </w:numPr>
        <w:spacing w:before="120" w:after="240"/>
        <w:contextualSpacing w:val="0"/>
        <w:rPr>
          <w:rFonts w:ascii="Calibri" w:eastAsia="Calibri" w:hAnsi="Calibri" w:cs="Times New Roman"/>
          <w:lang w:val="en-US"/>
        </w:rPr>
      </w:pPr>
      <w:r>
        <w:rPr>
          <w:rFonts w:ascii="Calibri" w:eastAsia="Calibri" w:hAnsi="Calibri" w:cs="Times New Roman"/>
          <w:lang w:val="en-US"/>
        </w:rPr>
        <w:t>By regular mail or regular electronic mail when involving acts other than those specified in the preceding sections; or</w:t>
      </w:r>
    </w:p>
    <w:p w:rsidR="00376DAD" w:rsidRDefault="00376DAD" w:rsidP="00E87C34">
      <w:pPr>
        <w:pStyle w:val="Prrafodelista"/>
        <w:numPr>
          <w:ilvl w:val="0"/>
          <w:numId w:val="40"/>
        </w:numPr>
        <w:spacing w:before="120" w:after="240"/>
        <w:contextualSpacing w:val="0"/>
        <w:rPr>
          <w:rFonts w:ascii="Calibri" w:eastAsia="Calibri" w:hAnsi="Calibri" w:cs="Times New Roman"/>
          <w:lang w:val="en-US"/>
        </w:rPr>
      </w:pPr>
      <w:r>
        <w:rPr>
          <w:rFonts w:ascii="Calibri" w:eastAsia="Calibri" w:hAnsi="Calibri" w:cs="Times New Roman"/>
          <w:lang w:val="en-US"/>
        </w:rPr>
        <w:lastRenderedPageBreak/>
        <w:t xml:space="preserve">By posting on the courthouse bulletin board, when the person to be notified cannot be found at </w:t>
      </w:r>
      <w:r w:rsidR="003A5AFC">
        <w:rPr>
          <w:rFonts w:ascii="Calibri" w:eastAsia="Calibri" w:hAnsi="Calibri" w:cs="Times New Roman"/>
          <w:lang w:val="en-US"/>
        </w:rPr>
        <w:t>his/her</w:t>
      </w:r>
      <w:r>
        <w:rPr>
          <w:rFonts w:ascii="Calibri" w:eastAsia="Calibri" w:hAnsi="Calibri" w:cs="Times New Roman"/>
          <w:lang w:val="en-US"/>
        </w:rPr>
        <w:t xml:space="preserve"> address, or when such address or that of </w:t>
      </w:r>
      <w:r w:rsidR="003A5AFC">
        <w:rPr>
          <w:rFonts w:ascii="Calibri" w:eastAsia="Calibri" w:hAnsi="Calibri" w:cs="Times New Roman"/>
          <w:lang w:val="en-US"/>
        </w:rPr>
        <w:t>his/her</w:t>
      </w:r>
      <w:r>
        <w:rPr>
          <w:rFonts w:ascii="Calibri" w:eastAsia="Calibri" w:hAnsi="Calibri" w:cs="Times New Roman"/>
          <w:lang w:val="en-US"/>
        </w:rPr>
        <w:t xml:space="preserve"> representative is not known.</w:t>
      </w:r>
    </w:p>
    <w:p w:rsidR="00376DAD" w:rsidRDefault="00012F75" w:rsidP="00012F75">
      <w:pPr>
        <w:spacing w:before="120" w:after="240"/>
        <w:rPr>
          <w:rFonts w:ascii="Calibri" w:eastAsia="Calibri" w:hAnsi="Calibri" w:cs="Times New Roman"/>
          <w:lang w:val="en-US"/>
        </w:rPr>
      </w:pPr>
      <w:r>
        <w:rPr>
          <w:rFonts w:ascii="Calibri" w:eastAsia="Calibri" w:hAnsi="Calibri" w:cs="Times New Roman"/>
          <w:b/>
          <w:lang w:val="en-US"/>
        </w:rPr>
        <w:t>Article 99.</w:t>
      </w:r>
      <w:r>
        <w:rPr>
          <w:rFonts w:ascii="Calibri" w:eastAsia="Calibri" w:hAnsi="Calibri" w:cs="Times New Roman"/>
          <w:lang w:val="en-US"/>
        </w:rPr>
        <w:t xml:space="preserve"> The </w:t>
      </w:r>
      <w:r w:rsidR="00187515">
        <w:rPr>
          <w:rFonts w:ascii="Calibri" w:eastAsia="Calibri" w:hAnsi="Calibri" w:cs="Times New Roman"/>
          <w:lang w:val="en-US"/>
        </w:rPr>
        <w:t>statutes of limitations</w:t>
      </w:r>
      <w:r>
        <w:rPr>
          <w:rFonts w:ascii="Calibri" w:eastAsia="Calibri" w:hAnsi="Calibri" w:cs="Times New Roman"/>
          <w:lang w:val="en-US"/>
        </w:rPr>
        <w:t xml:space="preserve"> set forth in this Title will be counted as of the day following that on which the relevant notification </w:t>
      </w:r>
      <w:r w:rsidR="00B6733E">
        <w:rPr>
          <w:rFonts w:ascii="Calibri" w:eastAsia="Calibri" w:hAnsi="Calibri" w:cs="Times New Roman"/>
          <w:lang w:val="en-US"/>
        </w:rPr>
        <w:t>produces effect</w:t>
      </w:r>
      <w:r>
        <w:rPr>
          <w:rFonts w:ascii="Calibri" w:eastAsia="Calibri" w:hAnsi="Calibri" w:cs="Times New Roman"/>
          <w:lang w:val="en-US"/>
        </w:rPr>
        <w:t>.</w:t>
      </w:r>
    </w:p>
    <w:p w:rsidR="00012F75" w:rsidRDefault="00012F75" w:rsidP="00012F75">
      <w:pPr>
        <w:spacing w:before="120" w:after="240"/>
        <w:rPr>
          <w:rFonts w:ascii="Calibri" w:eastAsia="Calibri" w:hAnsi="Calibri" w:cs="Times New Roman"/>
          <w:lang w:val="en-US"/>
        </w:rPr>
      </w:pPr>
      <w:r>
        <w:rPr>
          <w:rFonts w:ascii="Calibri" w:eastAsia="Calibri" w:hAnsi="Calibri" w:cs="Times New Roman"/>
          <w:lang w:val="en-US"/>
        </w:rPr>
        <w:t xml:space="preserve">Once the time periods set for the parties have run, the right that was to have been exercised will be deemed to have been forfeited, without the Institute having to </w:t>
      </w:r>
      <w:r w:rsidR="005336AA">
        <w:rPr>
          <w:rFonts w:ascii="Calibri" w:eastAsia="Calibri" w:hAnsi="Calibri" w:cs="Times New Roman"/>
          <w:lang w:val="en-US"/>
        </w:rPr>
        <w:t>charge default of appearance.</w:t>
      </w:r>
    </w:p>
    <w:p w:rsidR="005336AA" w:rsidRDefault="005336AA" w:rsidP="00012F75">
      <w:pPr>
        <w:spacing w:before="120" w:after="240"/>
        <w:rPr>
          <w:rFonts w:ascii="Calibri" w:eastAsia="Calibri" w:hAnsi="Calibri" w:cs="Times New Roman"/>
          <w:lang w:val="en-US"/>
        </w:rPr>
      </w:pPr>
      <w:r>
        <w:rPr>
          <w:rFonts w:ascii="Calibri" w:eastAsia="Calibri" w:hAnsi="Calibri" w:cs="Times New Roman"/>
          <w:b/>
          <w:lang w:val="en-US"/>
        </w:rPr>
        <w:t>Article 100.</w:t>
      </w:r>
      <w:r>
        <w:rPr>
          <w:rFonts w:ascii="Calibri" w:eastAsia="Calibri" w:hAnsi="Calibri" w:cs="Times New Roman"/>
          <w:lang w:val="en-US"/>
        </w:rPr>
        <w:t xml:space="preserve"> The data owner, the data controller, the Guarantor bodies or any authority must comply with any requirements for submission of information within the time periods and under the terms established by the Institute or the Guarantor bodies, as applicable.</w:t>
      </w:r>
    </w:p>
    <w:p w:rsidR="005336AA" w:rsidRDefault="005336AA" w:rsidP="00012F75">
      <w:pPr>
        <w:spacing w:before="120" w:after="240"/>
        <w:rPr>
          <w:rFonts w:ascii="Calibri" w:eastAsia="Calibri" w:hAnsi="Calibri" w:cs="Times New Roman"/>
          <w:lang w:val="en-US"/>
        </w:rPr>
      </w:pPr>
      <w:r>
        <w:rPr>
          <w:rFonts w:ascii="Calibri" w:eastAsia="Calibri" w:hAnsi="Calibri" w:cs="Times New Roman"/>
          <w:b/>
          <w:lang w:val="en-US"/>
        </w:rPr>
        <w:t>Article 101.</w:t>
      </w:r>
      <w:r>
        <w:rPr>
          <w:rFonts w:ascii="Calibri" w:eastAsia="Calibri" w:hAnsi="Calibri" w:cs="Times New Roman"/>
          <w:lang w:val="en-US"/>
        </w:rPr>
        <w:t xml:space="preserve"> In the event the data owner, the data controller, the Guarantor</w:t>
      </w:r>
      <w:r w:rsidR="008608BF">
        <w:rPr>
          <w:rFonts w:ascii="Calibri" w:eastAsia="Calibri" w:hAnsi="Calibri" w:cs="Times New Roman"/>
          <w:lang w:val="en-US"/>
        </w:rPr>
        <w:t xml:space="preserve"> bodies or any authority refuse</w:t>
      </w:r>
      <w:r>
        <w:rPr>
          <w:rFonts w:ascii="Calibri" w:eastAsia="Calibri" w:hAnsi="Calibri" w:cs="Times New Roman"/>
          <w:lang w:val="en-US"/>
        </w:rPr>
        <w:t xml:space="preserve"> to heed or comply with the requirements, requests for information and documentation, service of process, summons or proceedings as notified by the Institute or Guarantor bodies, as applicable, or refuse to facilitate the ordered proceedings, or hamper the actions of the Institute </w:t>
      </w:r>
      <w:r w:rsidR="00187515">
        <w:rPr>
          <w:rFonts w:ascii="Calibri" w:eastAsia="Calibri" w:hAnsi="Calibri" w:cs="Times New Roman"/>
          <w:lang w:val="en-US"/>
        </w:rPr>
        <w:t>or</w:t>
      </w:r>
      <w:r>
        <w:rPr>
          <w:rFonts w:ascii="Calibri" w:eastAsia="Calibri" w:hAnsi="Calibri" w:cs="Times New Roman"/>
          <w:lang w:val="en-US"/>
        </w:rPr>
        <w:t xml:space="preserve"> the Guarantor bodies, as applicable, </w:t>
      </w:r>
      <w:r w:rsidR="008608BF">
        <w:rPr>
          <w:rFonts w:ascii="Calibri" w:eastAsia="Calibri" w:hAnsi="Calibri" w:cs="Times New Roman"/>
          <w:lang w:val="en-US"/>
        </w:rPr>
        <w:t>they will forfeit their right to enforce their rights at any other stage in the course of the proceedings, and the Institute or the Guaranto</w:t>
      </w:r>
      <w:r w:rsidR="009C3EEA">
        <w:rPr>
          <w:rFonts w:ascii="Calibri" w:eastAsia="Calibri" w:hAnsi="Calibri" w:cs="Times New Roman"/>
          <w:lang w:val="en-US"/>
        </w:rPr>
        <w:t>r bodies, as applicable, will</w:t>
      </w:r>
      <w:r w:rsidR="008608BF">
        <w:rPr>
          <w:rFonts w:ascii="Calibri" w:eastAsia="Calibri" w:hAnsi="Calibri" w:cs="Times New Roman"/>
          <w:lang w:val="en-US"/>
        </w:rPr>
        <w:t xml:space="preserve"> assume</w:t>
      </w:r>
      <w:r>
        <w:rPr>
          <w:rFonts w:ascii="Calibri" w:eastAsia="Calibri" w:hAnsi="Calibri" w:cs="Times New Roman"/>
          <w:lang w:val="en-US"/>
        </w:rPr>
        <w:t xml:space="preserve"> that the facts on which the proceedings are based are</w:t>
      </w:r>
      <w:r w:rsidR="008608BF">
        <w:rPr>
          <w:rFonts w:ascii="Calibri" w:eastAsia="Calibri" w:hAnsi="Calibri" w:cs="Times New Roman"/>
          <w:lang w:val="en-US"/>
        </w:rPr>
        <w:t xml:space="preserve"> </w:t>
      </w:r>
      <w:r>
        <w:rPr>
          <w:rFonts w:ascii="Calibri" w:eastAsia="Calibri" w:hAnsi="Calibri" w:cs="Times New Roman"/>
          <w:lang w:val="en-US"/>
        </w:rPr>
        <w:t>true</w:t>
      </w:r>
      <w:r w:rsidR="008608BF">
        <w:rPr>
          <w:rFonts w:ascii="Calibri" w:eastAsia="Calibri" w:hAnsi="Calibri" w:cs="Times New Roman"/>
          <w:lang w:val="en-US"/>
        </w:rPr>
        <w:t xml:space="preserve"> and shall resolve on the basis of the available elements.</w:t>
      </w:r>
    </w:p>
    <w:p w:rsidR="008608BF" w:rsidRDefault="008608BF" w:rsidP="00012F75">
      <w:pPr>
        <w:spacing w:before="120" w:after="240"/>
        <w:rPr>
          <w:rFonts w:ascii="Calibri" w:eastAsia="Calibri" w:hAnsi="Calibri" w:cs="Times New Roman"/>
          <w:lang w:val="en-US"/>
        </w:rPr>
      </w:pPr>
      <w:r>
        <w:rPr>
          <w:rFonts w:ascii="Calibri" w:eastAsia="Calibri" w:hAnsi="Calibri" w:cs="Times New Roman"/>
          <w:b/>
          <w:lang w:val="en-US"/>
        </w:rPr>
        <w:t>Article 102.</w:t>
      </w:r>
      <w:r>
        <w:rPr>
          <w:rFonts w:ascii="Calibri" w:eastAsia="Calibri" w:hAnsi="Calibri" w:cs="Times New Roman"/>
          <w:lang w:val="en-US"/>
        </w:rPr>
        <w:t xml:space="preserve"> During the course of the proceedings held on petitions for review or appeals,</w:t>
      </w:r>
      <w:r w:rsidR="004A35EF">
        <w:rPr>
          <w:rFonts w:ascii="Calibri" w:eastAsia="Calibri" w:hAnsi="Calibri" w:cs="Times New Roman"/>
          <w:lang w:val="en-US"/>
        </w:rPr>
        <w:t xml:space="preserve"> the parties may offer the following evidence:</w:t>
      </w:r>
    </w:p>
    <w:p w:rsidR="004A35EF" w:rsidRDefault="004A35EF" w:rsidP="00E87C34">
      <w:pPr>
        <w:pStyle w:val="Prrafodelista"/>
        <w:numPr>
          <w:ilvl w:val="0"/>
          <w:numId w:val="42"/>
        </w:numPr>
        <w:spacing w:before="120" w:after="240"/>
        <w:contextualSpacing w:val="0"/>
        <w:rPr>
          <w:rFonts w:ascii="Calibri" w:eastAsia="Calibri" w:hAnsi="Calibri" w:cs="Times New Roman"/>
          <w:lang w:val="en-US"/>
        </w:rPr>
      </w:pPr>
      <w:r>
        <w:rPr>
          <w:rFonts w:ascii="Calibri" w:eastAsia="Calibri" w:hAnsi="Calibri" w:cs="Times New Roman"/>
          <w:lang w:val="en-US"/>
        </w:rPr>
        <w:t>public documentary evidence;</w:t>
      </w:r>
    </w:p>
    <w:p w:rsidR="004A35EF" w:rsidRDefault="004A35EF" w:rsidP="00E87C34">
      <w:pPr>
        <w:pStyle w:val="Prrafodelista"/>
        <w:numPr>
          <w:ilvl w:val="0"/>
          <w:numId w:val="42"/>
        </w:numPr>
        <w:spacing w:before="120" w:after="240"/>
        <w:contextualSpacing w:val="0"/>
        <w:rPr>
          <w:rFonts w:ascii="Calibri" w:eastAsia="Calibri" w:hAnsi="Calibri" w:cs="Times New Roman"/>
          <w:lang w:val="en-US"/>
        </w:rPr>
      </w:pPr>
      <w:r>
        <w:rPr>
          <w:rFonts w:ascii="Calibri" w:eastAsia="Calibri" w:hAnsi="Calibri" w:cs="Times New Roman"/>
          <w:lang w:val="en-US"/>
        </w:rPr>
        <w:t>private documentary evidence;</w:t>
      </w:r>
    </w:p>
    <w:p w:rsidR="004A35EF" w:rsidRDefault="004A35EF" w:rsidP="00E87C34">
      <w:pPr>
        <w:pStyle w:val="Prrafodelista"/>
        <w:numPr>
          <w:ilvl w:val="0"/>
          <w:numId w:val="42"/>
        </w:numPr>
        <w:spacing w:before="120" w:after="240"/>
        <w:contextualSpacing w:val="0"/>
        <w:rPr>
          <w:rFonts w:ascii="Calibri" w:eastAsia="Calibri" w:hAnsi="Calibri" w:cs="Times New Roman"/>
          <w:lang w:val="en-US"/>
        </w:rPr>
      </w:pPr>
      <w:r>
        <w:rPr>
          <w:rFonts w:ascii="Calibri" w:eastAsia="Calibri" w:hAnsi="Calibri" w:cs="Times New Roman"/>
          <w:lang w:val="en-US"/>
        </w:rPr>
        <w:t>inspection evidence;</w:t>
      </w:r>
    </w:p>
    <w:p w:rsidR="004A35EF" w:rsidRDefault="004A35EF" w:rsidP="00E87C34">
      <w:pPr>
        <w:pStyle w:val="Prrafodelista"/>
        <w:numPr>
          <w:ilvl w:val="0"/>
          <w:numId w:val="42"/>
        </w:numPr>
        <w:spacing w:before="120" w:after="240"/>
        <w:contextualSpacing w:val="0"/>
        <w:rPr>
          <w:rFonts w:ascii="Calibri" w:eastAsia="Calibri" w:hAnsi="Calibri" w:cs="Times New Roman"/>
          <w:lang w:val="en-US"/>
        </w:rPr>
      </w:pPr>
      <w:r>
        <w:rPr>
          <w:rFonts w:ascii="Calibri" w:eastAsia="Calibri" w:hAnsi="Calibri" w:cs="Times New Roman"/>
          <w:lang w:val="en-US"/>
        </w:rPr>
        <w:t>expert evidence;</w:t>
      </w:r>
    </w:p>
    <w:p w:rsidR="004A35EF" w:rsidRDefault="004A35EF" w:rsidP="00E87C34">
      <w:pPr>
        <w:pStyle w:val="Prrafodelista"/>
        <w:numPr>
          <w:ilvl w:val="0"/>
          <w:numId w:val="42"/>
        </w:numPr>
        <w:spacing w:before="120" w:after="240"/>
        <w:contextualSpacing w:val="0"/>
        <w:rPr>
          <w:rFonts w:ascii="Calibri" w:eastAsia="Calibri" w:hAnsi="Calibri" w:cs="Times New Roman"/>
          <w:lang w:val="en-US"/>
        </w:rPr>
      </w:pPr>
      <w:r>
        <w:rPr>
          <w:rFonts w:ascii="Calibri" w:eastAsia="Calibri" w:hAnsi="Calibri" w:cs="Times New Roman"/>
          <w:lang w:val="en-US"/>
        </w:rPr>
        <w:t>testimonial evidence;</w:t>
      </w:r>
    </w:p>
    <w:p w:rsidR="004A35EF" w:rsidRDefault="004A35EF" w:rsidP="00E87C34">
      <w:pPr>
        <w:pStyle w:val="Prrafodelista"/>
        <w:numPr>
          <w:ilvl w:val="0"/>
          <w:numId w:val="42"/>
        </w:numPr>
        <w:spacing w:before="120" w:after="240"/>
        <w:contextualSpacing w:val="0"/>
        <w:rPr>
          <w:rFonts w:ascii="Calibri" w:eastAsia="Calibri" w:hAnsi="Calibri" w:cs="Times New Roman"/>
          <w:lang w:val="en-US"/>
        </w:rPr>
      </w:pPr>
      <w:r>
        <w:rPr>
          <w:rFonts w:ascii="Calibri" w:eastAsia="Calibri" w:hAnsi="Calibri" w:cs="Times New Roman"/>
          <w:lang w:val="en-US"/>
        </w:rPr>
        <w:t>admissions against interest, excluding those of authorities;</w:t>
      </w:r>
    </w:p>
    <w:p w:rsidR="004A35EF" w:rsidRDefault="004A35EF" w:rsidP="00E87C34">
      <w:pPr>
        <w:pStyle w:val="Prrafodelista"/>
        <w:numPr>
          <w:ilvl w:val="0"/>
          <w:numId w:val="42"/>
        </w:numPr>
        <w:spacing w:before="120" w:after="240"/>
        <w:contextualSpacing w:val="0"/>
        <w:rPr>
          <w:rFonts w:ascii="Calibri" w:eastAsia="Calibri" w:hAnsi="Calibri" w:cs="Times New Roman"/>
          <w:lang w:val="en-US"/>
        </w:rPr>
      </w:pPr>
      <w:r>
        <w:rPr>
          <w:rFonts w:ascii="Calibri" w:eastAsia="Calibri" w:hAnsi="Calibri" w:cs="Times New Roman"/>
          <w:lang w:val="en-US"/>
        </w:rPr>
        <w:t>Photographic images, electronic web pages, written documents and other elements made available by science and technology; and</w:t>
      </w:r>
    </w:p>
    <w:p w:rsidR="004A35EF" w:rsidRDefault="004A35EF" w:rsidP="00E87C34">
      <w:pPr>
        <w:pStyle w:val="Prrafodelista"/>
        <w:numPr>
          <w:ilvl w:val="0"/>
          <w:numId w:val="42"/>
        </w:numPr>
        <w:spacing w:before="120" w:after="240"/>
        <w:contextualSpacing w:val="0"/>
        <w:rPr>
          <w:rFonts w:ascii="Calibri" w:eastAsia="Calibri" w:hAnsi="Calibri" w:cs="Times New Roman"/>
          <w:lang w:val="en-US"/>
        </w:rPr>
      </w:pPr>
      <w:r>
        <w:rPr>
          <w:rFonts w:ascii="Calibri" w:eastAsia="Calibri" w:hAnsi="Calibri" w:cs="Times New Roman"/>
          <w:lang w:val="en-US"/>
        </w:rPr>
        <w:t>factual and presumptive evidence.</w:t>
      </w:r>
    </w:p>
    <w:p w:rsidR="004A35EF" w:rsidRDefault="00B36CCF" w:rsidP="004A35EF">
      <w:pPr>
        <w:spacing w:before="120" w:after="240"/>
        <w:rPr>
          <w:rFonts w:ascii="Calibri" w:eastAsia="Calibri" w:hAnsi="Calibri" w:cs="Times New Roman"/>
          <w:lang w:val="en-US"/>
        </w:rPr>
      </w:pPr>
      <w:r>
        <w:rPr>
          <w:rFonts w:ascii="Calibri" w:eastAsia="Calibri" w:hAnsi="Calibri" w:cs="Times New Roman"/>
          <w:lang w:val="en-US"/>
        </w:rPr>
        <w:t xml:space="preserve">The Institute and the Guarantor bodies, as applicable, may seek to obtain </w:t>
      </w:r>
      <w:r w:rsidR="00822017">
        <w:rPr>
          <w:rFonts w:ascii="Calibri" w:eastAsia="Calibri" w:hAnsi="Calibri" w:cs="Times New Roman"/>
          <w:lang w:val="en-US"/>
        </w:rPr>
        <w:t>any additional evidence deemed as necessary, subject to no limitation save those provided by law.</w:t>
      </w:r>
    </w:p>
    <w:p w:rsidR="00822017" w:rsidRDefault="00822017" w:rsidP="00822017">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II</w:t>
      </w:r>
    </w:p>
    <w:p w:rsidR="00822017" w:rsidRDefault="003653F8" w:rsidP="00822017">
      <w:pPr>
        <w:spacing w:before="120" w:after="240"/>
        <w:ind w:firstLine="0"/>
        <w:jc w:val="center"/>
        <w:rPr>
          <w:rFonts w:ascii="Calibri" w:eastAsia="Calibri" w:hAnsi="Calibri" w:cs="Times New Roman"/>
          <w:b/>
          <w:lang w:val="en-US"/>
        </w:rPr>
      </w:pPr>
      <w:r>
        <w:rPr>
          <w:rFonts w:ascii="Calibri" w:eastAsia="Calibri" w:hAnsi="Calibri" w:cs="Times New Roman"/>
          <w:b/>
          <w:lang w:val="en-US"/>
        </w:rPr>
        <w:t>Petitions for Review Submitted to the Institute and the Guarantor bodies</w:t>
      </w:r>
    </w:p>
    <w:p w:rsidR="003653F8" w:rsidRDefault="003653F8" w:rsidP="003653F8">
      <w:pPr>
        <w:spacing w:before="120" w:after="240"/>
        <w:ind w:firstLine="0"/>
        <w:rPr>
          <w:rFonts w:ascii="Calibri" w:eastAsia="Calibri" w:hAnsi="Calibri" w:cs="Times New Roman"/>
          <w:lang w:val="en-US"/>
        </w:rPr>
      </w:pPr>
      <w:r>
        <w:rPr>
          <w:rFonts w:ascii="Calibri" w:eastAsia="Calibri" w:hAnsi="Calibri" w:cs="Times New Roman"/>
          <w:b/>
          <w:lang w:val="en-US"/>
        </w:rPr>
        <w:lastRenderedPageBreak/>
        <w:tab/>
        <w:t>Article 103.</w:t>
      </w:r>
      <w:r>
        <w:rPr>
          <w:rFonts w:ascii="Calibri" w:eastAsia="Calibri" w:hAnsi="Calibri" w:cs="Times New Roman"/>
          <w:lang w:val="en-US"/>
        </w:rPr>
        <w:t xml:space="preserve"> The data owner may, acting on </w:t>
      </w:r>
      <w:r w:rsidR="003A5AFC">
        <w:rPr>
          <w:rFonts w:ascii="Calibri" w:eastAsia="Calibri" w:hAnsi="Calibri" w:cs="Times New Roman"/>
          <w:lang w:val="en-US"/>
        </w:rPr>
        <w:t>his/her</w:t>
      </w:r>
      <w:r>
        <w:rPr>
          <w:rFonts w:ascii="Calibri" w:eastAsia="Calibri" w:hAnsi="Calibri" w:cs="Times New Roman"/>
          <w:lang w:val="en-US"/>
        </w:rPr>
        <w:t xml:space="preserve"> own motion or through </w:t>
      </w:r>
      <w:r w:rsidR="003A5AFC">
        <w:rPr>
          <w:rFonts w:ascii="Calibri" w:eastAsia="Calibri" w:hAnsi="Calibri" w:cs="Times New Roman"/>
          <w:lang w:val="en-US"/>
        </w:rPr>
        <w:t>his/her</w:t>
      </w:r>
      <w:r>
        <w:rPr>
          <w:rFonts w:ascii="Calibri" w:eastAsia="Calibri" w:hAnsi="Calibri" w:cs="Times New Roman"/>
          <w:lang w:val="en-US"/>
        </w:rPr>
        <w:t xml:space="preserve"> representative file a petition for review with the Institute, or such being the case, the Guarantor bodies or the Transparency Unit of the data controller cognizant of the request for ARCO rights, within a time period that cannot exceed fifteen days following that on which the term to provide a response has elapsed.</w:t>
      </w:r>
    </w:p>
    <w:p w:rsidR="00187515" w:rsidRDefault="00187515" w:rsidP="003653F8">
      <w:pPr>
        <w:spacing w:before="120" w:after="240"/>
        <w:ind w:firstLine="0"/>
        <w:rPr>
          <w:rFonts w:ascii="Calibri" w:eastAsia="Calibri" w:hAnsi="Calibri" w:cs="Times New Roman"/>
          <w:lang w:val="en-US"/>
        </w:rPr>
      </w:pPr>
      <w:r>
        <w:rPr>
          <w:rFonts w:ascii="Calibri" w:eastAsia="Calibri" w:hAnsi="Calibri" w:cs="Times New Roman"/>
          <w:lang w:val="en-US"/>
        </w:rPr>
        <w:tab/>
        <w:t xml:space="preserve">Once the time period established to respond to a petition for the exercise of ARCO rights has elapsed without a response having been issued, the data owner, or such being the case, </w:t>
      </w:r>
      <w:r w:rsidR="003A5AFC">
        <w:rPr>
          <w:rFonts w:ascii="Calibri" w:eastAsia="Calibri" w:hAnsi="Calibri" w:cs="Times New Roman"/>
          <w:lang w:val="en-US"/>
        </w:rPr>
        <w:t>his/her</w:t>
      </w:r>
      <w:r>
        <w:rPr>
          <w:rFonts w:ascii="Calibri" w:eastAsia="Calibri" w:hAnsi="Calibri" w:cs="Times New Roman"/>
          <w:lang w:val="en-US"/>
        </w:rPr>
        <w:t xml:space="preserve"> representative may file a petition for review within fifteen days following that on which the term for response expired.</w:t>
      </w:r>
    </w:p>
    <w:p w:rsidR="003653F8" w:rsidRDefault="003653F8" w:rsidP="003653F8">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Article 104. </w:t>
      </w:r>
      <w:r>
        <w:rPr>
          <w:rFonts w:ascii="Calibri" w:eastAsia="Calibri" w:hAnsi="Calibri" w:cs="Times New Roman"/>
          <w:lang w:val="en-US"/>
        </w:rPr>
        <w:t xml:space="preserve">A petition </w:t>
      </w:r>
      <w:r w:rsidR="00853857">
        <w:rPr>
          <w:rFonts w:ascii="Calibri" w:eastAsia="Calibri" w:hAnsi="Calibri" w:cs="Times New Roman"/>
          <w:lang w:val="en-US"/>
        </w:rPr>
        <w:t xml:space="preserve">for </w:t>
      </w:r>
      <w:r>
        <w:rPr>
          <w:rFonts w:ascii="Calibri" w:eastAsia="Calibri" w:hAnsi="Calibri" w:cs="Times New Roman"/>
          <w:lang w:val="en-US"/>
        </w:rPr>
        <w:t xml:space="preserve">review will be processed when it </w:t>
      </w:r>
      <w:r w:rsidR="008C525C">
        <w:rPr>
          <w:rFonts w:ascii="Calibri" w:eastAsia="Calibri" w:hAnsi="Calibri" w:cs="Times New Roman"/>
          <w:lang w:val="en-US"/>
        </w:rPr>
        <w:t>falls within the following assumptions</w:t>
      </w:r>
      <w:r>
        <w:rPr>
          <w:rFonts w:ascii="Calibri" w:eastAsia="Calibri" w:hAnsi="Calibri" w:cs="Times New Roman"/>
          <w:lang w:val="en-US"/>
        </w:rPr>
        <w:t>:</w:t>
      </w:r>
    </w:p>
    <w:p w:rsidR="003653F8" w:rsidRDefault="003653F8"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Should the personal data</w:t>
      </w:r>
      <w:r w:rsidR="009C3EEA">
        <w:rPr>
          <w:rFonts w:ascii="Calibri" w:eastAsia="Calibri" w:hAnsi="Calibri" w:cs="Times New Roman"/>
          <w:lang w:val="en-US"/>
        </w:rPr>
        <w:t xml:space="preserve"> be</w:t>
      </w:r>
      <w:r>
        <w:rPr>
          <w:rFonts w:ascii="Calibri" w:eastAsia="Calibri" w:hAnsi="Calibri" w:cs="Times New Roman"/>
          <w:lang w:val="en-US"/>
        </w:rPr>
        <w:t xml:space="preserve"> c</w:t>
      </w:r>
      <w:r w:rsidR="009C3EEA">
        <w:rPr>
          <w:rFonts w:ascii="Calibri" w:eastAsia="Calibri" w:hAnsi="Calibri" w:cs="Times New Roman"/>
          <w:lang w:val="en-US"/>
        </w:rPr>
        <w:t>lassified</w:t>
      </w:r>
      <w:r w:rsidR="006F35E6">
        <w:rPr>
          <w:rFonts w:ascii="Calibri" w:eastAsia="Calibri" w:hAnsi="Calibri" w:cs="Times New Roman"/>
          <w:lang w:val="en-US"/>
        </w:rPr>
        <w:t xml:space="preserve"> as confidential without the characteristics provided for in applicable laws having been met;</w:t>
      </w:r>
    </w:p>
    <w:p w:rsidR="006F35E6" w:rsidRDefault="006F35E6"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The personal data have been declared to</w:t>
      </w:r>
      <w:r w:rsidR="00853857">
        <w:rPr>
          <w:rFonts w:ascii="Calibri" w:eastAsia="Calibri" w:hAnsi="Calibri" w:cs="Times New Roman"/>
          <w:lang w:val="en-US"/>
        </w:rPr>
        <w:t xml:space="preserve"> be</w:t>
      </w:r>
      <w:r>
        <w:rPr>
          <w:rFonts w:ascii="Calibri" w:eastAsia="Calibri" w:hAnsi="Calibri" w:cs="Times New Roman"/>
          <w:lang w:val="en-US"/>
        </w:rPr>
        <w:t xml:space="preserve"> non-existent;</w:t>
      </w:r>
    </w:p>
    <w:p w:rsidR="006F35E6" w:rsidRDefault="006F35E6"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The data controller states it is not the competent authority;</w:t>
      </w:r>
    </w:p>
    <w:p w:rsidR="006F35E6" w:rsidRDefault="006F35E6"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The personal data delivered are incomplete;</w:t>
      </w:r>
    </w:p>
    <w:p w:rsidR="006F35E6" w:rsidRDefault="006F35E6"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Personal data are delivered that are not those requested;</w:t>
      </w:r>
    </w:p>
    <w:p w:rsidR="006F35E6" w:rsidRDefault="006F35E6"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Personal data access, rectification, cancellation or opposition are denied;</w:t>
      </w:r>
    </w:p>
    <w:p w:rsidR="006F35E6" w:rsidRDefault="006F35E6"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No response is given to a request to exercise ARCO rights within the time periods established in this Law and other applicable provisions on the matter;</w:t>
      </w:r>
    </w:p>
    <w:p w:rsidR="006F35E6" w:rsidRDefault="006F35E6"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Personal data are delivered in a mode or format other than the one requested, or in an incomprehensible format;</w:t>
      </w:r>
    </w:p>
    <w:p w:rsidR="006F35E6" w:rsidRDefault="006F35E6"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The data controller objects to reproduction or delivery costs, or delivery times of the personal data;</w:t>
      </w:r>
    </w:p>
    <w:p w:rsidR="006F35E6" w:rsidRDefault="006F35E6"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The exercise of ARCO rights is hampered, despite</w:t>
      </w:r>
      <w:r w:rsidR="00853857">
        <w:rPr>
          <w:rFonts w:ascii="Calibri" w:eastAsia="Calibri" w:hAnsi="Calibri" w:cs="Times New Roman"/>
          <w:lang w:val="en-US"/>
        </w:rPr>
        <w:t xml:space="preserve"> notice having been given that </w:t>
      </w:r>
      <w:r w:rsidR="00187515">
        <w:rPr>
          <w:rFonts w:ascii="Calibri" w:eastAsia="Calibri" w:hAnsi="Calibri" w:cs="Times New Roman"/>
          <w:lang w:val="en-US"/>
        </w:rPr>
        <w:t>it was</w:t>
      </w:r>
      <w:r w:rsidR="00853857">
        <w:rPr>
          <w:rFonts w:ascii="Calibri" w:eastAsia="Calibri" w:hAnsi="Calibri" w:cs="Times New Roman"/>
          <w:lang w:val="en-US"/>
        </w:rPr>
        <w:t xml:space="preserve"> found to </w:t>
      </w:r>
      <w:r w:rsidR="00187515">
        <w:rPr>
          <w:rFonts w:ascii="Calibri" w:eastAsia="Calibri" w:hAnsi="Calibri" w:cs="Times New Roman"/>
          <w:lang w:val="en-US"/>
        </w:rPr>
        <w:t>have been</w:t>
      </w:r>
      <w:r w:rsidR="00853857">
        <w:rPr>
          <w:rFonts w:ascii="Calibri" w:eastAsia="Calibri" w:hAnsi="Calibri" w:cs="Times New Roman"/>
          <w:lang w:val="en-US"/>
        </w:rPr>
        <w:t xml:space="preserve"> warranted;</w:t>
      </w:r>
    </w:p>
    <w:p w:rsidR="00853857" w:rsidRDefault="00853857"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A request for the exercise of ARCO rights is not processed; and</w:t>
      </w:r>
    </w:p>
    <w:p w:rsidR="00853857" w:rsidRDefault="00853857" w:rsidP="00E87C34">
      <w:pPr>
        <w:pStyle w:val="Prrafodelista"/>
        <w:numPr>
          <w:ilvl w:val="0"/>
          <w:numId w:val="43"/>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In all other cases provided by law.</w:t>
      </w:r>
    </w:p>
    <w:p w:rsidR="00853857" w:rsidRDefault="00853857" w:rsidP="00853857">
      <w:pPr>
        <w:spacing w:before="120" w:after="240"/>
        <w:ind w:left="348"/>
        <w:rPr>
          <w:rFonts w:ascii="Calibri" w:eastAsia="Calibri" w:hAnsi="Calibri" w:cs="Times New Roman"/>
          <w:lang w:val="en-US"/>
        </w:rPr>
      </w:pPr>
      <w:r>
        <w:rPr>
          <w:rFonts w:ascii="Calibri" w:eastAsia="Calibri" w:hAnsi="Calibri" w:cs="Times New Roman"/>
          <w:b/>
          <w:lang w:val="en-US"/>
        </w:rPr>
        <w:t xml:space="preserve">Article 105. </w:t>
      </w:r>
      <w:r>
        <w:rPr>
          <w:rFonts w:ascii="Calibri" w:eastAsia="Calibri" w:hAnsi="Calibri" w:cs="Times New Roman"/>
          <w:lang w:val="en-US"/>
        </w:rPr>
        <w:t>The brief filed on a petition for review must contain the following minimal information:</w:t>
      </w:r>
    </w:p>
    <w:p w:rsidR="00853857" w:rsidRDefault="00853857" w:rsidP="009C3EEA">
      <w:pPr>
        <w:pStyle w:val="Prrafodelista"/>
        <w:numPr>
          <w:ilvl w:val="0"/>
          <w:numId w:val="44"/>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The responsible area before whom the request to exercise ARCO rights was submitted;</w:t>
      </w:r>
    </w:p>
    <w:p w:rsidR="00853857" w:rsidRDefault="00853857" w:rsidP="009C3EEA">
      <w:pPr>
        <w:pStyle w:val="Prrafodelista"/>
        <w:numPr>
          <w:ilvl w:val="0"/>
          <w:numId w:val="44"/>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The petitioner data owner</w:t>
      </w:r>
      <w:r w:rsidR="000D0FEB">
        <w:rPr>
          <w:rFonts w:ascii="Calibri" w:eastAsia="Calibri" w:hAnsi="Calibri" w:cs="Times New Roman"/>
          <w:lang w:val="en-US"/>
        </w:rPr>
        <w:t xml:space="preserve">’s name or that of </w:t>
      </w:r>
      <w:r w:rsidR="003A5AFC">
        <w:rPr>
          <w:rFonts w:ascii="Calibri" w:eastAsia="Calibri" w:hAnsi="Calibri" w:cs="Times New Roman"/>
          <w:lang w:val="en-US"/>
        </w:rPr>
        <w:t>his/her</w:t>
      </w:r>
      <w:r w:rsidR="000D0FEB">
        <w:rPr>
          <w:rFonts w:ascii="Calibri" w:eastAsia="Calibri" w:hAnsi="Calibri" w:cs="Times New Roman"/>
          <w:lang w:val="en-US"/>
        </w:rPr>
        <w:t xml:space="preserve"> </w:t>
      </w:r>
      <w:r>
        <w:rPr>
          <w:rFonts w:ascii="Calibri" w:eastAsia="Calibri" w:hAnsi="Calibri" w:cs="Times New Roman"/>
          <w:lang w:val="en-US"/>
        </w:rPr>
        <w:t>representative,</w:t>
      </w:r>
      <w:r w:rsidR="000D0FEB">
        <w:rPr>
          <w:rFonts w:ascii="Calibri" w:eastAsia="Calibri" w:hAnsi="Calibri" w:cs="Times New Roman"/>
          <w:lang w:val="en-US"/>
        </w:rPr>
        <w:t xml:space="preserve"> and such being the case that of a third party intervenor, if any, as well as the address or means used for service and notification purposes;</w:t>
      </w:r>
    </w:p>
    <w:p w:rsidR="000D0FEB" w:rsidRDefault="00187515" w:rsidP="009C3EEA">
      <w:pPr>
        <w:pStyle w:val="Prrafodelista"/>
        <w:numPr>
          <w:ilvl w:val="0"/>
          <w:numId w:val="44"/>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lastRenderedPageBreak/>
        <w:t>The date</w:t>
      </w:r>
      <w:r w:rsidR="000D0FEB">
        <w:rPr>
          <w:rFonts w:ascii="Calibri" w:eastAsia="Calibri" w:hAnsi="Calibri" w:cs="Times New Roman"/>
          <w:lang w:val="en-US"/>
        </w:rPr>
        <w:t xml:space="preserve"> on which the response</w:t>
      </w:r>
      <w:r w:rsidR="009C3EEA">
        <w:rPr>
          <w:rFonts w:ascii="Calibri" w:eastAsia="Calibri" w:hAnsi="Calibri" w:cs="Times New Roman"/>
          <w:lang w:val="en-US"/>
        </w:rPr>
        <w:t xml:space="preserve"> was notified to the data owner;</w:t>
      </w:r>
      <w:r w:rsidR="000D0FEB">
        <w:rPr>
          <w:rFonts w:ascii="Calibri" w:eastAsia="Calibri" w:hAnsi="Calibri" w:cs="Times New Roman"/>
          <w:lang w:val="en-US"/>
        </w:rPr>
        <w:t xml:space="preserve"> or else, in the event </w:t>
      </w:r>
      <w:r>
        <w:rPr>
          <w:rFonts w:ascii="Calibri" w:eastAsia="Calibri" w:hAnsi="Calibri" w:cs="Times New Roman"/>
          <w:lang w:val="en-US"/>
        </w:rPr>
        <w:t>r</w:t>
      </w:r>
      <w:r w:rsidR="000D0FEB">
        <w:rPr>
          <w:rFonts w:ascii="Calibri" w:eastAsia="Calibri" w:hAnsi="Calibri" w:cs="Times New Roman"/>
          <w:lang w:val="en-US"/>
        </w:rPr>
        <w:t>esponse</w:t>
      </w:r>
      <w:r>
        <w:rPr>
          <w:rFonts w:ascii="Calibri" w:eastAsia="Calibri" w:hAnsi="Calibri" w:cs="Times New Roman"/>
          <w:lang w:val="en-US"/>
        </w:rPr>
        <w:t xml:space="preserve"> should be lacking</w:t>
      </w:r>
      <w:r w:rsidR="000D0FEB">
        <w:rPr>
          <w:rFonts w:ascii="Calibri" w:eastAsia="Calibri" w:hAnsi="Calibri" w:cs="Times New Roman"/>
          <w:lang w:val="en-US"/>
        </w:rPr>
        <w:t>, the date on which the request to exercise ARCO rights was submitted;</w:t>
      </w:r>
    </w:p>
    <w:p w:rsidR="000D0FEB" w:rsidRDefault="000D0FEB" w:rsidP="009C3EEA">
      <w:pPr>
        <w:pStyle w:val="Prrafodelista"/>
        <w:numPr>
          <w:ilvl w:val="0"/>
          <w:numId w:val="44"/>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The action for which review is sought and claims being made, as well as the reasons or grounds fo</w:t>
      </w:r>
      <w:r w:rsidR="0092739A">
        <w:rPr>
          <w:rFonts w:ascii="Calibri" w:eastAsia="Calibri" w:hAnsi="Calibri" w:cs="Times New Roman"/>
          <w:lang w:val="en-US"/>
        </w:rPr>
        <w:t>r the action</w:t>
      </w:r>
      <w:r>
        <w:rPr>
          <w:rFonts w:ascii="Calibri" w:eastAsia="Calibri" w:hAnsi="Calibri" w:cs="Times New Roman"/>
          <w:lang w:val="en-US"/>
        </w:rPr>
        <w:t>,</w:t>
      </w:r>
    </w:p>
    <w:p w:rsidR="0092739A" w:rsidRDefault="0092739A" w:rsidP="009C3EEA">
      <w:pPr>
        <w:pStyle w:val="Prrafodelista"/>
        <w:numPr>
          <w:ilvl w:val="0"/>
          <w:numId w:val="44"/>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Such being the case, a copy of the response being challenged and of the notification thereof;</w:t>
      </w:r>
    </w:p>
    <w:p w:rsidR="0092739A" w:rsidRDefault="0092739A" w:rsidP="009C3EEA">
      <w:pPr>
        <w:pStyle w:val="Prrafodelista"/>
        <w:numPr>
          <w:ilvl w:val="0"/>
          <w:numId w:val="44"/>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 xml:space="preserve">The documents providing the data owner’s proof of identity and, such being the case, proof of identity and legal capacity of </w:t>
      </w:r>
      <w:r w:rsidR="003A5AFC">
        <w:rPr>
          <w:rFonts w:ascii="Calibri" w:eastAsia="Calibri" w:hAnsi="Calibri" w:cs="Times New Roman"/>
          <w:lang w:val="en-US"/>
        </w:rPr>
        <w:t>his/her</w:t>
      </w:r>
      <w:r>
        <w:rPr>
          <w:rFonts w:ascii="Calibri" w:eastAsia="Calibri" w:hAnsi="Calibri" w:cs="Times New Roman"/>
          <w:lang w:val="en-US"/>
        </w:rPr>
        <w:t xml:space="preserve"> representative.</w:t>
      </w:r>
    </w:p>
    <w:p w:rsidR="0092739A" w:rsidRDefault="0092739A" w:rsidP="0092739A">
      <w:pPr>
        <w:spacing w:before="120" w:after="240"/>
        <w:ind w:left="705" w:firstLine="0"/>
        <w:rPr>
          <w:rFonts w:ascii="Calibri" w:eastAsia="Calibri" w:hAnsi="Calibri" w:cs="Times New Roman"/>
          <w:lang w:val="en-US"/>
        </w:rPr>
      </w:pPr>
      <w:r>
        <w:rPr>
          <w:rFonts w:ascii="Calibri" w:eastAsia="Calibri" w:hAnsi="Calibri" w:cs="Times New Roman"/>
          <w:lang w:val="en-US"/>
        </w:rPr>
        <w:t>The brief filed on a petition for review may be accompanied by any evidence and oth</w:t>
      </w:r>
      <w:r w:rsidR="00187515">
        <w:rPr>
          <w:rFonts w:ascii="Calibri" w:eastAsia="Calibri" w:hAnsi="Calibri" w:cs="Times New Roman"/>
          <w:lang w:val="en-US"/>
        </w:rPr>
        <w:t>er elements that the data owner</w:t>
      </w:r>
      <w:r>
        <w:rPr>
          <w:rFonts w:ascii="Calibri" w:eastAsia="Calibri" w:hAnsi="Calibri" w:cs="Times New Roman"/>
          <w:lang w:val="en-US"/>
        </w:rPr>
        <w:t xml:space="preserve"> deems should be submitted </w:t>
      </w:r>
      <w:r w:rsidR="009C3EEA">
        <w:rPr>
          <w:rFonts w:ascii="Calibri" w:eastAsia="Calibri" w:hAnsi="Calibri" w:cs="Times New Roman"/>
          <w:lang w:val="en-US"/>
        </w:rPr>
        <w:t>for</w:t>
      </w:r>
      <w:r w:rsidR="00187515">
        <w:rPr>
          <w:rFonts w:ascii="Calibri" w:eastAsia="Calibri" w:hAnsi="Calibri" w:cs="Times New Roman"/>
          <w:lang w:val="en-US"/>
        </w:rPr>
        <w:t xml:space="preserve"> consideration by</w:t>
      </w:r>
      <w:r>
        <w:rPr>
          <w:rFonts w:ascii="Calibri" w:eastAsia="Calibri" w:hAnsi="Calibri" w:cs="Times New Roman"/>
          <w:lang w:val="en-US"/>
        </w:rPr>
        <w:t xml:space="preserve"> the Institute, or such being the case, the Guarantor bodies.</w:t>
      </w:r>
    </w:p>
    <w:p w:rsidR="0092739A" w:rsidRPr="0092739A" w:rsidRDefault="0092739A" w:rsidP="0092739A">
      <w:pPr>
        <w:spacing w:before="120" w:after="240"/>
        <w:ind w:left="705" w:firstLine="0"/>
        <w:rPr>
          <w:rFonts w:ascii="Calibri" w:eastAsia="Calibri" w:hAnsi="Calibri" w:cs="Times New Roman"/>
          <w:lang w:val="en-US"/>
        </w:rPr>
      </w:pPr>
      <w:r>
        <w:rPr>
          <w:rFonts w:ascii="Calibri" w:eastAsia="Calibri" w:hAnsi="Calibri" w:cs="Times New Roman"/>
          <w:lang w:val="en-US"/>
        </w:rPr>
        <w:t>Under no circumstance will it be required that the data owner ratify the brief for review filed.</w:t>
      </w:r>
    </w:p>
    <w:p w:rsidR="00853857" w:rsidRDefault="00956A6F" w:rsidP="00956A6F">
      <w:pPr>
        <w:spacing w:before="120" w:after="240"/>
        <w:rPr>
          <w:rFonts w:ascii="Calibri" w:eastAsia="Calibri" w:hAnsi="Calibri" w:cs="Times New Roman"/>
          <w:lang w:val="en-US"/>
        </w:rPr>
      </w:pPr>
      <w:r>
        <w:rPr>
          <w:rFonts w:ascii="Calibri" w:eastAsia="Calibri" w:hAnsi="Calibri" w:cs="Times New Roman"/>
          <w:b/>
          <w:lang w:val="en-US"/>
        </w:rPr>
        <w:t xml:space="preserve">Article 106. </w:t>
      </w:r>
      <w:r w:rsidR="000E7137">
        <w:rPr>
          <w:rFonts w:ascii="Calibri" w:eastAsia="Calibri" w:hAnsi="Calibri" w:cs="Times New Roman"/>
          <w:lang w:val="en-US"/>
        </w:rPr>
        <w:t>Once the petition for review has been admitted, the Institute, or such being the case, the Guarantor bodies may seek conciliation between the data owner and the data controller.</w:t>
      </w:r>
    </w:p>
    <w:p w:rsidR="000E7137" w:rsidRDefault="000E7137" w:rsidP="00956A6F">
      <w:pPr>
        <w:spacing w:before="120" w:after="240"/>
        <w:rPr>
          <w:rFonts w:ascii="Calibri" w:eastAsia="Calibri" w:hAnsi="Calibri" w:cs="Times New Roman"/>
          <w:lang w:val="en-US"/>
        </w:rPr>
      </w:pPr>
      <w:r>
        <w:rPr>
          <w:rFonts w:ascii="Calibri" w:eastAsia="Calibri" w:hAnsi="Calibri" w:cs="Times New Roman"/>
          <w:lang w:val="en-US"/>
        </w:rPr>
        <w:t>Should they reach an agreement, this agreement will be set down in writing and will have binding effect. The petition for review will become moot and the Institute, or such being the case, the Guarantor bod</w:t>
      </w:r>
      <w:r w:rsidR="007805A5">
        <w:rPr>
          <w:rFonts w:ascii="Calibri" w:eastAsia="Calibri" w:hAnsi="Calibri" w:cs="Times New Roman"/>
          <w:lang w:val="en-US"/>
        </w:rPr>
        <w:t>i</w:t>
      </w:r>
      <w:r>
        <w:rPr>
          <w:rFonts w:ascii="Calibri" w:eastAsia="Calibri" w:hAnsi="Calibri" w:cs="Times New Roman"/>
          <w:lang w:val="en-US"/>
        </w:rPr>
        <w:t>es, must verify compliance with the relevant agreement.</w:t>
      </w:r>
    </w:p>
    <w:p w:rsidR="000E7137" w:rsidRDefault="000E7137" w:rsidP="00956A6F">
      <w:pPr>
        <w:spacing w:before="120" w:after="240"/>
        <w:rPr>
          <w:rFonts w:ascii="Calibri" w:eastAsia="Calibri" w:hAnsi="Calibri" w:cs="Times New Roman"/>
          <w:lang w:val="en-US"/>
        </w:rPr>
      </w:pPr>
      <w:r>
        <w:rPr>
          <w:rFonts w:ascii="Calibri" w:eastAsia="Calibri" w:hAnsi="Calibri" w:cs="Times New Roman"/>
          <w:b/>
          <w:lang w:val="en-US"/>
        </w:rPr>
        <w:t xml:space="preserve">Article 107. </w:t>
      </w:r>
      <w:r>
        <w:rPr>
          <w:rFonts w:ascii="Calibri" w:eastAsia="Calibri" w:hAnsi="Calibri" w:cs="Times New Roman"/>
          <w:lang w:val="en-US"/>
        </w:rPr>
        <w:t xml:space="preserve">Once the petition for review has been admitted, and without prejudice to the provisions of article 65 of this Law, the Institute will strive to bring the parties to conciliation by following the procedure </w:t>
      </w:r>
      <w:r w:rsidR="00397AD1">
        <w:rPr>
          <w:rFonts w:ascii="Calibri" w:eastAsia="Calibri" w:hAnsi="Calibri" w:cs="Times New Roman"/>
          <w:lang w:val="en-US"/>
        </w:rPr>
        <w:t>set forth herein below:</w:t>
      </w:r>
    </w:p>
    <w:p w:rsidR="00397AD1" w:rsidRDefault="00397AD1" w:rsidP="0091697E">
      <w:pPr>
        <w:pStyle w:val="Prrafodelista"/>
        <w:numPr>
          <w:ilvl w:val="0"/>
          <w:numId w:val="45"/>
        </w:numPr>
        <w:spacing w:before="120" w:after="240"/>
        <w:contextualSpacing w:val="0"/>
        <w:rPr>
          <w:rFonts w:ascii="Calibri" w:eastAsia="Calibri" w:hAnsi="Calibri" w:cs="Times New Roman"/>
          <w:lang w:val="en-US"/>
        </w:rPr>
      </w:pPr>
      <w:r>
        <w:rPr>
          <w:rFonts w:ascii="Calibri" w:eastAsia="Calibri" w:hAnsi="Calibri" w:cs="Times New Roman"/>
          <w:lang w:val="en-US"/>
        </w:rPr>
        <w:t>The Institute and the Guarantor bodies, as applicable, will request that the parties express through any means their will to conciliate</w:t>
      </w:r>
      <w:r w:rsidR="007805A5">
        <w:rPr>
          <w:rFonts w:ascii="Calibri" w:eastAsia="Calibri" w:hAnsi="Calibri" w:cs="Times New Roman"/>
          <w:lang w:val="en-US"/>
        </w:rPr>
        <w:t xml:space="preserve">, within a term not to exceed seven days, counted as </w:t>
      </w:r>
      <w:r w:rsidR="008B20F9">
        <w:rPr>
          <w:rFonts w:ascii="Calibri" w:eastAsia="Calibri" w:hAnsi="Calibri" w:cs="Times New Roman"/>
          <w:lang w:val="en-US"/>
        </w:rPr>
        <w:t>of the date such resolution is notified, notice which will contain a summary of the petition for review and of the response of the da</w:t>
      </w:r>
      <w:r w:rsidR="00187515">
        <w:rPr>
          <w:rFonts w:ascii="Calibri" w:eastAsia="Calibri" w:hAnsi="Calibri" w:cs="Times New Roman"/>
          <w:lang w:val="en-US"/>
        </w:rPr>
        <w:t>ta controller, if any, specifying</w:t>
      </w:r>
      <w:r w:rsidR="008B20F9">
        <w:rPr>
          <w:rFonts w:ascii="Calibri" w:eastAsia="Calibri" w:hAnsi="Calibri" w:cs="Times New Roman"/>
          <w:lang w:val="en-US"/>
        </w:rPr>
        <w:t xml:space="preserve"> the points on which there is agreement and the points of controversy.</w:t>
      </w:r>
    </w:p>
    <w:p w:rsidR="008B20F9" w:rsidRDefault="008B20F9" w:rsidP="0091697E">
      <w:pPr>
        <w:pStyle w:val="Prrafodelista"/>
        <w:spacing w:before="120" w:after="240"/>
        <w:ind w:left="1077" w:firstLine="0"/>
        <w:contextualSpacing w:val="0"/>
        <w:rPr>
          <w:rFonts w:ascii="Calibri" w:eastAsia="Calibri" w:hAnsi="Calibri" w:cs="Times New Roman"/>
          <w:lang w:val="en-US"/>
        </w:rPr>
      </w:pPr>
      <w:r>
        <w:rPr>
          <w:rFonts w:ascii="Calibri" w:eastAsia="Calibri" w:hAnsi="Calibri" w:cs="Times New Roman"/>
          <w:lang w:val="en-US"/>
        </w:rPr>
        <w:t>Conciliation may take place by appearance in person, or by remote or local means of electronic communication or by any other means as determined by the Institute or the Guarantor bodies, as applicable. In any event, conciliation must be evidenced by any means that provide proof of its existence.</w:t>
      </w:r>
    </w:p>
    <w:p w:rsidR="008B20F9" w:rsidRPr="00397AD1" w:rsidRDefault="008B20F9" w:rsidP="0091697E">
      <w:pPr>
        <w:pStyle w:val="Prrafodelista"/>
        <w:spacing w:before="120" w:after="240"/>
        <w:ind w:left="1077" w:firstLine="0"/>
        <w:contextualSpacing w:val="0"/>
        <w:rPr>
          <w:rFonts w:ascii="Calibri" w:eastAsia="Calibri" w:hAnsi="Calibri" w:cs="Times New Roman"/>
          <w:lang w:val="en-US"/>
        </w:rPr>
      </w:pPr>
      <w:r>
        <w:rPr>
          <w:rFonts w:ascii="Calibri" w:eastAsia="Calibri" w:hAnsi="Calibri" w:cs="Times New Roman"/>
          <w:lang w:val="en-US"/>
        </w:rPr>
        <w:t>A minor data owner any one of whose rights</w:t>
      </w:r>
      <w:r w:rsidR="0091697E">
        <w:rPr>
          <w:rFonts w:ascii="Calibri" w:eastAsia="Calibri" w:hAnsi="Calibri" w:cs="Times New Roman"/>
          <w:lang w:val="en-US"/>
        </w:rPr>
        <w:t>,</w:t>
      </w:r>
      <w:r>
        <w:rPr>
          <w:rFonts w:ascii="Calibri" w:eastAsia="Calibri" w:hAnsi="Calibri" w:cs="Times New Roman"/>
          <w:lang w:val="en-US"/>
        </w:rPr>
        <w:t xml:space="preserve"> under the Law for the Protection of the Rights of Children and Adolescents linked to the Law and its Regulations</w:t>
      </w:r>
      <w:r w:rsidR="0091697E">
        <w:rPr>
          <w:rFonts w:ascii="Calibri" w:eastAsia="Calibri" w:hAnsi="Calibri" w:cs="Times New Roman"/>
          <w:lang w:val="en-US"/>
        </w:rPr>
        <w:t>,</w:t>
      </w:r>
      <w:r>
        <w:rPr>
          <w:rFonts w:ascii="Calibri" w:eastAsia="Calibri" w:hAnsi="Calibri" w:cs="Times New Roman"/>
          <w:lang w:val="en-US"/>
        </w:rPr>
        <w:t xml:space="preserve"> has been violated</w:t>
      </w:r>
      <w:r w:rsidR="0091697E">
        <w:rPr>
          <w:rFonts w:ascii="Calibri" w:eastAsia="Calibri" w:hAnsi="Calibri" w:cs="Times New Roman"/>
          <w:lang w:val="en-US"/>
        </w:rPr>
        <w:t xml:space="preserve"> </w:t>
      </w:r>
      <w:r>
        <w:rPr>
          <w:rFonts w:ascii="Calibri" w:eastAsia="Calibri" w:hAnsi="Calibri" w:cs="Times New Roman"/>
          <w:lang w:val="en-US"/>
        </w:rPr>
        <w:t xml:space="preserve">is exempted from the conciliation stage, unless </w:t>
      </w:r>
      <w:r w:rsidR="00187515">
        <w:rPr>
          <w:rFonts w:ascii="Calibri" w:eastAsia="Calibri" w:hAnsi="Calibri" w:cs="Times New Roman"/>
          <w:lang w:val="en-US"/>
        </w:rPr>
        <w:t>his/her legal representation is fully evidenced</w:t>
      </w:r>
      <w:r w:rsidR="0091697E">
        <w:rPr>
          <w:rFonts w:ascii="Calibri" w:eastAsia="Calibri" w:hAnsi="Calibri" w:cs="Times New Roman"/>
          <w:lang w:val="en-US"/>
        </w:rPr>
        <w:t>;</w:t>
      </w:r>
    </w:p>
    <w:p w:rsidR="00012F75" w:rsidRDefault="0091697E" w:rsidP="00184121">
      <w:pPr>
        <w:pStyle w:val="Prrafodelista"/>
        <w:numPr>
          <w:ilvl w:val="0"/>
          <w:numId w:val="4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Once both parties have agreed to the possibility of conciliation, the Institute and the Guarantor bodies, as applicable, will specify the place or means, date and time to conduct a conciliatory hearing, which must take place </w:t>
      </w:r>
      <w:r w:rsidR="001C1B64">
        <w:rPr>
          <w:rFonts w:ascii="Calibri" w:eastAsia="Calibri" w:hAnsi="Calibri" w:cs="Times New Roman"/>
          <w:lang w:val="en-US"/>
        </w:rPr>
        <w:t xml:space="preserve">within ten days following that on which the Institute or the Guarantor bodies, </w:t>
      </w:r>
      <w:r w:rsidR="001C1B64">
        <w:rPr>
          <w:rFonts w:ascii="Calibri" w:eastAsia="Calibri" w:hAnsi="Calibri" w:cs="Times New Roman"/>
          <w:lang w:val="en-US"/>
        </w:rPr>
        <w:lastRenderedPageBreak/>
        <w:t>as applicable, received from both parties the statement on their will to conciliate. At this hearing</w:t>
      </w:r>
      <w:r w:rsidR="005F307A">
        <w:rPr>
          <w:rFonts w:ascii="Calibri" w:eastAsia="Calibri" w:hAnsi="Calibri" w:cs="Times New Roman"/>
          <w:lang w:val="en-US"/>
        </w:rPr>
        <w:t>, the</w:t>
      </w:r>
      <w:r w:rsidR="001C1B64">
        <w:rPr>
          <w:rFonts w:ascii="Calibri" w:eastAsia="Calibri" w:hAnsi="Calibri" w:cs="Times New Roman"/>
          <w:lang w:val="en-US"/>
        </w:rPr>
        <w:t xml:space="preserve"> data owner and the data controller will strive to reconcile their interests.</w:t>
      </w:r>
    </w:p>
    <w:p w:rsidR="005F307A" w:rsidRDefault="005F307A" w:rsidP="00184121">
      <w:pPr>
        <w:pStyle w:val="Prrafodelista"/>
        <w:spacing w:before="120" w:after="240"/>
        <w:ind w:left="1077" w:firstLine="0"/>
        <w:contextualSpacing w:val="0"/>
        <w:rPr>
          <w:rFonts w:ascii="Calibri" w:eastAsia="Calibri" w:hAnsi="Calibri" w:cs="Times New Roman"/>
          <w:lang w:val="en-US"/>
        </w:rPr>
      </w:pPr>
      <w:r>
        <w:rPr>
          <w:rFonts w:ascii="Calibri" w:eastAsia="Calibri" w:hAnsi="Calibri" w:cs="Times New Roman"/>
          <w:lang w:val="en-US"/>
        </w:rPr>
        <w:t xml:space="preserve">The conciliator may at any time during the conciliation stage require that the parties submit, within a term of five days, any elements of proof </w:t>
      </w:r>
      <w:r w:rsidR="00024B48">
        <w:rPr>
          <w:rFonts w:ascii="Calibri" w:eastAsia="Calibri" w:hAnsi="Calibri" w:cs="Times New Roman"/>
          <w:lang w:val="en-US"/>
        </w:rPr>
        <w:t>he/she</w:t>
      </w:r>
      <w:r>
        <w:rPr>
          <w:rFonts w:ascii="Calibri" w:eastAsia="Calibri" w:hAnsi="Calibri" w:cs="Times New Roman"/>
          <w:lang w:val="en-US"/>
        </w:rPr>
        <w:t xml:space="preserve"> deems are necessary for conciliation.</w:t>
      </w:r>
    </w:p>
    <w:p w:rsidR="005F307A" w:rsidRDefault="005F307A" w:rsidP="00184121">
      <w:pPr>
        <w:pStyle w:val="Prrafodelista"/>
        <w:spacing w:before="120" w:after="240"/>
        <w:ind w:left="1077" w:firstLine="0"/>
        <w:contextualSpacing w:val="0"/>
        <w:rPr>
          <w:rFonts w:ascii="Calibri" w:eastAsia="Calibri" w:hAnsi="Calibri" w:cs="Times New Roman"/>
          <w:lang w:val="en-US"/>
        </w:rPr>
      </w:pPr>
      <w:r>
        <w:rPr>
          <w:rFonts w:ascii="Calibri" w:eastAsia="Calibri" w:hAnsi="Calibri" w:cs="Times New Roman"/>
          <w:lang w:val="en-US"/>
        </w:rPr>
        <w:t>The conciliator may adjourn the hearing once, at any time it deems such course of action pertinent, or at the request of both parties. Should the hearing be adjourned, the conciliator will set the date and time for it to continue within the following five days.</w:t>
      </w:r>
    </w:p>
    <w:p w:rsidR="00A35D4A" w:rsidRDefault="00A35D4A" w:rsidP="00184121">
      <w:pPr>
        <w:pStyle w:val="Prrafodelista"/>
        <w:spacing w:before="120" w:after="240"/>
        <w:ind w:left="1077" w:firstLine="0"/>
        <w:contextualSpacing w:val="0"/>
        <w:rPr>
          <w:rFonts w:ascii="Calibri" w:eastAsia="Calibri" w:hAnsi="Calibri" w:cs="Times New Roman"/>
          <w:lang w:val="en-US"/>
        </w:rPr>
      </w:pPr>
      <w:r>
        <w:rPr>
          <w:rFonts w:ascii="Calibri" w:eastAsia="Calibri" w:hAnsi="Calibri" w:cs="Times New Roman"/>
          <w:lang w:val="en-US"/>
        </w:rPr>
        <w:t xml:space="preserve">Minutes of the conciliation hearing will be drafted, wherein the results of the same will be set forth. The refusal by the data controller or the data owner or their respective representatives to sign the minutes will not affect their validity, and this </w:t>
      </w:r>
      <w:r w:rsidR="0088637F">
        <w:rPr>
          <w:rFonts w:ascii="Calibri" w:eastAsia="Calibri" w:hAnsi="Calibri" w:cs="Times New Roman"/>
          <w:lang w:val="en-US"/>
        </w:rPr>
        <w:t>will be expressly stated</w:t>
      </w:r>
      <w:r>
        <w:rPr>
          <w:rFonts w:ascii="Calibri" w:eastAsia="Calibri" w:hAnsi="Calibri" w:cs="Times New Roman"/>
          <w:lang w:val="en-US"/>
        </w:rPr>
        <w:t xml:space="preserve"> </w:t>
      </w:r>
      <w:r w:rsidR="00466245">
        <w:rPr>
          <w:rFonts w:ascii="Calibri" w:eastAsia="Calibri" w:hAnsi="Calibri" w:cs="Times New Roman"/>
          <w:lang w:val="en-US"/>
        </w:rPr>
        <w:t>therein</w:t>
      </w:r>
      <w:r>
        <w:rPr>
          <w:rFonts w:ascii="Calibri" w:eastAsia="Calibri" w:hAnsi="Calibri" w:cs="Times New Roman"/>
          <w:lang w:val="en-US"/>
        </w:rPr>
        <w:t>;</w:t>
      </w:r>
    </w:p>
    <w:p w:rsidR="009D1CC4" w:rsidRDefault="00A35D4A" w:rsidP="00184121">
      <w:pPr>
        <w:pStyle w:val="Prrafodelista"/>
        <w:numPr>
          <w:ilvl w:val="0"/>
          <w:numId w:val="4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If either of the parties fails to appear at the conciliation hearing and justifies </w:t>
      </w:r>
      <w:r w:rsidR="00A9386F">
        <w:rPr>
          <w:rFonts w:ascii="Calibri" w:eastAsia="Calibri" w:hAnsi="Calibri" w:cs="Times New Roman"/>
          <w:lang w:val="en-US"/>
        </w:rPr>
        <w:t>its</w:t>
      </w:r>
      <w:r>
        <w:rPr>
          <w:rFonts w:ascii="Calibri" w:eastAsia="Calibri" w:hAnsi="Calibri" w:cs="Times New Roman"/>
          <w:lang w:val="en-US"/>
        </w:rPr>
        <w:t xml:space="preserve"> absence within a term of three days, </w:t>
      </w:r>
      <w:r w:rsidR="003A5AFC">
        <w:rPr>
          <w:rFonts w:ascii="Calibri" w:eastAsia="Calibri" w:hAnsi="Calibri" w:cs="Times New Roman"/>
          <w:lang w:val="en-US"/>
        </w:rPr>
        <w:t>he/she</w:t>
      </w:r>
      <w:r w:rsidR="00A9386F">
        <w:rPr>
          <w:rFonts w:ascii="Calibri" w:eastAsia="Calibri" w:hAnsi="Calibri" w:cs="Times New Roman"/>
          <w:lang w:val="en-US"/>
        </w:rPr>
        <w:t>/it</w:t>
      </w:r>
      <w:r>
        <w:rPr>
          <w:rFonts w:ascii="Calibri" w:eastAsia="Calibri" w:hAnsi="Calibri" w:cs="Times New Roman"/>
          <w:lang w:val="en-US"/>
        </w:rPr>
        <w:t xml:space="preserve"> will be summoned to appear at a second conciliation hearing which will take place within the following five days, should </w:t>
      </w:r>
      <w:r w:rsidR="00A9386F">
        <w:rPr>
          <w:rFonts w:ascii="Calibri" w:eastAsia="Calibri" w:hAnsi="Calibri" w:cs="Times New Roman"/>
          <w:lang w:val="en-US"/>
        </w:rPr>
        <w:t>it</w:t>
      </w:r>
      <w:r>
        <w:rPr>
          <w:rFonts w:ascii="Calibri" w:eastAsia="Calibri" w:hAnsi="Calibri" w:cs="Times New Roman"/>
          <w:lang w:val="en-US"/>
        </w:rPr>
        <w:t xml:space="preserve"> fail to appear, the review proceedings will continue. </w:t>
      </w:r>
      <w:r w:rsidR="009D1CC4">
        <w:rPr>
          <w:rFonts w:ascii="Calibri" w:eastAsia="Calibri" w:hAnsi="Calibri" w:cs="Times New Roman"/>
          <w:lang w:val="en-US"/>
        </w:rPr>
        <w:t>When either one of the parties fails to appear at the conciliation hearing without providing justification, the proceeding will be carried on.</w:t>
      </w:r>
    </w:p>
    <w:p w:rsidR="005F307A" w:rsidRDefault="0088637F" w:rsidP="00184121">
      <w:pPr>
        <w:pStyle w:val="Prrafodelista"/>
        <w:numPr>
          <w:ilvl w:val="0"/>
          <w:numId w:val="45"/>
        </w:numPr>
        <w:spacing w:before="120" w:after="240"/>
        <w:contextualSpacing w:val="0"/>
        <w:rPr>
          <w:rFonts w:ascii="Calibri" w:eastAsia="Calibri" w:hAnsi="Calibri" w:cs="Times New Roman"/>
          <w:lang w:val="en-US"/>
        </w:rPr>
      </w:pPr>
      <w:r>
        <w:rPr>
          <w:rFonts w:ascii="Calibri" w:eastAsia="Calibri" w:hAnsi="Calibri" w:cs="Times New Roman"/>
          <w:lang w:val="en-US"/>
        </w:rPr>
        <w:t>Should no agreement be reached at the conciliation hearing, the review proceeding will continue;</w:t>
      </w:r>
    </w:p>
    <w:p w:rsidR="0088637F" w:rsidRDefault="0088637F" w:rsidP="00184121">
      <w:pPr>
        <w:pStyle w:val="Prrafodelista"/>
        <w:numPr>
          <w:ilvl w:val="0"/>
          <w:numId w:val="45"/>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Should an agreement be reached, such agreement will be set down in writing and will have binding effects. The review proceeding will become moot and the Institute, or such being the case, the Guarantor bodies must </w:t>
      </w:r>
      <w:r w:rsidR="00A86595">
        <w:rPr>
          <w:rFonts w:ascii="Calibri" w:eastAsia="Calibri" w:hAnsi="Calibri" w:cs="Times New Roman"/>
          <w:lang w:val="en-US"/>
        </w:rPr>
        <w:t>verify compliance with the relevant agreement; and</w:t>
      </w:r>
    </w:p>
    <w:p w:rsidR="00A86595" w:rsidRDefault="00A86595" w:rsidP="00184121">
      <w:pPr>
        <w:pStyle w:val="Prrafodelista"/>
        <w:numPr>
          <w:ilvl w:val="0"/>
          <w:numId w:val="45"/>
        </w:numPr>
        <w:spacing w:before="120" w:after="240"/>
        <w:contextualSpacing w:val="0"/>
        <w:rPr>
          <w:rFonts w:ascii="Calibri" w:eastAsia="Calibri" w:hAnsi="Calibri" w:cs="Times New Roman"/>
          <w:lang w:val="en-US"/>
        </w:rPr>
      </w:pPr>
      <w:r>
        <w:rPr>
          <w:rFonts w:ascii="Calibri" w:eastAsia="Calibri" w:hAnsi="Calibri" w:cs="Times New Roman"/>
          <w:lang w:val="en-US"/>
        </w:rPr>
        <w:t>Compliance with the agreement will bring the review proceeding to a close, otherwise, the Institute will reinstate the proceeding.</w:t>
      </w:r>
    </w:p>
    <w:p w:rsidR="00A86595" w:rsidRDefault="00A86595" w:rsidP="00A86595">
      <w:pPr>
        <w:spacing w:before="120" w:after="240"/>
        <w:rPr>
          <w:rFonts w:ascii="Calibri" w:eastAsia="Calibri" w:hAnsi="Calibri" w:cs="Times New Roman"/>
          <w:lang w:val="en-US"/>
        </w:rPr>
      </w:pPr>
      <w:r>
        <w:rPr>
          <w:rFonts w:ascii="Calibri" w:eastAsia="Calibri" w:hAnsi="Calibri" w:cs="Times New Roman"/>
          <w:lang w:val="en-US"/>
        </w:rPr>
        <w:t>The statute of limitation</w:t>
      </w:r>
      <w:r w:rsidR="00466245">
        <w:rPr>
          <w:rFonts w:ascii="Calibri" w:eastAsia="Calibri" w:hAnsi="Calibri" w:cs="Times New Roman"/>
          <w:lang w:val="en-US"/>
        </w:rPr>
        <w:t>s</w:t>
      </w:r>
      <w:r>
        <w:rPr>
          <w:rFonts w:ascii="Calibri" w:eastAsia="Calibri" w:hAnsi="Calibri" w:cs="Times New Roman"/>
          <w:lang w:val="en-US"/>
        </w:rPr>
        <w:t xml:space="preserve"> referred to in the following article of this Law will be stayed during the time period allowed to comply with the agreement.</w:t>
      </w:r>
    </w:p>
    <w:p w:rsidR="003F6732" w:rsidRDefault="003F6732" w:rsidP="00A86595">
      <w:pPr>
        <w:spacing w:before="120" w:after="240"/>
        <w:rPr>
          <w:rFonts w:ascii="Calibri" w:eastAsia="Calibri" w:hAnsi="Calibri" w:cs="Times New Roman"/>
          <w:lang w:val="en-US"/>
        </w:rPr>
      </w:pPr>
      <w:r>
        <w:rPr>
          <w:rFonts w:ascii="Calibri" w:eastAsia="Calibri" w:hAnsi="Calibri" w:cs="Times New Roman"/>
          <w:b/>
          <w:lang w:val="en-US"/>
        </w:rPr>
        <w:t>Article 108.</w:t>
      </w:r>
      <w:r>
        <w:rPr>
          <w:rFonts w:ascii="Calibri" w:eastAsia="Calibri" w:hAnsi="Calibri" w:cs="Times New Roman"/>
          <w:lang w:val="en-US"/>
        </w:rPr>
        <w:t xml:space="preserve"> The Institute and the Guarantor bodies will resolve on the review petition within a term not to exceed forty days, which may be extended only once for an additional twenty days.</w:t>
      </w:r>
    </w:p>
    <w:p w:rsidR="003F6732" w:rsidRDefault="003F6732" w:rsidP="00A86595">
      <w:pPr>
        <w:spacing w:before="120" w:after="240"/>
        <w:rPr>
          <w:rFonts w:ascii="Calibri" w:eastAsia="Calibri" w:hAnsi="Calibri" w:cs="Times New Roman"/>
          <w:lang w:val="en-US"/>
        </w:rPr>
      </w:pPr>
      <w:r>
        <w:rPr>
          <w:rFonts w:ascii="Calibri" w:eastAsia="Calibri" w:hAnsi="Calibri" w:cs="Times New Roman"/>
          <w:b/>
          <w:lang w:val="en-US"/>
        </w:rPr>
        <w:t>Article 109.</w:t>
      </w:r>
      <w:r>
        <w:rPr>
          <w:rFonts w:ascii="Calibri" w:eastAsia="Calibri" w:hAnsi="Calibri" w:cs="Times New Roman"/>
          <w:lang w:val="en-US"/>
        </w:rPr>
        <w:t xml:space="preserve"> In the course of the proceedings referred to in this Chapter, the Institute and the Guarantor bodies must, as applicable, amend any deficient pleadings in the interest of the data owner, provided they do not alter the original content of the petition for review, nor modify the statements of fact or claims therein set forth, and must ensure that the parties are able to present their arguments and enter the evidence that serve as grounds for their claims.</w:t>
      </w:r>
    </w:p>
    <w:p w:rsidR="003F6732" w:rsidRDefault="003F6732" w:rsidP="00A86595">
      <w:pPr>
        <w:spacing w:before="120" w:after="240"/>
        <w:rPr>
          <w:rFonts w:ascii="Calibri" w:eastAsia="Calibri" w:hAnsi="Calibri" w:cs="Times New Roman"/>
          <w:lang w:val="en-US"/>
        </w:rPr>
      </w:pPr>
      <w:r>
        <w:rPr>
          <w:rFonts w:ascii="Calibri" w:eastAsia="Calibri" w:hAnsi="Calibri" w:cs="Times New Roman"/>
          <w:b/>
          <w:lang w:val="en-US"/>
        </w:rPr>
        <w:t xml:space="preserve">Article 110. </w:t>
      </w:r>
      <w:r w:rsidR="00CA7BC3">
        <w:rPr>
          <w:rFonts w:ascii="Calibri" w:eastAsia="Calibri" w:hAnsi="Calibri" w:cs="Times New Roman"/>
          <w:lang w:val="en-US"/>
        </w:rPr>
        <w:t>Should the brief for review filed by the data owner fail to comply with any one of the requirements set forth in article 105 of this Law, and the Institute or the Guarantor bodies, as applicable, do not have the means to supply for the deficiencies, they must request</w:t>
      </w:r>
      <w:r w:rsidR="00117336">
        <w:rPr>
          <w:rFonts w:ascii="Calibri" w:eastAsia="Calibri" w:hAnsi="Calibri" w:cs="Times New Roman"/>
          <w:lang w:val="en-US"/>
        </w:rPr>
        <w:t xml:space="preserve"> the data owner once, and within a term that cannot exceed five days counted as of the day following that on which the brief was filed, </w:t>
      </w:r>
      <w:r w:rsidR="00CA7BC3">
        <w:rPr>
          <w:rFonts w:ascii="Calibri" w:eastAsia="Calibri" w:hAnsi="Calibri" w:cs="Times New Roman"/>
          <w:lang w:val="en-US"/>
        </w:rPr>
        <w:t>to provide the informa</w:t>
      </w:r>
      <w:r w:rsidR="00466245">
        <w:rPr>
          <w:rFonts w:ascii="Calibri" w:eastAsia="Calibri" w:hAnsi="Calibri" w:cs="Times New Roman"/>
          <w:lang w:val="en-US"/>
        </w:rPr>
        <w:t>tion to cure any such deficiencies</w:t>
      </w:r>
      <w:r w:rsidR="00CA7BC3">
        <w:rPr>
          <w:rFonts w:ascii="Calibri" w:eastAsia="Calibri" w:hAnsi="Calibri" w:cs="Times New Roman"/>
          <w:lang w:val="en-US"/>
        </w:rPr>
        <w:t>.</w:t>
      </w:r>
    </w:p>
    <w:p w:rsidR="00CA7BC3" w:rsidRDefault="00CA7BC3" w:rsidP="00A86595">
      <w:pPr>
        <w:spacing w:before="120" w:after="240"/>
        <w:rPr>
          <w:rFonts w:ascii="Calibri" w:eastAsia="Calibri" w:hAnsi="Calibri" w:cs="Times New Roman"/>
          <w:lang w:val="en-US"/>
        </w:rPr>
      </w:pPr>
      <w:r>
        <w:rPr>
          <w:rFonts w:ascii="Calibri" w:eastAsia="Calibri" w:hAnsi="Calibri" w:cs="Times New Roman"/>
          <w:lang w:val="en-US"/>
        </w:rPr>
        <w:lastRenderedPageBreak/>
        <w:t xml:space="preserve">The data owner will have a term that cannot exceed five days, counted as of the day following that on which </w:t>
      </w:r>
      <w:r w:rsidR="003A5AFC">
        <w:rPr>
          <w:rFonts w:ascii="Calibri" w:eastAsia="Calibri" w:hAnsi="Calibri" w:cs="Times New Roman"/>
          <w:lang w:val="en-US"/>
        </w:rPr>
        <w:t>he/she</w:t>
      </w:r>
      <w:r>
        <w:rPr>
          <w:rFonts w:ascii="Calibri" w:eastAsia="Calibri" w:hAnsi="Calibri" w:cs="Times New Roman"/>
          <w:lang w:val="en-US"/>
        </w:rPr>
        <w:t xml:space="preserve"> is served with notice of </w:t>
      </w:r>
      <w:r w:rsidR="003B0B31">
        <w:rPr>
          <w:rFonts w:ascii="Calibri" w:eastAsia="Calibri" w:hAnsi="Calibri" w:cs="Times New Roman"/>
          <w:lang w:val="en-US"/>
        </w:rPr>
        <w:t>such</w:t>
      </w:r>
      <w:r>
        <w:rPr>
          <w:rFonts w:ascii="Calibri" w:eastAsia="Calibri" w:hAnsi="Calibri" w:cs="Times New Roman"/>
          <w:lang w:val="en-US"/>
        </w:rPr>
        <w:t xml:space="preserve"> request</w:t>
      </w:r>
      <w:r w:rsidR="003B0B31">
        <w:rPr>
          <w:rFonts w:ascii="Calibri" w:eastAsia="Calibri" w:hAnsi="Calibri" w:cs="Times New Roman"/>
          <w:lang w:val="en-US"/>
        </w:rPr>
        <w:t>,</w:t>
      </w:r>
      <w:r w:rsidR="00117336">
        <w:rPr>
          <w:rFonts w:ascii="Calibri" w:eastAsia="Calibri" w:hAnsi="Calibri" w:cs="Times New Roman"/>
          <w:lang w:val="en-US"/>
        </w:rPr>
        <w:t xml:space="preserve"> to cure any such deficiencies</w:t>
      </w:r>
      <w:r>
        <w:rPr>
          <w:rFonts w:ascii="Calibri" w:eastAsia="Calibri" w:hAnsi="Calibri" w:cs="Times New Roman"/>
          <w:lang w:val="en-US"/>
        </w:rPr>
        <w:t xml:space="preserve">, being forewarned that in the event </w:t>
      </w:r>
      <w:r w:rsidR="003A5AFC">
        <w:rPr>
          <w:rFonts w:ascii="Calibri" w:eastAsia="Calibri" w:hAnsi="Calibri" w:cs="Times New Roman"/>
          <w:lang w:val="en-US"/>
        </w:rPr>
        <w:t>he/she</w:t>
      </w:r>
      <w:r>
        <w:rPr>
          <w:rFonts w:ascii="Calibri" w:eastAsia="Calibri" w:hAnsi="Calibri" w:cs="Times New Roman"/>
          <w:lang w:val="en-US"/>
        </w:rPr>
        <w:t xml:space="preserve"> fail</w:t>
      </w:r>
      <w:r w:rsidR="003B0B31">
        <w:rPr>
          <w:rFonts w:ascii="Calibri" w:eastAsia="Calibri" w:hAnsi="Calibri" w:cs="Times New Roman"/>
          <w:lang w:val="en-US"/>
        </w:rPr>
        <w:t>s</w:t>
      </w:r>
      <w:r>
        <w:rPr>
          <w:rFonts w:ascii="Calibri" w:eastAsia="Calibri" w:hAnsi="Calibri" w:cs="Times New Roman"/>
          <w:lang w:val="en-US"/>
        </w:rPr>
        <w:t xml:space="preserve"> to comply with such request, the petition for review will be dismissed. </w:t>
      </w:r>
    </w:p>
    <w:p w:rsidR="00CA7BC3" w:rsidRDefault="00CA7BC3" w:rsidP="00A86595">
      <w:pPr>
        <w:spacing w:before="120" w:after="240"/>
        <w:rPr>
          <w:rFonts w:ascii="Calibri" w:eastAsia="Calibri" w:hAnsi="Calibri" w:cs="Times New Roman"/>
          <w:lang w:val="en-US"/>
        </w:rPr>
      </w:pPr>
      <w:r>
        <w:rPr>
          <w:rFonts w:ascii="Calibri" w:eastAsia="Calibri" w:hAnsi="Calibri" w:cs="Times New Roman"/>
          <w:lang w:val="en-US"/>
        </w:rPr>
        <w:t xml:space="preserve">Such giving of notice will stay the </w:t>
      </w:r>
      <w:r w:rsidR="008A77D9">
        <w:rPr>
          <w:rFonts w:ascii="Calibri" w:eastAsia="Calibri" w:hAnsi="Calibri" w:cs="Times New Roman"/>
          <w:lang w:val="en-US"/>
        </w:rPr>
        <w:t>period of time</w:t>
      </w:r>
      <w:r>
        <w:rPr>
          <w:rFonts w:ascii="Calibri" w:eastAsia="Calibri" w:hAnsi="Calibri" w:cs="Times New Roman"/>
          <w:lang w:val="en-US"/>
        </w:rPr>
        <w:t xml:space="preserve"> allowed to the Institute and Guarantor bodies to decide on the case, and the statutory term will continue to run as of the day following that on which such request is satisfied</w:t>
      </w:r>
      <w:r w:rsidR="00034EBC">
        <w:rPr>
          <w:rFonts w:ascii="Calibri" w:eastAsia="Calibri" w:hAnsi="Calibri" w:cs="Times New Roman"/>
          <w:lang w:val="en-US"/>
        </w:rPr>
        <w:t>.</w:t>
      </w:r>
    </w:p>
    <w:p w:rsidR="00034EBC" w:rsidRDefault="00034EBC" w:rsidP="00A86595">
      <w:pPr>
        <w:spacing w:before="120" w:after="240"/>
        <w:rPr>
          <w:rFonts w:ascii="Calibri" w:eastAsia="Calibri" w:hAnsi="Calibri" w:cs="Times New Roman"/>
          <w:lang w:val="en-US"/>
        </w:rPr>
      </w:pPr>
      <w:r>
        <w:rPr>
          <w:rFonts w:ascii="Calibri" w:eastAsia="Calibri" w:hAnsi="Calibri" w:cs="Times New Roman"/>
          <w:b/>
          <w:lang w:val="en-US"/>
        </w:rPr>
        <w:t>Article 111.</w:t>
      </w:r>
      <w:r>
        <w:rPr>
          <w:rFonts w:ascii="Calibri" w:eastAsia="Calibri" w:hAnsi="Calibri" w:cs="Times New Roman"/>
          <w:lang w:val="en-US"/>
        </w:rPr>
        <w:t xml:space="preserve"> </w:t>
      </w:r>
      <w:r w:rsidR="008A77D9">
        <w:rPr>
          <w:rFonts w:ascii="Calibri" w:eastAsia="Calibri" w:hAnsi="Calibri" w:cs="Times New Roman"/>
          <w:lang w:val="en-US"/>
        </w:rPr>
        <w:t>The Institute, or such being the case, the Guarantor bodies may</w:t>
      </w:r>
      <w:r w:rsidR="009065CB">
        <w:rPr>
          <w:rFonts w:ascii="Calibri" w:eastAsia="Calibri" w:hAnsi="Calibri" w:cs="Times New Roman"/>
          <w:lang w:val="en-US"/>
        </w:rPr>
        <w:t>,</w:t>
      </w:r>
      <w:r w:rsidR="008A77D9">
        <w:rPr>
          <w:rFonts w:ascii="Calibri" w:eastAsia="Calibri" w:hAnsi="Calibri" w:cs="Times New Roman"/>
          <w:lang w:val="en-US"/>
        </w:rPr>
        <w:t xml:space="preserve"> by their resolutions:</w:t>
      </w:r>
    </w:p>
    <w:p w:rsidR="008A77D9" w:rsidRDefault="008A77D9" w:rsidP="00184121">
      <w:pPr>
        <w:pStyle w:val="Prrafodelista"/>
        <w:numPr>
          <w:ilvl w:val="0"/>
          <w:numId w:val="46"/>
        </w:numPr>
        <w:spacing w:before="120" w:after="240"/>
        <w:contextualSpacing w:val="0"/>
        <w:rPr>
          <w:rFonts w:ascii="Calibri" w:eastAsia="Calibri" w:hAnsi="Calibri" w:cs="Times New Roman"/>
          <w:lang w:val="en-US"/>
        </w:rPr>
      </w:pPr>
      <w:r>
        <w:rPr>
          <w:rFonts w:ascii="Calibri" w:eastAsia="Calibri" w:hAnsi="Calibri" w:cs="Times New Roman"/>
          <w:lang w:val="en-US"/>
        </w:rPr>
        <w:t>Dismiss</w:t>
      </w:r>
      <w:r w:rsidR="00C23329">
        <w:rPr>
          <w:rFonts w:ascii="Calibri" w:eastAsia="Calibri" w:hAnsi="Calibri" w:cs="Times New Roman"/>
          <w:lang w:val="en-US"/>
        </w:rPr>
        <w:t xml:space="preserve"> without consideration on the merits</w:t>
      </w:r>
      <w:r>
        <w:rPr>
          <w:rFonts w:ascii="Calibri" w:eastAsia="Calibri" w:hAnsi="Calibri" w:cs="Times New Roman"/>
          <w:lang w:val="en-US"/>
        </w:rPr>
        <w:t xml:space="preserve"> or </w:t>
      </w:r>
      <w:r w:rsidR="00C23329">
        <w:rPr>
          <w:rFonts w:ascii="Calibri" w:eastAsia="Calibri" w:hAnsi="Calibri" w:cs="Times New Roman"/>
          <w:lang w:val="en-US"/>
        </w:rPr>
        <w:t>dismiss</w:t>
      </w:r>
      <w:r>
        <w:rPr>
          <w:rFonts w:ascii="Calibri" w:eastAsia="Calibri" w:hAnsi="Calibri" w:cs="Times New Roman"/>
          <w:lang w:val="en-US"/>
        </w:rPr>
        <w:t xml:space="preserve"> the petiti</w:t>
      </w:r>
      <w:r w:rsidR="00562AEB">
        <w:rPr>
          <w:rFonts w:ascii="Calibri" w:eastAsia="Calibri" w:hAnsi="Calibri" w:cs="Times New Roman"/>
          <w:lang w:val="en-US"/>
        </w:rPr>
        <w:t>on for review outright</w:t>
      </w:r>
      <w:r>
        <w:rPr>
          <w:rFonts w:ascii="Calibri" w:eastAsia="Calibri" w:hAnsi="Calibri" w:cs="Times New Roman"/>
          <w:lang w:val="en-US"/>
        </w:rPr>
        <w:t xml:space="preserve">; </w:t>
      </w:r>
    </w:p>
    <w:p w:rsidR="008A77D9" w:rsidRDefault="008A77D9" w:rsidP="00184121">
      <w:pPr>
        <w:pStyle w:val="Prrafodelista"/>
        <w:numPr>
          <w:ilvl w:val="0"/>
          <w:numId w:val="46"/>
        </w:numPr>
        <w:spacing w:before="120" w:after="240"/>
        <w:contextualSpacing w:val="0"/>
        <w:rPr>
          <w:rFonts w:ascii="Calibri" w:eastAsia="Calibri" w:hAnsi="Calibri" w:cs="Times New Roman"/>
          <w:lang w:val="en-US"/>
        </w:rPr>
      </w:pPr>
      <w:r>
        <w:rPr>
          <w:rFonts w:ascii="Calibri" w:eastAsia="Calibri" w:hAnsi="Calibri" w:cs="Times New Roman"/>
          <w:lang w:val="en-US"/>
        </w:rPr>
        <w:t>Uphold the data controller’s response;</w:t>
      </w:r>
    </w:p>
    <w:p w:rsidR="008A77D9" w:rsidRDefault="008A77D9" w:rsidP="00184121">
      <w:pPr>
        <w:pStyle w:val="Prrafodelista"/>
        <w:numPr>
          <w:ilvl w:val="0"/>
          <w:numId w:val="46"/>
        </w:numPr>
        <w:spacing w:before="120" w:after="240"/>
        <w:contextualSpacing w:val="0"/>
        <w:rPr>
          <w:rFonts w:ascii="Calibri" w:eastAsia="Calibri" w:hAnsi="Calibri" w:cs="Times New Roman"/>
          <w:lang w:val="en-US"/>
        </w:rPr>
      </w:pPr>
      <w:r>
        <w:rPr>
          <w:rFonts w:ascii="Calibri" w:eastAsia="Calibri" w:hAnsi="Calibri" w:cs="Times New Roman"/>
          <w:lang w:val="en-US"/>
        </w:rPr>
        <w:t>Revoke or modify the data controller’s response;</w:t>
      </w:r>
      <w:r w:rsidR="00184121">
        <w:rPr>
          <w:rFonts w:ascii="Calibri" w:eastAsia="Calibri" w:hAnsi="Calibri" w:cs="Times New Roman"/>
          <w:lang w:val="en-US"/>
        </w:rPr>
        <w:t xml:space="preserve"> or</w:t>
      </w:r>
    </w:p>
    <w:p w:rsidR="008A77D9" w:rsidRDefault="00184121" w:rsidP="00184121">
      <w:pPr>
        <w:pStyle w:val="Prrafodelista"/>
        <w:numPr>
          <w:ilvl w:val="0"/>
          <w:numId w:val="46"/>
        </w:numPr>
        <w:spacing w:before="120" w:after="240"/>
        <w:contextualSpacing w:val="0"/>
        <w:rPr>
          <w:rFonts w:ascii="Calibri" w:eastAsia="Calibri" w:hAnsi="Calibri" w:cs="Times New Roman"/>
          <w:lang w:val="en-US"/>
        </w:rPr>
      </w:pPr>
      <w:r>
        <w:rPr>
          <w:rFonts w:ascii="Calibri" w:eastAsia="Calibri" w:hAnsi="Calibri" w:cs="Times New Roman"/>
          <w:lang w:val="en-US"/>
        </w:rPr>
        <w:t>Order delivery of the personal data, should the data controller have failed to do so.</w:t>
      </w:r>
    </w:p>
    <w:p w:rsidR="00184121" w:rsidRDefault="002348B5" w:rsidP="002348B5">
      <w:pPr>
        <w:spacing w:before="120" w:after="240"/>
        <w:rPr>
          <w:rFonts w:ascii="Calibri" w:eastAsia="Calibri" w:hAnsi="Calibri" w:cs="Times New Roman"/>
          <w:lang w:val="en-US"/>
        </w:rPr>
      </w:pPr>
      <w:r>
        <w:rPr>
          <w:rFonts w:ascii="Calibri" w:eastAsia="Calibri" w:hAnsi="Calibri" w:cs="Times New Roman"/>
          <w:lang w:val="en-US"/>
        </w:rPr>
        <w:t>Resolutions must specify, such being the case, the time periods and terms for compliance thereof and the procedures to ensure their enforcement. Data controllers must inform the Institute o</w:t>
      </w:r>
      <w:r w:rsidR="00562AEB">
        <w:rPr>
          <w:rFonts w:ascii="Calibri" w:eastAsia="Calibri" w:hAnsi="Calibri" w:cs="Times New Roman"/>
          <w:lang w:val="en-US"/>
        </w:rPr>
        <w:t>r</w:t>
      </w:r>
      <w:r>
        <w:rPr>
          <w:rFonts w:ascii="Calibri" w:eastAsia="Calibri" w:hAnsi="Calibri" w:cs="Times New Roman"/>
          <w:lang w:val="en-US"/>
        </w:rPr>
        <w:t>, such being the case, the Guarantor bodies once compliance thereof has taken place.</w:t>
      </w:r>
    </w:p>
    <w:p w:rsidR="004132D1" w:rsidRDefault="004132D1" w:rsidP="002348B5">
      <w:pPr>
        <w:spacing w:before="120" w:after="240"/>
        <w:rPr>
          <w:rFonts w:ascii="Calibri" w:eastAsia="Calibri" w:hAnsi="Calibri" w:cs="Times New Roman"/>
          <w:lang w:val="en-US"/>
        </w:rPr>
      </w:pPr>
      <w:r>
        <w:rPr>
          <w:rFonts w:ascii="Calibri" w:eastAsia="Calibri" w:hAnsi="Calibri" w:cs="Times New Roman"/>
          <w:lang w:val="en-US"/>
        </w:rPr>
        <w:t xml:space="preserve">Should the Institute, or such being the case, the Guarantor bodies fail to issue a resolution; the data controller’s response will be understood as having been </w:t>
      </w:r>
      <w:r w:rsidR="005546A1">
        <w:rPr>
          <w:rFonts w:ascii="Calibri" w:eastAsia="Calibri" w:hAnsi="Calibri" w:cs="Times New Roman"/>
          <w:lang w:val="en-US"/>
        </w:rPr>
        <w:t>upheld</w:t>
      </w:r>
      <w:r>
        <w:rPr>
          <w:rFonts w:ascii="Calibri" w:eastAsia="Calibri" w:hAnsi="Calibri" w:cs="Times New Roman"/>
          <w:lang w:val="en-US"/>
        </w:rPr>
        <w:t>.</w:t>
      </w:r>
    </w:p>
    <w:p w:rsidR="004132D1" w:rsidRDefault="004132D1" w:rsidP="002348B5">
      <w:pPr>
        <w:spacing w:before="120" w:after="240"/>
        <w:rPr>
          <w:rFonts w:ascii="Calibri" w:eastAsia="Calibri" w:hAnsi="Calibri" w:cs="Times New Roman"/>
          <w:lang w:val="en-US"/>
        </w:rPr>
      </w:pPr>
      <w:r>
        <w:rPr>
          <w:rFonts w:ascii="Calibri" w:eastAsia="Calibri" w:hAnsi="Calibri" w:cs="Times New Roman"/>
          <w:lang w:val="en-US"/>
        </w:rPr>
        <w:t xml:space="preserve">When the Institute, or such being the case, the Guarantor bodies find in the course of the review proceedings that </w:t>
      </w:r>
      <w:r w:rsidR="001D720E">
        <w:rPr>
          <w:rFonts w:ascii="Calibri" w:eastAsia="Calibri" w:hAnsi="Calibri" w:cs="Times New Roman"/>
          <w:lang w:val="en-US"/>
        </w:rPr>
        <w:t xml:space="preserve">probable responsibility could have been incurred as a result of non-compliance with the obligations contemplated in this Law and other applicable provisions on the matter, they must inform the internal control body or the competent authority of this circumstance, for such entity to initiate, if found to be warranted, the relevant </w:t>
      </w:r>
      <w:r w:rsidR="004F1166">
        <w:rPr>
          <w:rFonts w:ascii="Calibri" w:eastAsia="Calibri" w:hAnsi="Calibri" w:cs="Times New Roman"/>
          <w:lang w:val="en-US"/>
        </w:rPr>
        <w:t>responsibility</w:t>
      </w:r>
      <w:r w:rsidR="001D720E">
        <w:rPr>
          <w:rFonts w:ascii="Calibri" w:eastAsia="Calibri" w:hAnsi="Calibri" w:cs="Times New Roman"/>
          <w:lang w:val="en-US"/>
        </w:rPr>
        <w:t xml:space="preserve"> proceeding.</w:t>
      </w:r>
    </w:p>
    <w:p w:rsidR="004F1166" w:rsidRDefault="004F1166" w:rsidP="002348B5">
      <w:pPr>
        <w:spacing w:before="120" w:after="240"/>
        <w:rPr>
          <w:rFonts w:ascii="Calibri" w:eastAsia="Calibri" w:hAnsi="Calibri" w:cs="Times New Roman"/>
          <w:lang w:val="en-US"/>
        </w:rPr>
      </w:pPr>
      <w:r>
        <w:rPr>
          <w:rFonts w:ascii="Calibri" w:eastAsia="Calibri" w:hAnsi="Calibri" w:cs="Times New Roman"/>
          <w:b/>
          <w:lang w:val="en-US"/>
        </w:rPr>
        <w:t xml:space="preserve">Article 112. </w:t>
      </w:r>
      <w:r>
        <w:rPr>
          <w:rFonts w:ascii="Calibri" w:eastAsia="Calibri" w:hAnsi="Calibri" w:cs="Times New Roman"/>
          <w:lang w:val="en-US"/>
        </w:rPr>
        <w:t xml:space="preserve">A petition for review may be dismissed </w:t>
      </w:r>
      <w:r w:rsidR="005B321E">
        <w:rPr>
          <w:rFonts w:ascii="Calibri" w:eastAsia="Calibri" w:hAnsi="Calibri" w:cs="Times New Roman"/>
          <w:lang w:val="en-US"/>
        </w:rPr>
        <w:t xml:space="preserve">outright </w:t>
      </w:r>
      <w:r>
        <w:rPr>
          <w:rFonts w:ascii="Calibri" w:eastAsia="Calibri" w:hAnsi="Calibri" w:cs="Times New Roman"/>
          <w:lang w:val="en-US"/>
        </w:rPr>
        <w:t>for lack of grounds when:</w:t>
      </w:r>
    </w:p>
    <w:p w:rsidR="004F1166" w:rsidRDefault="004F1166" w:rsidP="00371E2E">
      <w:pPr>
        <w:pStyle w:val="Prrafodelista"/>
        <w:numPr>
          <w:ilvl w:val="0"/>
          <w:numId w:val="47"/>
        </w:numPr>
        <w:spacing w:before="120" w:after="240"/>
        <w:contextualSpacing w:val="0"/>
        <w:rPr>
          <w:rFonts w:ascii="Calibri" w:eastAsia="Calibri" w:hAnsi="Calibri" w:cs="Times New Roman"/>
          <w:lang w:val="en-US"/>
        </w:rPr>
      </w:pPr>
      <w:r>
        <w:rPr>
          <w:rFonts w:ascii="Calibri" w:eastAsia="Calibri" w:hAnsi="Calibri" w:cs="Times New Roman"/>
          <w:lang w:val="en-US"/>
        </w:rPr>
        <w:t>Filed late, after the time period established in article 103 of this Law has elapsed;</w:t>
      </w:r>
    </w:p>
    <w:p w:rsidR="004F1166" w:rsidRDefault="004F1166" w:rsidP="00371E2E">
      <w:pPr>
        <w:pStyle w:val="Prrafodelista"/>
        <w:numPr>
          <w:ilvl w:val="0"/>
          <w:numId w:val="47"/>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The data owner or </w:t>
      </w:r>
      <w:r w:rsidR="003A5AFC">
        <w:rPr>
          <w:rFonts w:ascii="Calibri" w:eastAsia="Calibri" w:hAnsi="Calibri" w:cs="Times New Roman"/>
          <w:lang w:val="en-US"/>
        </w:rPr>
        <w:t>his/her</w:t>
      </w:r>
      <w:r>
        <w:rPr>
          <w:rFonts w:ascii="Calibri" w:eastAsia="Calibri" w:hAnsi="Calibri" w:cs="Times New Roman"/>
          <w:lang w:val="en-US"/>
        </w:rPr>
        <w:t xml:space="preserve"> representative fail to provide proper proof of identity, and of legal capacity in the latter’s case;</w:t>
      </w:r>
    </w:p>
    <w:p w:rsidR="004F1166" w:rsidRDefault="004F1166" w:rsidP="00371E2E">
      <w:pPr>
        <w:pStyle w:val="Prrafodelista"/>
        <w:numPr>
          <w:ilvl w:val="0"/>
          <w:numId w:val="47"/>
        </w:numPr>
        <w:spacing w:before="120" w:after="240"/>
        <w:contextualSpacing w:val="0"/>
        <w:rPr>
          <w:rFonts w:ascii="Calibri" w:eastAsia="Calibri" w:hAnsi="Calibri" w:cs="Times New Roman"/>
          <w:lang w:val="en-US"/>
        </w:rPr>
      </w:pPr>
      <w:r>
        <w:rPr>
          <w:rFonts w:ascii="Calibri" w:eastAsia="Calibri" w:hAnsi="Calibri" w:cs="Times New Roman"/>
          <w:lang w:val="en-US"/>
        </w:rPr>
        <w:t>The Institute, or such being the case, the Guarantor bodies have issued a prior final and non-appealable ruling on the matter involved;</w:t>
      </w:r>
    </w:p>
    <w:p w:rsidR="008C525C" w:rsidRDefault="008C525C" w:rsidP="00371E2E">
      <w:pPr>
        <w:pStyle w:val="Prrafodelista"/>
        <w:numPr>
          <w:ilvl w:val="0"/>
          <w:numId w:val="47"/>
        </w:numPr>
        <w:spacing w:before="120" w:after="240"/>
        <w:contextualSpacing w:val="0"/>
        <w:rPr>
          <w:rFonts w:ascii="Calibri" w:eastAsia="Calibri" w:hAnsi="Calibri" w:cs="Times New Roman"/>
          <w:lang w:val="en-US"/>
        </w:rPr>
      </w:pPr>
      <w:r>
        <w:rPr>
          <w:rFonts w:ascii="Calibri" w:eastAsia="Calibri" w:hAnsi="Calibri" w:cs="Times New Roman"/>
          <w:lang w:val="en-US"/>
        </w:rPr>
        <w:t>It does not fall within the assumptions contemplated for a petition for review to be warranted listed in article 104 of this Law;</w:t>
      </w:r>
    </w:p>
    <w:p w:rsidR="00766FF5" w:rsidRDefault="00766FF5" w:rsidP="00371E2E">
      <w:pPr>
        <w:pStyle w:val="Prrafodelista"/>
        <w:numPr>
          <w:ilvl w:val="0"/>
          <w:numId w:val="47"/>
        </w:numPr>
        <w:spacing w:before="120" w:after="240"/>
        <w:contextualSpacing w:val="0"/>
        <w:rPr>
          <w:rFonts w:ascii="Calibri" w:eastAsia="Calibri" w:hAnsi="Calibri" w:cs="Times New Roman"/>
          <w:lang w:val="en-US"/>
        </w:rPr>
      </w:pPr>
      <w:r>
        <w:rPr>
          <w:rFonts w:ascii="Calibri" w:eastAsia="Calibri" w:hAnsi="Calibri" w:cs="Times New Roman"/>
          <w:lang w:val="en-US"/>
        </w:rPr>
        <w:t>Remedial action is being pursued by the petitioner before the courts having jurisdiction, or such being the case, by a third party intervenor, against the action being challenged before the Institute or the Guarantor bodies, as applicable.</w:t>
      </w:r>
    </w:p>
    <w:p w:rsidR="00371E2E" w:rsidRDefault="00766FF5" w:rsidP="00371E2E">
      <w:pPr>
        <w:pStyle w:val="Prrafodelista"/>
        <w:numPr>
          <w:ilvl w:val="0"/>
          <w:numId w:val="47"/>
        </w:numPr>
        <w:spacing w:before="120" w:after="240"/>
        <w:contextualSpacing w:val="0"/>
        <w:rPr>
          <w:rFonts w:ascii="Calibri" w:eastAsia="Calibri" w:hAnsi="Calibri" w:cs="Times New Roman"/>
          <w:lang w:val="en-US"/>
        </w:rPr>
      </w:pPr>
      <w:r>
        <w:rPr>
          <w:rFonts w:ascii="Calibri" w:eastAsia="Calibri" w:hAnsi="Calibri" w:cs="Times New Roman"/>
          <w:lang w:val="en-US"/>
        </w:rPr>
        <w:lastRenderedPageBreak/>
        <w:t>The petitioner</w:t>
      </w:r>
      <w:r w:rsidR="00371E2E">
        <w:rPr>
          <w:rFonts w:ascii="Calibri" w:eastAsia="Calibri" w:hAnsi="Calibri" w:cs="Times New Roman"/>
          <w:lang w:val="en-US"/>
        </w:rPr>
        <w:t xml:space="preserve"> modifies or makes additional claims in the brief filed for review, solely as regards the new content; or</w:t>
      </w:r>
    </w:p>
    <w:p w:rsidR="004F1166" w:rsidRDefault="00371E2E" w:rsidP="00371E2E">
      <w:pPr>
        <w:pStyle w:val="Prrafodelista"/>
        <w:numPr>
          <w:ilvl w:val="0"/>
          <w:numId w:val="47"/>
        </w:numPr>
        <w:spacing w:before="120" w:after="240"/>
        <w:contextualSpacing w:val="0"/>
        <w:rPr>
          <w:rFonts w:ascii="Calibri" w:eastAsia="Calibri" w:hAnsi="Calibri" w:cs="Times New Roman"/>
          <w:lang w:val="en-US"/>
        </w:rPr>
      </w:pPr>
      <w:r>
        <w:rPr>
          <w:rFonts w:ascii="Calibri" w:eastAsia="Calibri" w:hAnsi="Calibri" w:cs="Times New Roman"/>
          <w:lang w:val="en-US"/>
        </w:rPr>
        <w:t>The petition</w:t>
      </w:r>
      <w:r w:rsidR="00420F5C">
        <w:rPr>
          <w:rFonts w:ascii="Calibri" w:eastAsia="Calibri" w:hAnsi="Calibri" w:cs="Times New Roman"/>
          <w:lang w:val="en-US"/>
        </w:rPr>
        <w:t>er</w:t>
      </w:r>
      <w:r>
        <w:rPr>
          <w:rFonts w:ascii="Calibri" w:eastAsia="Calibri" w:hAnsi="Calibri" w:cs="Times New Roman"/>
          <w:lang w:val="en-US"/>
        </w:rPr>
        <w:t xml:space="preserve"> fails to evidence </w:t>
      </w:r>
      <w:r w:rsidR="003A5AFC">
        <w:rPr>
          <w:rFonts w:ascii="Calibri" w:eastAsia="Calibri" w:hAnsi="Calibri" w:cs="Times New Roman"/>
          <w:lang w:val="en-US"/>
        </w:rPr>
        <w:t>his/her</w:t>
      </w:r>
      <w:r>
        <w:rPr>
          <w:rFonts w:ascii="Calibri" w:eastAsia="Calibri" w:hAnsi="Calibri" w:cs="Times New Roman"/>
          <w:lang w:val="en-US"/>
        </w:rPr>
        <w:t xml:space="preserve"> legal standing.</w:t>
      </w:r>
    </w:p>
    <w:p w:rsidR="004F1166" w:rsidRDefault="00420F5C" w:rsidP="00420F5C">
      <w:pPr>
        <w:pStyle w:val="Prrafodelista"/>
        <w:spacing w:before="120" w:after="240"/>
        <w:ind w:left="0" w:firstLine="426"/>
        <w:contextualSpacing w:val="0"/>
        <w:rPr>
          <w:rFonts w:ascii="Calibri" w:eastAsia="Calibri" w:hAnsi="Calibri" w:cs="Times New Roman"/>
          <w:lang w:val="en-US"/>
        </w:rPr>
      </w:pPr>
      <w:r>
        <w:rPr>
          <w:rFonts w:ascii="Calibri" w:eastAsia="Calibri" w:hAnsi="Calibri" w:cs="Times New Roman"/>
          <w:lang w:val="en-US"/>
        </w:rPr>
        <w:t>Dismissal does not preclude the data owner’s right to file a new petition for review with the Institute or the Guarantor bodies, as applicable.</w:t>
      </w:r>
    </w:p>
    <w:p w:rsidR="00420F5C" w:rsidRDefault="00420F5C" w:rsidP="00420F5C">
      <w:pPr>
        <w:pStyle w:val="Prrafodelista"/>
        <w:spacing w:before="120" w:after="240"/>
        <w:ind w:left="0" w:firstLine="426"/>
        <w:contextualSpacing w:val="0"/>
        <w:rPr>
          <w:rFonts w:ascii="Calibri" w:eastAsia="Calibri" w:hAnsi="Calibri" w:cs="Times New Roman"/>
          <w:lang w:val="en-US"/>
        </w:rPr>
      </w:pPr>
      <w:r>
        <w:rPr>
          <w:rFonts w:ascii="Calibri" w:eastAsia="Calibri" w:hAnsi="Calibri" w:cs="Times New Roman"/>
          <w:b/>
          <w:lang w:val="en-US"/>
        </w:rPr>
        <w:t xml:space="preserve">Article 113. </w:t>
      </w:r>
      <w:r>
        <w:rPr>
          <w:rFonts w:ascii="Calibri" w:eastAsia="Calibri" w:hAnsi="Calibri" w:cs="Times New Roman"/>
          <w:lang w:val="en-US"/>
        </w:rPr>
        <w:t>A petition for review may o</w:t>
      </w:r>
      <w:r w:rsidR="004A17D1">
        <w:rPr>
          <w:rFonts w:ascii="Calibri" w:eastAsia="Calibri" w:hAnsi="Calibri" w:cs="Times New Roman"/>
          <w:lang w:val="en-US"/>
        </w:rPr>
        <w:t>nly be dismissed without</w:t>
      </w:r>
      <w:r>
        <w:rPr>
          <w:rFonts w:ascii="Calibri" w:eastAsia="Calibri" w:hAnsi="Calibri" w:cs="Times New Roman"/>
          <w:lang w:val="en-US"/>
        </w:rPr>
        <w:t xml:space="preserve"> consideration</w:t>
      </w:r>
      <w:r w:rsidR="004A17D1">
        <w:rPr>
          <w:rFonts w:ascii="Calibri" w:eastAsia="Calibri" w:hAnsi="Calibri" w:cs="Times New Roman"/>
          <w:lang w:val="en-US"/>
        </w:rPr>
        <w:t xml:space="preserve"> on the merits</w:t>
      </w:r>
      <w:r>
        <w:rPr>
          <w:rFonts w:ascii="Calibri" w:eastAsia="Calibri" w:hAnsi="Calibri" w:cs="Times New Roman"/>
          <w:lang w:val="en-US"/>
        </w:rPr>
        <w:t xml:space="preserve"> when:</w:t>
      </w:r>
    </w:p>
    <w:p w:rsidR="00420F5C" w:rsidRDefault="00420F5C" w:rsidP="00420F5C">
      <w:pPr>
        <w:pStyle w:val="Prrafodelista"/>
        <w:numPr>
          <w:ilvl w:val="0"/>
          <w:numId w:val="48"/>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The petitioner </w:t>
      </w:r>
      <w:r w:rsidR="008455DC">
        <w:rPr>
          <w:rFonts w:ascii="Calibri" w:eastAsia="Calibri" w:hAnsi="Calibri" w:cs="Times New Roman"/>
          <w:lang w:val="en-US"/>
        </w:rPr>
        <w:t>voluntarily asks for dismissal of action;</w:t>
      </w:r>
    </w:p>
    <w:p w:rsidR="008455DC" w:rsidRDefault="008455DC" w:rsidP="00420F5C">
      <w:pPr>
        <w:pStyle w:val="Prrafodelista"/>
        <w:numPr>
          <w:ilvl w:val="0"/>
          <w:numId w:val="48"/>
        </w:numPr>
        <w:spacing w:before="120" w:after="240"/>
        <w:contextualSpacing w:val="0"/>
        <w:rPr>
          <w:rFonts w:ascii="Calibri" w:eastAsia="Calibri" w:hAnsi="Calibri" w:cs="Times New Roman"/>
          <w:lang w:val="en-US"/>
        </w:rPr>
      </w:pPr>
      <w:r>
        <w:rPr>
          <w:rFonts w:ascii="Calibri" w:eastAsia="Calibri" w:hAnsi="Calibri" w:cs="Times New Roman"/>
          <w:lang w:val="en-US"/>
        </w:rPr>
        <w:t>The petitioner dies;</w:t>
      </w:r>
    </w:p>
    <w:p w:rsidR="008455DC" w:rsidRDefault="008455DC" w:rsidP="00420F5C">
      <w:pPr>
        <w:pStyle w:val="Prrafodelista"/>
        <w:numPr>
          <w:ilvl w:val="0"/>
          <w:numId w:val="48"/>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Once the petition of review has been admitted, a cause for its inadmissibility </w:t>
      </w:r>
      <w:r w:rsidR="00466245">
        <w:rPr>
          <w:rFonts w:ascii="Calibri" w:eastAsia="Calibri" w:hAnsi="Calibri" w:cs="Times New Roman"/>
          <w:lang w:val="en-US"/>
        </w:rPr>
        <w:t xml:space="preserve">as provided in this Law </w:t>
      </w:r>
      <w:r>
        <w:rPr>
          <w:rFonts w:ascii="Calibri" w:eastAsia="Calibri" w:hAnsi="Calibri" w:cs="Times New Roman"/>
          <w:lang w:val="en-US"/>
        </w:rPr>
        <w:t xml:space="preserve">is found to have </w:t>
      </w:r>
      <w:r w:rsidR="00466245">
        <w:rPr>
          <w:rFonts w:ascii="Calibri" w:eastAsia="Calibri" w:hAnsi="Calibri" w:cs="Times New Roman"/>
          <w:lang w:val="en-US"/>
        </w:rPr>
        <w:t>arisen;</w:t>
      </w:r>
    </w:p>
    <w:p w:rsidR="008455DC" w:rsidRDefault="008455DC" w:rsidP="00420F5C">
      <w:pPr>
        <w:pStyle w:val="Prrafodelista"/>
        <w:numPr>
          <w:ilvl w:val="0"/>
          <w:numId w:val="48"/>
        </w:numPr>
        <w:spacing w:before="120" w:after="240"/>
        <w:contextualSpacing w:val="0"/>
        <w:rPr>
          <w:rFonts w:ascii="Calibri" w:eastAsia="Calibri" w:hAnsi="Calibri" w:cs="Times New Roman"/>
          <w:lang w:val="en-US"/>
        </w:rPr>
      </w:pPr>
      <w:r>
        <w:rPr>
          <w:rFonts w:ascii="Calibri" w:eastAsia="Calibri" w:hAnsi="Calibri" w:cs="Times New Roman"/>
          <w:lang w:val="en-US"/>
        </w:rPr>
        <w:t>The data controller modifies or revokes its answer so as to render the petition for review moot;</w:t>
      </w:r>
      <w:r w:rsidR="00466245">
        <w:rPr>
          <w:rFonts w:ascii="Calibri" w:eastAsia="Calibri" w:hAnsi="Calibri" w:cs="Times New Roman"/>
          <w:lang w:val="en-US"/>
        </w:rPr>
        <w:t xml:space="preserve"> or</w:t>
      </w:r>
    </w:p>
    <w:p w:rsidR="008455DC" w:rsidRDefault="008455DC" w:rsidP="00420F5C">
      <w:pPr>
        <w:pStyle w:val="Prrafodelista"/>
        <w:numPr>
          <w:ilvl w:val="0"/>
          <w:numId w:val="48"/>
        </w:numPr>
        <w:spacing w:before="120" w:after="240"/>
        <w:contextualSpacing w:val="0"/>
        <w:rPr>
          <w:rFonts w:ascii="Calibri" w:eastAsia="Calibri" w:hAnsi="Calibri" w:cs="Times New Roman"/>
          <w:lang w:val="en-US"/>
        </w:rPr>
      </w:pPr>
      <w:r>
        <w:rPr>
          <w:rFonts w:ascii="Calibri" w:eastAsia="Calibri" w:hAnsi="Calibri" w:cs="Times New Roman"/>
          <w:lang w:val="en-US"/>
        </w:rPr>
        <w:t>The petition for review becomes moot.</w:t>
      </w:r>
    </w:p>
    <w:p w:rsidR="008455DC" w:rsidRDefault="004F74C2" w:rsidP="008455DC">
      <w:pPr>
        <w:spacing w:before="120" w:after="240"/>
        <w:rPr>
          <w:rFonts w:ascii="Calibri" w:eastAsia="Calibri" w:hAnsi="Calibri" w:cs="Times New Roman"/>
          <w:lang w:val="en-US"/>
        </w:rPr>
      </w:pPr>
      <w:r>
        <w:rPr>
          <w:rFonts w:ascii="Calibri" w:eastAsia="Calibri" w:hAnsi="Calibri" w:cs="Times New Roman"/>
          <w:b/>
          <w:lang w:val="en-US"/>
        </w:rPr>
        <w:t xml:space="preserve">Article 114. </w:t>
      </w:r>
      <w:r>
        <w:rPr>
          <w:rFonts w:ascii="Calibri" w:eastAsia="Calibri" w:hAnsi="Calibri" w:cs="Times New Roman"/>
          <w:lang w:val="en-US"/>
        </w:rPr>
        <w:t>The Institute and the Guarantor bodies must notify the parties and publicize the resolutions, in a public version, not later than the third day following their approval.</w:t>
      </w:r>
    </w:p>
    <w:p w:rsidR="004F74C2" w:rsidRDefault="004F74C2" w:rsidP="008455DC">
      <w:pPr>
        <w:spacing w:before="120" w:after="240"/>
        <w:rPr>
          <w:rFonts w:ascii="Calibri" w:eastAsia="Calibri" w:hAnsi="Calibri" w:cs="Times New Roman"/>
          <w:lang w:val="en-US"/>
        </w:rPr>
      </w:pPr>
      <w:r>
        <w:rPr>
          <w:rFonts w:ascii="Calibri" w:eastAsia="Calibri" w:hAnsi="Calibri" w:cs="Times New Roman"/>
          <w:b/>
          <w:lang w:val="en-US"/>
        </w:rPr>
        <w:t>Article 115.</w:t>
      </w:r>
      <w:r>
        <w:rPr>
          <w:rFonts w:ascii="Calibri" w:eastAsia="Calibri" w:hAnsi="Calibri" w:cs="Times New Roman"/>
          <w:lang w:val="en-US"/>
        </w:rPr>
        <w:t xml:space="preserve"> The resolutions of the Institute and the Guarantor bodies will be binding, final and conclusive for data controllers.</w:t>
      </w:r>
    </w:p>
    <w:p w:rsidR="004F74C2" w:rsidRDefault="004F74C2" w:rsidP="008455DC">
      <w:pPr>
        <w:spacing w:before="120" w:after="240"/>
        <w:rPr>
          <w:rFonts w:ascii="Calibri" w:eastAsia="Calibri" w:hAnsi="Calibri" w:cs="Times New Roman"/>
          <w:lang w:val="en-US"/>
        </w:rPr>
      </w:pPr>
      <w:r>
        <w:rPr>
          <w:rFonts w:ascii="Calibri" w:eastAsia="Calibri" w:hAnsi="Calibri" w:cs="Times New Roman"/>
          <w:lang w:val="en-US"/>
        </w:rPr>
        <w:t xml:space="preserve">Data owners may challenge such resolutions before the Federal Judiciary Branch by filing an </w:t>
      </w:r>
      <w:proofErr w:type="spellStart"/>
      <w:r w:rsidR="00466245" w:rsidRPr="00466245">
        <w:rPr>
          <w:rFonts w:ascii="Calibri" w:eastAsia="Calibri" w:hAnsi="Calibri" w:cs="Times New Roman"/>
          <w:i/>
          <w:lang w:val="en-US"/>
        </w:rPr>
        <w:t>amparo</w:t>
      </w:r>
      <w:proofErr w:type="spellEnd"/>
      <w:r>
        <w:rPr>
          <w:rFonts w:ascii="Calibri" w:eastAsia="Calibri" w:hAnsi="Calibri" w:cs="Times New Roman"/>
          <w:i/>
          <w:lang w:val="en-US"/>
        </w:rPr>
        <w:t xml:space="preserve"> </w:t>
      </w:r>
      <w:r>
        <w:rPr>
          <w:rFonts w:ascii="Calibri" w:eastAsia="Calibri" w:hAnsi="Calibri" w:cs="Times New Roman"/>
          <w:lang w:val="en-US"/>
        </w:rPr>
        <w:t>action for constitutional relief.</w:t>
      </w:r>
    </w:p>
    <w:p w:rsidR="004F74C2" w:rsidRDefault="004F74C2" w:rsidP="008455DC">
      <w:pPr>
        <w:spacing w:before="120" w:after="240"/>
        <w:rPr>
          <w:rFonts w:ascii="Calibri" w:eastAsia="Calibri" w:hAnsi="Calibri" w:cs="Times New Roman"/>
          <w:lang w:val="en-US"/>
        </w:rPr>
      </w:pPr>
      <w:r>
        <w:rPr>
          <w:rFonts w:ascii="Calibri" w:eastAsia="Calibri" w:hAnsi="Calibri" w:cs="Times New Roman"/>
          <w:b/>
          <w:lang w:val="en-US"/>
        </w:rPr>
        <w:t xml:space="preserve">Article 116. </w:t>
      </w:r>
      <w:r>
        <w:rPr>
          <w:rFonts w:ascii="Calibri" w:eastAsia="Calibri" w:hAnsi="Calibri" w:cs="Times New Roman"/>
          <w:lang w:val="en-US"/>
        </w:rPr>
        <w:t xml:space="preserve">In the cases involving resolutions issued on petitions for review </w:t>
      </w:r>
      <w:r w:rsidR="00383787">
        <w:rPr>
          <w:rFonts w:ascii="Calibri" w:eastAsia="Calibri" w:hAnsi="Calibri" w:cs="Times New Roman"/>
          <w:lang w:val="en-US"/>
        </w:rPr>
        <w:t xml:space="preserve">by </w:t>
      </w:r>
      <w:r>
        <w:rPr>
          <w:rFonts w:ascii="Calibri" w:eastAsia="Calibri" w:hAnsi="Calibri" w:cs="Times New Roman"/>
          <w:lang w:val="en-US"/>
        </w:rPr>
        <w:t>Guarantor bodies of the Federated States, private persons may opt to appear before the Institute</w:t>
      </w:r>
      <w:r w:rsidR="00383787">
        <w:rPr>
          <w:rFonts w:ascii="Calibri" w:eastAsia="Calibri" w:hAnsi="Calibri" w:cs="Times New Roman"/>
          <w:lang w:val="en-US"/>
        </w:rPr>
        <w:t xml:space="preserve"> to file an appeal as contemplated in this Law,</w:t>
      </w:r>
      <w:r>
        <w:rPr>
          <w:rFonts w:ascii="Calibri" w:eastAsia="Calibri" w:hAnsi="Calibri" w:cs="Times New Roman"/>
          <w:lang w:val="en-US"/>
        </w:rPr>
        <w:t xml:space="preserve"> or resort to filing an </w:t>
      </w:r>
      <w:proofErr w:type="spellStart"/>
      <w:r w:rsidR="00466245" w:rsidRPr="00466245">
        <w:rPr>
          <w:rFonts w:ascii="Calibri" w:eastAsia="Calibri" w:hAnsi="Calibri" w:cs="Times New Roman"/>
          <w:i/>
          <w:lang w:val="en-US"/>
        </w:rPr>
        <w:t>amparo</w:t>
      </w:r>
      <w:proofErr w:type="spellEnd"/>
      <w:r>
        <w:rPr>
          <w:rFonts w:ascii="Calibri" w:eastAsia="Calibri" w:hAnsi="Calibri" w:cs="Times New Roman"/>
          <w:i/>
          <w:lang w:val="en-US"/>
        </w:rPr>
        <w:t xml:space="preserve"> </w:t>
      </w:r>
      <w:r>
        <w:rPr>
          <w:rFonts w:ascii="Calibri" w:eastAsia="Calibri" w:hAnsi="Calibri" w:cs="Times New Roman"/>
          <w:lang w:val="en-US"/>
        </w:rPr>
        <w:t>action for constitutional relief before the Federal Judiciary Branch.</w:t>
      </w:r>
    </w:p>
    <w:p w:rsidR="00383787" w:rsidRDefault="00383787" w:rsidP="00383787">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III</w:t>
      </w:r>
    </w:p>
    <w:p w:rsidR="00383787" w:rsidRPr="00383787" w:rsidRDefault="00383787" w:rsidP="00383787">
      <w:pPr>
        <w:spacing w:before="120" w:after="240"/>
        <w:ind w:firstLine="0"/>
        <w:jc w:val="center"/>
        <w:rPr>
          <w:rFonts w:ascii="Calibri" w:eastAsia="Calibri" w:hAnsi="Calibri" w:cs="Times New Roman"/>
          <w:b/>
          <w:lang w:val="en-US"/>
        </w:rPr>
      </w:pPr>
      <w:r>
        <w:rPr>
          <w:rFonts w:ascii="Calibri" w:eastAsia="Calibri" w:hAnsi="Calibri" w:cs="Times New Roman"/>
          <w:b/>
          <w:lang w:val="en-US"/>
        </w:rPr>
        <w:t>Appeals Brought before t</w:t>
      </w:r>
      <w:r w:rsidR="00A9386F">
        <w:rPr>
          <w:rFonts w:ascii="Calibri" w:eastAsia="Calibri" w:hAnsi="Calibri" w:cs="Times New Roman"/>
          <w:b/>
          <w:lang w:val="en-US"/>
        </w:rPr>
        <w:t>he Institute</w:t>
      </w:r>
    </w:p>
    <w:p w:rsidR="004F74C2" w:rsidRDefault="00383787" w:rsidP="008455DC">
      <w:pPr>
        <w:spacing w:before="120" w:after="240"/>
        <w:rPr>
          <w:rFonts w:ascii="Calibri" w:eastAsia="Calibri" w:hAnsi="Calibri" w:cs="Times New Roman"/>
          <w:lang w:val="en-US"/>
        </w:rPr>
      </w:pPr>
      <w:r>
        <w:rPr>
          <w:rFonts w:ascii="Calibri" w:eastAsia="Calibri" w:hAnsi="Calibri" w:cs="Times New Roman"/>
          <w:b/>
          <w:lang w:val="en-US"/>
        </w:rPr>
        <w:t xml:space="preserve">Article 117. </w:t>
      </w:r>
      <w:r>
        <w:rPr>
          <w:rFonts w:ascii="Calibri" w:eastAsia="Calibri" w:hAnsi="Calibri" w:cs="Times New Roman"/>
          <w:lang w:val="en-US"/>
        </w:rPr>
        <w:t xml:space="preserve"> The data owner may, by acting on </w:t>
      </w:r>
      <w:r w:rsidR="003A5AFC">
        <w:rPr>
          <w:rFonts w:ascii="Calibri" w:eastAsia="Calibri" w:hAnsi="Calibri" w:cs="Times New Roman"/>
          <w:lang w:val="en-US"/>
        </w:rPr>
        <w:t>his/her</w:t>
      </w:r>
      <w:r>
        <w:rPr>
          <w:rFonts w:ascii="Calibri" w:eastAsia="Calibri" w:hAnsi="Calibri" w:cs="Times New Roman"/>
          <w:lang w:val="en-US"/>
        </w:rPr>
        <w:t xml:space="preserve"> own behalf or through </w:t>
      </w:r>
      <w:r w:rsidR="003A5AFC">
        <w:rPr>
          <w:rFonts w:ascii="Calibri" w:eastAsia="Calibri" w:hAnsi="Calibri" w:cs="Times New Roman"/>
          <w:lang w:val="en-US"/>
        </w:rPr>
        <w:t>his/her</w:t>
      </w:r>
      <w:r>
        <w:rPr>
          <w:rFonts w:ascii="Calibri" w:eastAsia="Calibri" w:hAnsi="Calibri" w:cs="Times New Roman"/>
          <w:lang w:val="en-US"/>
        </w:rPr>
        <w:t xml:space="preserve"> representative, challenge the resolution issued on a petition for review by the Guarantor body before the Institute, by filing an appeal.</w:t>
      </w:r>
    </w:p>
    <w:p w:rsidR="00383787" w:rsidRDefault="00260462" w:rsidP="008455DC">
      <w:pPr>
        <w:spacing w:before="120" w:after="240"/>
        <w:rPr>
          <w:rFonts w:ascii="Calibri" w:eastAsia="Calibri" w:hAnsi="Calibri" w:cs="Times New Roman"/>
          <w:lang w:val="en-US"/>
        </w:rPr>
      </w:pPr>
      <w:r>
        <w:rPr>
          <w:rFonts w:ascii="Calibri" w:eastAsia="Calibri" w:hAnsi="Calibri" w:cs="Times New Roman"/>
          <w:lang w:val="en-US"/>
        </w:rPr>
        <w:t>The appeal may be filed with the Guarantor body that issued the resolution or with the Institute, within a term of fifteen days counted as of the day following the date on which notification of the challenged resolution took place.</w:t>
      </w:r>
    </w:p>
    <w:p w:rsidR="00260462" w:rsidRDefault="00260462" w:rsidP="008455DC">
      <w:pPr>
        <w:spacing w:before="120" w:after="240"/>
        <w:rPr>
          <w:rFonts w:ascii="Calibri" w:eastAsia="Calibri" w:hAnsi="Calibri" w:cs="Times New Roman"/>
          <w:lang w:val="en-US"/>
        </w:rPr>
      </w:pPr>
      <w:r>
        <w:rPr>
          <w:rFonts w:ascii="Calibri" w:eastAsia="Calibri" w:hAnsi="Calibri" w:cs="Times New Roman"/>
          <w:lang w:val="en-US"/>
        </w:rPr>
        <w:lastRenderedPageBreak/>
        <w:t xml:space="preserve">The Guarantor bodies must remit the appeal brief to the Institute on the day following that of its reception, together with the case file that served as a basis for the resolution being challenged. The Institute will resolve </w:t>
      </w:r>
      <w:r w:rsidR="002B5217">
        <w:rPr>
          <w:rFonts w:ascii="Calibri" w:eastAsia="Calibri" w:hAnsi="Calibri" w:cs="Times New Roman"/>
          <w:lang w:val="en-US"/>
        </w:rPr>
        <w:t>on the basis of any evidentiary elements it deems as appropriate.</w:t>
      </w:r>
    </w:p>
    <w:p w:rsidR="002B5217" w:rsidRDefault="002B5217" w:rsidP="008455DC">
      <w:pPr>
        <w:spacing w:before="120" w:after="240"/>
        <w:rPr>
          <w:rFonts w:ascii="Calibri" w:eastAsia="Calibri" w:hAnsi="Calibri" w:cs="Times New Roman"/>
          <w:lang w:val="en-US"/>
        </w:rPr>
      </w:pPr>
      <w:r>
        <w:rPr>
          <w:rFonts w:ascii="Calibri" w:eastAsia="Calibri" w:hAnsi="Calibri" w:cs="Times New Roman"/>
          <w:b/>
          <w:lang w:val="en-US"/>
        </w:rPr>
        <w:t>Article 118.</w:t>
      </w:r>
      <w:r>
        <w:rPr>
          <w:rFonts w:ascii="Calibri" w:eastAsia="Calibri" w:hAnsi="Calibri" w:cs="Times New Roman"/>
          <w:lang w:val="en-US"/>
        </w:rPr>
        <w:t xml:space="preserve"> An appeal </w:t>
      </w:r>
      <w:r w:rsidR="005546A1">
        <w:rPr>
          <w:rFonts w:ascii="Calibri" w:eastAsia="Calibri" w:hAnsi="Calibri" w:cs="Times New Roman"/>
          <w:lang w:val="en-US"/>
        </w:rPr>
        <w:t>will</w:t>
      </w:r>
      <w:r>
        <w:rPr>
          <w:rFonts w:ascii="Calibri" w:eastAsia="Calibri" w:hAnsi="Calibri" w:cs="Times New Roman"/>
          <w:lang w:val="en-US"/>
        </w:rPr>
        <w:t xml:space="preserve"> be found to be warranted when challenging resolutions issued by Guarantor bodies of the Federated States </w:t>
      </w:r>
      <w:r w:rsidR="003B0136">
        <w:rPr>
          <w:rFonts w:ascii="Calibri" w:eastAsia="Calibri" w:hAnsi="Calibri" w:cs="Times New Roman"/>
          <w:lang w:val="en-US"/>
        </w:rPr>
        <w:t>which</w:t>
      </w:r>
      <w:r>
        <w:rPr>
          <w:rFonts w:ascii="Calibri" w:eastAsia="Calibri" w:hAnsi="Calibri" w:cs="Times New Roman"/>
          <w:lang w:val="en-US"/>
        </w:rPr>
        <w:t>:</w:t>
      </w:r>
    </w:p>
    <w:p w:rsidR="002B5217" w:rsidRDefault="003B0136" w:rsidP="00613156">
      <w:pPr>
        <w:pStyle w:val="Prrafodelista"/>
        <w:numPr>
          <w:ilvl w:val="0"/>
          <w:numId w:val="49"/>
        </w:numPr>
        <w:spacing w:before="120" w:after="240"/>
        <w:contextualSpacing w:val="0"/>
        <w:rPr>
          <w:rFonts w:ascii="Calibri" w:eastAsia="Calibri" w:hAnsi="Calibri" w:cs="Times New Roman"/>
          <w:lang w:val="en-US"/>
        </w:rPr>
      </w:pPr>
      <w:r>
        <w:rPr>
          <w:rFonts w:ascii="Calibri" w:eastAsia="Calibri" w:hAnsi="Calibri" w:cs="Times New Roman"/>
          <w:lang w:val="en-US"/>
        </w:rPr>
        <w:t>Classify personal data without complying with the characteristics specified in applicable laws;</w:t>
      </w:r>
    </w:p>
    <w:p w:rsidR="003B0136" w:rsidRDefault="003B0136" w:rsidP="00613156">
      <w:pPr>
        <w:pStyle w:val="Prrafodelista"/>
        <w:numPr>
          <w:ilvl w:val="0"/>
          <w:numId w:val="49"/>
        </w:numPr>
        <w:spacing w:before="120" w:after="240"/>
        <w:contextualSpacing w:val="0"/>
        <w:rPr>
          <w:rFonts w:ascii="Calibri" w:eastAsia="Calibri" w:hAnsi="Calibri" w:cs="Times New Roman"/>
          <w:lang w:val="en-US"/>
        </w:rPr>
      </w:pPr>
      <w:r>
        <w:rPr>
          <w:rFonts w:ascii="Calibri" w:eastAsia="Calibri" w:hAnsi="Calibri" w:cs="Times New Roman"/>
          <w:lang w:val="en-US"/>
        </w:rPr>
        <w:t>Declare the non-existence of personal data;</w:t>
      </w:r>
      <w:r w:rsidR="00466245">
        <w:rPr>
          <w:rFonts w:ascii="Calibri" w:eastAsia="Calibri" w:hAnsi="Calibri" w:cs="Times New Roman"/>
          <w:lang w:val="en-US"/>
        </w:rPr>
        <w:t xml:space="preserve"> or</w:t>
      </w:r>
    </w:p>
    <w:p w:rsidR="003B0136" w:rsidRDefault="00613156" w:rsidP="00613156">
      <w:pPr>
        <w:pStyle w:val="Prrafodelista"/>
        <w:numPr>
          <w:ilvl w:val="0"/>
          <w:numId w:val="49"/>
        </w:numPr>
        <w:spacing w:before="120" w:after="240"/>
        <w:contextualSpacing w:val="0"/>
        <w:rPr>
          <w:rFonts w:ascii="Calibri" w:eastAsia="Calibri" w:hAnsi="Calibri" w:cs="Times New Roman"/>
          <w:lang w:val="en-US"/>
        </w:rPr>
      </w:pPr>
      <w:r>
        <w:rPr>
          <w:rFonts w:ascii="Calibri" w:eastAsia="Calibri" w:hAnsi="Calibri" w:cs="Times New Roman"/>
          <w:lang w:val="en-US"/>
        </w:rPr>
        <w:t>Involve a refusal in regard to personal data, that is</w:t>
      </w:r>
      <w:r w:rsidR="00466245">
        <w:rPr>
          <w:rFonts w:ascii="Calibri" w:eastAsia="Calibri" w:hAnsi="Calibri" w:cs="Times New Roman"/>
          <w:lang w:val="en-US"/>
        </w:rPr>
        <w:t xml:space="preserve"> to say</w:t>
      </w:r>
      <w:r>
        <w:rPr>
          <w:rFonts w:ascii="Calibri" w:eastAsia="Calibri" w:hAnsi="Calibri" w:cs="Times New Roman"/>
          <w:lang w:val="en-US"/>
        </w:rPr>
        <w:t>:</w:t>
      </w:r>
    </w:p>
    <w:p w:rsidR="00613156" w:rsidRDefault="00613156" w:rsidP="00613156">
      <w:pPr>
        <w:pStyle w:val="Prrafodelista"/>
        <w:numPr>
          <w:ilvl w:val="0"/>
          <w:numId w:val="50"/>
        </w:numPr>
        <w:spacing w:before="120" w:after="240"/>
        <w:contextualSpacing w:val="0"/>
        <w:rPr>
          <w:rFonts w:ascii="Calibri" w:eastAsia="Calibri" w:hAnsi="Calibri" w:cs="Times New Roman"/>
          <w:lang w:val="en-US"/>
        </w:rPr>
      </w:pPr>
      <w:r>
        <w:rPr>
          <w:rFonts w:ascii="Calibri" w:eastAsia="Calibri" w:hAnsi="Calibri" w:cs="Times New Roman"/>
          <w:lang w:val="en-US"/>
        </w:rPr>
        <w:t>Personal data delivery is incomplete;</w:t>
      </w:r>
    </w:p>
    <w:p w:rsidR="00613156" w:rsidRDefault="00613156" w:rsidP="00613156">
      <w:pPr>
        <w:pStyle w:val="Prrafodelista"/>
        <w:numPr>
          <w:ilvl w:val="0"/>
          <w:numId w:val="50"/>
        </w:numPr>
        <w:spacing w:before="120" w:after="240"/>
        <w:contextualSpacing w:val="0"/>
        <w:rPr>
          <w:rFonts w:ascii="Calibri" w:eastAsia="Calibri" w:hAnsi="Calibri" w:cs="Times New Roman"/>
          <w:lang w:val="en-US"/>
        </w:rPr>
      </w:pPr>
      <w:r>
        <w:rPr>
          <w:rFonts w:ascii="Calibri" w:eastAsia="Calibri" w:hAnsi="Calibri" w:cs="Times New Roman"/>
          <w:lang w:val="en-US"/>
        </w:rPr>
        <w:t>Personal data are delivered other than those requested;</w:t>
      </w:r>
    </w:p>
    <w:p w:rsidR="00613156" w:rsidRDefault="00613156" w:rsidP="00613156">
      <w:pPr>
        <w:pStyle w:val="Prrafodelista"/>
        <w:numPr>
          <w:ilvl w:val="0"/>
          <w:numId w:val="50"/>
        </w:numPr>
        <w:spacing w:before="120" w:after="240"/>
        <w:contextualSpacing w:val="0"/>
        <w:rPr>
          <w:rFonts w:ascii="Calibri" w:eastAsia="Calibri" w:hAnsi="Calibri" w:cs="Times New Roman"/>
          <w:lang w:val="en-US"/>
        </w:rPr>
      </w:pPr>
      <w:r>
        <w:rPr>
          <w:rFonts w:ascii="Calibri" w:eastAsia="Calibri" w:hAnsi="Calibri" w:cs="Times New Roman"/>
          <w:lang w:val="en-US"/>
        </w:rPr>
        <w:t>Access</w:t>
      </w:r>
      <w:r w:rsidR="005546A1">
        <w:rPr>
          <w:rFonts w:ascii="Calibri" w:eastAsia="Calibri" w:hAnsi="Calibri" w:cs="Times New Roman"/>
          <w:lang w:val="en-US"/>
        </w:rPr>
        <w:t xml:space="preserve"> to, rectification and</w:t>
      </w:r>
      <w:r>
        <w:rPr>
          <w:rFonts w:ascii="Calibri" w:eastAsia="Calibri" w:hAnsi="Calibri" w:cs="Times New Roman"/>
          <w:lang w:val="en-US"/>
        </w:rPr>
        <w:t xml:space="preserve"> cancellation</w:t>
      </w:r>
      <w:r w:rsidR="005546A1">
        <w:rPr>
          <w:rFonts w:ascii="Calibri" w:eastAsia="Calibri" w:hAnsi="Calibri" w:cs="Times New Roman"/>
          <w:lang w:val="en-US"/>
        </w:rPr>
        <w:t xml:space="preserve"> of,</w:t>
      </w:r>
      <w:r>
        <w:rPr>
          <w:rFonts w:ascii="Calibri" w:eastAsia="Calibri" w:hAnsi="Calibri" w:cs="Times New Roman"/>
          <w:lang w:val="en-US"/>
        </w:rPr>
        <w:t xml:space="preserve"> or opposition to personal data</w:t>
      </w:r>
      <w:r w:rsidR="009C5C9D">
        <w:rPr>
          <w:rFonts w:ascii="Calibri" w:eastAsia="Calibri" w:hAnsi="Calibri" w:cs="Times New Roman"/>
          <w:lang w:val="en-US"/>
        </w:rPr>
        <w:t xml:space="preserve"> processing</w:t>
      </w:r>
      <w:r>
        <w:rPr>
          <w:rFonts w:ascii="Calibri" w:eastAsia="Calibri" w:hAnsi="Calibri" w:cs="Times New Roman"/>
          <w:lang w:val="en-US"/>
        </w:rPr>
        <w:t xml:space="preserve"> is denied;</w:t>
      </w:r>
    </w:p>
    <w:p w:rsidR="00613156" w:rsidRDefault="00613156" w:rsidP="00613156">
      <w:pPr>
        <w:pStyle w:val="Prrafodelista"/>
        <w:numPr>
          <w:ilvl w:val="0"/>
          <w:numId w:val="50"/>
        </w:numPr>
        <w:spacing w:before="120" w:after="240"/>
        <w:contextualSpacing w:val="0"/>
        <w:rPr>
          <w:rFonts w:ascii="Calibri" w:eastAsia="Calibri" w:hAnsi="Calibri" w:cs="Times New Roman"/>
          <w:lang w:val="en-US"/>
        </w:rPr>
      </w:pPr>
      <w:r>
        <w:rPr>
          <w:rFonts w:ascii="Calibri" w:eastAsia="Calibri" w:hAnsi="Calibri" w:cs="Times New Roman"/>
          <w:lang w:val="en-US"/>
        </w:rPr>
        <w:t>Personal data are delivered or made available in an incomprehensible format;</w:t>
      </w:r>
    </w:p>
    <w:p w:rsidR="00613156" w:rsidRDefault="00613156" w:rsidP="00613156">
      <w:pPr>
        <w:pStyle w:val="Prrafodelista"/>
        <w:numPr>
          <w:ilvl w:val="0"/>
          <w:numId w:val="50"/>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The data owner expresses </w:t>
      </w:r>
      <w:r w:rsidR="003A5AFC">
        <w:rPr>
          <w:rFonts w:ascii="Calibri" w:eastAsia="Calibri" w:hAnsi="Calibri" w:cs="Times New Roman"/>
          <w:lang w:val="en-US"/>
        </w:rPr>
        <w:t>his/her</w:t>
      </w:r>
      <w:r>
        <w:rPr>
          <w:rFonts w:ascii="Calibri" w:eastAsia="Calibri" w:hAnsi="Calibri" w:cs="Times New Roman"/>
          <w:lang w:val="en-US"/>
        </w:rPr>
        <w:t xml:space="preserve"> objection to the costs for reproduction, delivery, or delivery times of the personal data; or</w:t>
      </w:r>
    </w:p>
    <w:p w:rsidR="00613156" w:rsidRDefault="00613156" w:rsidP="00613156">
      <w:pPr>
        <w:pStyle w:val="Prrafodelista"/>
        <w:numPr>
          <w:ilvl w:val="0"/>
          <w:numId w:val="50"/>
        </w:numPr>
        <w:spacing w:before="120" w:after="240"/>
        <w:contextualSpacing w:val="0"/>
        <w:rPr>
          <w:rFonts w:ascii="Calibri" w:eastAsia="Calibri" w:hAnsi="Calibri" w:cs="Times New Roman"/>
          <w:lang w:val="en-US"/>
        </w:rPr>
      </w:pPr>
      <w:r>
        <w:rPr>
          <w:rFonts w:ascii="Calibri" w:eastAsia="Calibri" w:hAnsi="Calibri" w:cs="Times New Roman"/>
          <w:lang w:val="en-US"/>
        </w:rPr>
        <w:t>A specific processing is indicated that contravenes the provisions of article 54 of this Law.</w:t>
      </w:r>
    </w:p>
    <w:p w:rsidR="00613156" w:rsidRDefault="00613156" w:rsidP="00613156">
      <w:pPr>
        <w:spacing w:before="120" w:after="240"/>
        <w:rPr>
          <w:rFonts w:ascii="Calibri" w:eastAsia="Calibri" w:hAnsi="Calibri" w:cs="Times New Roman"/>
          <w:lang w:val="en-US"/>
        </w:rPr>
      </w:pPr>
      <w:r>
        <w:rPr>
          <w:rFonts w:ascii="Calibri" w:eastAsia="Calibri" w:hAnsi="Calibri" w:cs="Times New Roman"/>
          <w:b/>
          <w:lang w:val="en-US"/>
        </w:rPr>
        <w:t xml:space="preserve">Article 119. </w:t>
      </w:r>
      <w:r w:rsidR="00C40AF4">
        <w:rPr>
          <w:rFonts w:ascii="Calibri" w:eastAsia="Calibri" w:hAnsi="Calibri" w:cs="Times New Roman"/>
          <w:lang w:val="en-US"/>
        </w:rPr>
        <w:t>The brief of appeal must include the following essential and required information</w:t>
      </w:r>
      <w:r>
        <w:rPr>
          <w:rFonts w:ascii="Calibri" w:eastAsia="Calibri" w:hAnsi="Calibri" w:cs="Times New Roman"/>
          <w:lang w:val="en-US"/>
        </w:rPr>
        <w:t>:</w:t>
      </w:r>
    </w:p>
    <w:p w:rsidR="00613156" w:rsidRDefault="00C40AF4" w:rsidP="00E21E6B">
      <w:pPr>
        <w:pStyle w:val="Prrafodelista"/>
        <w:numPr>
          <w:ilvl w:val="0"/>
          <w:numId w:val="51"/>
        </w:numPr>
        <w:spacing w:before="120" w:after="240"/>
        <w:contextualSpacing w:val="0"/>
        <w:rPr>
          <w:rFonts w:ascii="Calibri" w:eastAsia="Calibri" w:hAnsi="Calibri" w:cs="Times New Roman"/>
          <w:lang w:val="en-US"/>
        </w:rPr>
      </w:pPr>
      <w:r>
        <w:rPr>
          <w:rFonts w:ascii="Calibri" w:eastAsia="Calibri" w:hAnsi="Calibri" w:cs="Times New Roman"/>
          <w:lang w:val="en-US"/>
        </w:rPr>
        <w:t>The responsible area to which the request for the exercise of ARCO rights</w:t>
      </w:r>
      <w:r w:rsidR="00466245">
        <w:rPr>
          <w:rFonts w:ascii="Calibri" w:eastAsia="Calibri" w:hAnsi="Calibri" w:cs="Times New Roman"/>
          <w:lang w:val="en-US"/>
        </w:rPr>
        <w:t xml:space="preserve"> was submitted</w:t>
      </w:r>
      <w:r>
        <w:rPr>
          <w:rFonts w:ascii="Calibri" w:eastAsia="Calibri" w:hAnsi="Calibri" w:cs="Times New Roman"/>
          <w:lang w:val="en-US"/>
        </w:rPr>
        <w:t>;</w:t>
      </w:r>
    </w:p>
    <w:p w:rsidR="00C40AF4" w:rsidRDefault="00C40AF4" w:rsidP="00E21E6B">
      <w:pPr>
        <w:pStyle w:val="Prrafodelista"/>
        <w:numPr>
          <w:ilvl w:val="0"/>
          <w:numId w:val="51"/>
        </w:numPr>
        <w:spacing w:before="120" w:after="240"/>
        <w:contextualSpacing w:val="0"/>
        <w:rPr>
          <w:rFonts w:ascii="Calibri" w:eastAsia="Calibri" w:hAnsi="Calibri" w:cs="Times New Roman"/>
          <w:lang w:val="en-US"/>
        </w:rPr>
      </w:pPr>
      <w:r>
        <w:rPr>
          <w:rFonts w:ascii="Calibri" w:eastAsia="Calibri" w:hAnsi="Calibri" w:cs="Times New Roman"/>
          <w:lang w:val="en-US"/>
        </w:rPr>
        <w:t>The Guarantor body that issued the resolution being challenged;</w:t>
      </w:r>
    </w:p>
    <w:p w:rsidR="00C40AF4" w:rsidRDefault="00A9386F" w:rsidP="00E21E6B">
      <w:pPr>
        <w:pStyle w:val="Prrafodelista"/>
        <w:numPr>
          <w:ilvl w:val="0"/>
          <w:numId w:val="51"/>
        </w:numPr>
        <w:spacing w:before="120" w:after="240"/>
        <w:ind w:left="1134" w:hanging="777"/>
        <w:contextualSpacing w:val="0"/>
        <w:rPr>
          <w:rFonts w:ascii="Calibri" w:eastAsia="Calibri" w:hAnsi="Calibri" w:cs="Times New Roman"/>
          <w:lang w:val="en-US"/>
        </w:rPr>
      </w:pPr>
      <w:r>
        <w:rPr>
          <w:rFonts w:ascii="Calibri" w:eastAsia="Calibri" w:hAnsi="Calibri" w:cs="Times New Roman"/>
          <w:lang w:val="en-US"/>
        </w:rPr>
        <w:t>The name of the appellant data o</w:t>
      </w:r>
      <w:r w:rsidR="00C40AF4">
        <w:rPr>
          <w:rFonts w:ascii="Calibri" w:eastAsia="Calibri" w:hAnsi="Calibri" w:cs="Times New Roman"/>
          <w:lang w:val="en-US"/>
        </w:rPr>
        <w:t xml:space="preserve">wner or that of </w:t>
      </w:r>
      <w:r w:rsidR="003A5AFC">
        <w:rPr>
          <w:rFonts w:ascii="Calibri" w:eastAsia="Calibri" w:hAnsi="Calibri" w:cs="Times New Roman"/>
          <w:lang w:val="en-US"/>
        </w:rPr>
        <w:t>his/her</w:t>
      </w:r>
      <w:r w:rsidR="00C40AF4">
        <w:rPr>
          <w:rFonts w:ascii="Calibri" w:eastAsia="Calibri" w:hAnsi="Calibri" w:cs="Times New Roman"/>
          <w:lang w:val="en-US"/>
        </w:rPr>
        <w:t xml:space="preserve"> representative and, that of the third party intervenor, if any, as well as the address or means designated for notification purposes;</w:t>
      </w:r>
    </w:p>
    <w:p w:rsidR="00C40AF4" w:rsidRDefault="00C40AF4" w:rsidP="00E21E6B">
      <w:pPr>
        <w:pStyle w:val="Prrafodelista"/>
        <w:numPr>
          <w:ilvl w:val="0"/>
          <w:numId w:val="51"/>
        </w:numPr>
        <w:spacing w:before="120" w:after="240"/>
        <w:ind w:left="1134" w:hanging="777"/>
        <w:contextualSpacing w:val="0"/>
        <w:rPr>
          <w:rFonts w:ascii="Calibri" w:eastAsia="Calibri" w:hAnsi="Calibri" w:cs="Times New Roman"/>
          <w:lang w:val="en-US"/>
        </w:rPr>
      </w:pPr>
      <w:r>
        <w:rPr>
          <w:rFonts w:ascii="Calibri" w:eastAsia="Calibri" w:hAnsi="Calibri" w:cs="Times New Roman"/>
          <w:lang w:val="en-US"/>
        </w:rPr>
        <w:t xml:space="preserve">The date on which </w:t>
      </w:r>
      <w:r w:rsidR="00E21E6B">
        <w:rPr>
          <w:rFonts w:ascii="Calibri" w:eastAsia="Calibri" w:hAnsi="Calibri" w:cs="Times New Roman"/>
          <w:lang w:val="en-US"/>
        </w:rPr>
        <w:t>the data owner was notified of the resolution;</w:t>
      </w:r>
    </w:p>
    <w:p w:rsidR="00E21E6B" w:rsidRDefault="00E21E6B" w:rsidP="00E21E6B">
      <w:pPr>
        <w:pStyle w:val="Prrafodelista"/>
        <w:numPr>
          <w:ilvl w:val="0"/>
          <w:numId w:val="51"/>
        </w:numPr>
        <w:spacing w:before="120" w:after="240"/>
        <w:ind w:left="1134" w:hanging="777"/>
        <w:contextualSpacing w:val="0"/>
        <w:rPr>
          <w:rFonts w:ascii="Calibri" w:eastAsia="Calibri" w:hAnsi="Calibri" w:cs="Times New Roman"/>
          <w:lang w:val="en-US"/>
        </w:rPr>
      </w:pPr>
      <w:r>
        <w:rPr>
          <w:rFonts w:ascii="Calibri" w:eastAsia="Calibri" w:hAnsi="Calibri" w:cs="Times New Roman"/>
          <w:lang w:val="en-US"/>
        </w:rPr>
        <w:t>The act being challenged and the claims made, as well as the</w:t>
      </w:r>
      <w:r w:rsidR="00466245">
        <w:rPr>
          <w:rFonts w:ascii="Calibri" w:eastAsia="Calibri" w:hAnsi="Calibri" w:cs="Times New Roman"/>
          <w:lang w:val="en-US"/>
        </w:rPr>
        <w:t xml:space="preserve"> legal</w:t>
      </w:r>
      <w:r>
        <w:rPr>
          <w:rFonts w:ascii="Calibri" w:eastAsia="Calibri" w:hAnsi="Calibri" w:cs="Times New Roman"/>
          <w:lang w:val="en-US"/>
        </w:rPr>
        <w:t xml:space="preserve"> grounds and reasons for the appeal;</w:t>
      </w:r>
    </w:p>
    <w:p w:rsidR="00E21E6B" w:rsidRDefault="00E21E6B" w:rsidP="00E21E6B">
      <w:pPr>
        <w:pStyle w:val="Prrafodelista"/>
        <w:numPr>
          <w:ilvl w:val="0"/>
          <w:numId w:val="51"/>
        </w:numPr>
        <w:spacing w:before="120" w:after="240"/>
        <w:ind w:left="1134" w:hanging="777"/>
        <w:contextualSpacing w:val="0"/>
        <w:rPr>
          <w:rFonts w:ascii="Calibri" w:eastAsia="Calibri" w:hAnsi="Calibri" w:cs="Times New Roman"/>
          <w:lang w:val="en-US"/>
        </w:rPr>
      </w:pPr>
      <w:r>
        <w:rPr>
          <w:rFonts w:ascii="Calibri" w:eastAsia="Calibri" w:hAnsi="Calibri" w:cs="Times New Roman"/>
          <w:lang w:val="en-US"/>
        </w:rPr>
        <w:t>Such being the case, a copy of the resolution being challenged and the relevant notification;</w:t>
      </w:r>
      <w:r w:rsidR="00466245">
        <w:rPr>
          <w:rFonts w:ascii="Calibri" w:eastAsia="Calibri" w:hAnsi="Calibri" w:cs="Times New Roman"/>
          <w:lang w:val="en-US"/>
        </w:rPr>
        <w:t xml:space="preserve"> and</w:t>
      </w:r>
    </w:p>
    <w:p w:rsidR="00E21E6B" w:rsidRDefault="00E21E6B" w:rsidP="00E21E6B">
      <w:pPr>
        <w:pStyle w:val="Prrafodelista"/>
        <w:numPr>
          <w:ilvl w:val="0"/>
          <w:numId w:val="51"/>
        </w:numPr>
        <w:spacing w:before="120" w:after="240"/>
        <w:ind w:left="1134" w:hanging="777"/>
        <w:contextualSpacing w:val="0"/>
        <w:rPr>
          <w:rFonts w:ascii="Calibri" w:eastAsia="Calibri" w:hAnsi="Calibri" w:cs="Times New Roman"/>
          <w:lang w:val="en-US"/>
        </w:rPr>
      </w:pPr>
      <w:r>
        <w:rPr>
          <w:rFonts w:ascii="Calibri" w:eastAsia="Calibri" w:hAnsi="Calibri" w:cs="Times New Roman"/>
          <w:lang w:val="en-US"/>
        </w:rPr>
        <w:t xml:space="preserve">Proof of identity of the data owner, and such being the case, proof of identity and legal capacity of </w:t>
      </w:r>
      <w:r w:rsidR="003A5AFC">
        <w:rPr>
          <w:rFonts w:ascii="Calibri" w:eastAsia="Calibri" w:hAnsi="Calibri" w:cs="Times New Roman"/>
          <w:lang w:val="en-US"/>
        </w:rPr>
        <w:t>his/her</w:t>
      </w:r>
      <w:r>
        <w:rPr>
          <w:rFonts w:ascii="Calibri" w:eastAsia="Calibri" w:hAnsi="Calibri" w:cs="Times New Roman"/>
          <w:lang w:val="en-US"/>
        </w:rPr>
        <w:t xml:space="preserve"> representative.</w:t>
      </w:r>
    </w:p>
    <w:p w:rsidR="00E21E6B" w:rsidRDefault="00E21E6B" w:rsidP="00E21E6B">
      <w:pPr>
        <w:spacing w:before="120" w:after="240"/>
        <w:rPr>
          <w:rFonts w:ascii="Calibri" w:eastAsia="Calibri" w:hAnsi="Calibri" w:cs="Times New Roman"/>
          <w:lang w:val="en-US"/>
        </w:rPr>
      </w:pPr>
      <w:r>
        <w:rPr>
          <w:rFonts w:ascii="Calibri" w:eastAsia="Calibri" w:hAnsi="Calibri" w:cs="Times New Roman"/>
          <w:lang w:val="en-US"/>
        </w:rPr>
        <w:t xml:space="preserve">Appellant may submit </w:t>
      </w:r>
      <w:r w:rsidR="003A5AFC">
        <w:rPr>
          <w:rFonts w:ascii="Calibri" w:eastAsia="Calibri" w:hAnsi="Calibri" w:cs="Times New Roman"/>
          <w:lang w:val="en-US"/>
        </w:rPr>
        <w:t>his/her</w:t>
      </w:r>
      <w:r w:rsidR="00466245">
        <w:rPr>
          <w:rFonts w:ascii="Calibri" w:eastAsia="Calibri" w:hAnsi="Calibri" w:cs="Times New Roman"/>
          <w:lang w:val="en-US"/>
        </w:rPr>
        <w:t xml:space="preserve"> </w:t>
      </w:r>
      <w:r>
        <w:rPr>
          <w:rFonts w:ascii="Calibri" w:eastAsia="Calibri" w:hAnsi="Calibri" w:cs="Times New Roman"/>
          <w:lang w:val="en-US"/>
        </w:rPr>
        <w:t>brief together with any evidentiary and other elements it deems are appropriate for consideration b</w:t>
      </w:r>
      <w:r w:rsidRPr="00E21E6B">
        <w:rPr>
          <w:rFonts w:ascii="Calibri" w:eastAsia="Calibri" w:hAnsi="Calibri" w:cs="Times New Roman"/>
          <w:color w:val="000000" w:themeColor="text1"/>
          <w:lang w:val="en-US"/>
        </w:rPr>
        <w:t xml:space="preserve">y </w:t>
      </w:r>
      <w:r>
        <w:rPr>
          <w:rFonts w:ascii="Calibri" w:eastAsia="Calibri" w:hAnsi="Calibri" w:cs="Times New Roman"/>
          <w:lang w:val="en-US"/>
        </w:rPr>
        <w:t>the Institute.</w:t>
      </w:r>
    </w:p>
    <w:p w:rsidR="00E21E6B" w:rsidRPr="00E21E6B" w:rsidRDefault="00E21E6B" w:rsidP="00E21E6B">
      <w:pPr>
        <w:spacing w:before="120" w:after="240"/>
        <w:rPr>
          <w:rFonts w:ascii="Calibri" w:eastAsia="Calibri" w:hAnsi="Calibri" w:cs="Times New Roman"/>
          <w:lang w:val="en-US"/>
        </w:rPr>
      </w:pPr>
      <w:r>
        <w:rPr>
          <w:rFonts w:ascii="Calibri" w:eastAsia="Calibri" w:hAnsi="Calibri" w:cs="Times New Roman"/>
          <w:b/>
          <w:lang w:val="en-US"/>
        </w:rPr>
        <w:lastRenderedPageBreak/>
        <w:t xml:space="preserve">Article 120. </w:t>
      </w:r>
      <w:r>
        <w:rPr>
          <w:rFonts w:ascii="Calibri" w:eastAsia="Calibri" w:hAnsi="Calibri" w:cs="Times New Roman"/>
          <w:lang w:val="en-US"/>
        </w:rPr>
        <w:t>The Institute must resolve on the appeal within a term not to exceed thirty days counted as of</w:t>
      </w:r>
      <w:r w:rsidR="00987B74">
        <w:rPr>
          <w:rFonts w:ascii="Calibri" w:eastAsia="Calibri" w:hAnsi="Calibri" w:cs="Times New Roman"/>
          <w:lang w:val="en-US"/>
        </w:rPr>
        <w:t xml:space="preserve"> the day following that on which the appeal is filed, period which may be extended only once for a like term.</w:t>
      </w:r>
    </w:p>
    <w:p w:rsidR="00E21E6B" w:rsidRDefault="00987B74" w:rsidP="00E21E6B">
      <w:pPr>
        <w:spacing w:before="120" w:after="240"/>
        <w:rPr>
          <w:rFonts w:ascii="Calibri" w:eastAsia="Calibri" w:hAnsi="Calibri" w:cs="Times New Roman"/>
          <w:lang w:val="en-US"/>
        </w:rPr>
      </w:pPr>
      <w:r>
        <w:rPr>
          <w:rFonts w:ascii="Calibri" w:eastAsia="Calibri" w:hAnsi="Calibri" w:cs="Times New Roman"/>
          <w:b/>
          <w:lang w:val="en-US"/>
        </w:rPr>
        <w:t xml:space="preserve">Article 121. </w:t>
      </w:r>
      <w:r>
        <w:rPr>
          <w:rFonts w:ascii="Calibri" w:eastAsia="Calibri" w:hAnsi="Calibri" w:cs="Times New Roman"/>
          <w:lang w:val="en-US"/>
        </w:rPr>
        <w:t>In</w:t>
      </w:r>
      <w:r w:rsidR="00E21E6B">
        <w:rPr>
          <w:rFonts w:ascii="Calibri" w:eastAsia="Calibri" w:hAnsi="Calibri" w:cs="Times New Roman"/>
          <w:lang w:val="en-US"/>
        </w:rPr>
        <w:t xml:space="preserve"> the proceedings referred to in this Chapter, the Institute must </w:t>
      </w:r>
      <w:r>
        <w:rPr>
          <w:rFonts w:ascii="Calibri" w:eastAsia="Calibri" w:hAnsi="Calibri" w:cs="Times New Roman"/>
          <w:lang w:val="en-US"/>
        </w:rPr>
        <w:t xml:space="preserve">amend any deficient pleadings in the interest of the data owner, provided </w:t>
      </w:r>
      <w:r w:rsidR="005546A1">
        <w:rPr>
          <w:rFonts w:ascii="Calibri" w:eastAsia="Calibri" w:hAnsi="Calibri" w:cs="Times New Roman"/>
          <w:lang w:val="en-US"/>
        </w:rPr>
        <w:t>it does</w:t>
      </w:r>
      <w:r>
        <w:rPr>
          <w:rFonts w:ascii="Calibri" w:eastAsia="Calibri" w:hAnsi="Calibri" w:cs="Times New Roman"/>
          <w:lang w:val="en-US"/>
        </w:rPr>
        <w:t xml:space="preserve"> not alter the original content of the appeal brief, nor modify the statements of fact or claims therein set forth, and must ensure that the parties are able to present their arguments and enter the evidence that serve as grounds for their claims.</w:t>
      </w:r>
    </w:p>
    <w:p w:rsidR="003B0B31" w:rsidRDefault="00117336" w:rsidP="00E21E6B">
      <w:pPr>
        <w:spacing w:before="120" w:after="240"/>
        <w:rPr>
          <w:rFonts w:ascii="Calibri" w:eastAsia="Calibri" w:hAnsi="Calibri" w:cs="Times New Roman"/>
          <w:lang w:val="en-US"/>
        </w:rPr>
      </w:pPr>
      <w:r>
        <w:rPr>
          <w:rFonts w:ascii="Calibri" w:eastAsia="Calibri" w:hAnsi="Calibri" w:cs="Times New Roman"/>
          <w:b/>
          <w:lang w:val="en-US"/>
        </w:rPr>
        <w:t>Article 122.</w:t>
      </w:r>
      <w:r>
        <w:rPr>
          <w:rFonts w:ascii="Calibri" w:eastAsia="Calibri" w:hAnsi="Calibri" w:cs="Times New Roman"/>
          <w:lang w:val="en-US"/>
        </w:rPr>
        <w:t xml:space="preserve"> Should the appeal brief filed by the data owner fail to comply with any one of the requirements set forth in article 119 of this Law, and the Institute does not have the means to supply for the deficiencies, it must request the data owner once and within a term that cannot exceed five days, counted as of the day following th</w:t>
      </w:r>
      <w:r w:rsidR="003B0B31">
        <w:rPr>
          <w:rFonts w:ascii="Calibri" w:eastAsia="Calibri" w:hAnsi="Calibri" w:cs="Times New Roman"/>
          <w:lang w:val="en-US"/>
        </w:rPr>
        <w:t>at on which the brief was filed</w:t>
      </w:r>
      <w:r>
        <w:rPr>
          <w:rFonts w:ascii="Calibri" w:eastAsia="Calibri" w:hAnsi="Calibri" w:cs="Times New Roman"/>
          <w:lang w:val="en-US"/>
        </w:rPr>
        <w:t>, to provide the information to cure any such deficiency</w:t>
      </w:r>
      <w:r w:rsidR="003B0B31">
        <w:rPr>
          <w:rFonts w:ascii="Calibri" w:eastAsia="Calibri" w:hAnsi="Calibri" w:cs="Times New Roman"/>
          <w:lang w:val="en-US"/>
        </w:rPr>
        <w:t>.</w:t>
      </w:r>
    </w:p>
    <w:p w:rsidR="003B0B31" w:rsidRDefault="003B0B31" w:rsidP="003B0B31">
      <w:pPr>
        <w:spacing w:before="120" w:after="240"/>
        <w:rPr>
          <w:rFonts w:ascii="Calibri" w:eastAsia="Calibri" w:hAnsi="Calibri" w:cs="Times New Roman"/>
          <w:lang w:val="en-US"/>
        </w:rPr>
      </w:pPr>
      <w:r>
        <w:rPr>
          <w:rFonts w:ascii="Calibri" w:eastAsia="Calibri" w:hAnsi="Calibri" w:cs="Times New Roman"/>
          <w:lang w:val="en-US"/>
        </w:rPr>
        <w:t xml:space="preserve">The data owner will have a term that cannot exceed fifteen days, counted as of the day following that on which </w:t>
      </w:r>
      <w:r w:rsidR="003A5AFC">
        <w:rPr>
          <w:rFonts w:ascii="Calibri" w:eastAsia="Calibri" w:hAnsi="Calibri" w:cs="Times New Roman"/>
          <w:lang w:val="en-US"/>
        </w:rPr>
        <w:t>he/she</w:t>
      </w:r>
      <w:r>
        <w:rPr>
          <w:rFonts w:ascii="Calibri" w:eastAsia="Calibri" w:hAnsi="Calibri" w:cs="Times New Roman"/>
          <w:lang w:val="en-US"/>
        </w:rPr>
        <w:t xml:space="preserve"> is served with notice of </w:t>
      </w:r>
      <w:r w:rsidR="005D3E3E">
        <w:rPr>
          <w:rFonts w:ascii="Calibri" w:eastAsia="Calibri" w:hAnsi="Calibri" w:cs="Times New Roman"/>
          <w:lang w:val="en-US"/>
        </w:rPr>
        <w:t>the</w:t>
      </w:r>
      <w:r>
        <w:rPr>
          <w:rFonts w:ascii="Calibri" w:eastAsia="Calibri" w:hAnsi="Calibri" w:cs="Times New Roman"/>
          <w:lang w:val="en-US"/>
        </w:rPr>
        <w:t xml:space="preserve"> request, to cure any such deficiencies, being forewarned that in the event </w:t>
      </w:r>
      <w:r w:rsidR="003A5AFC">
        <w:rPr>
          <w:rFonts w:ascii="Calibri" w:eastAsia="Calibri" w:hAnsi="Calibri" w:cs="Times New Roman"/>
          <w:lang w:val="en-US"/>
        </w:rPr>
        <w:t>he/she</w:t>
      </w:r>
      <w:r>
        <w:rPr>
          <w:rFonts w:ascii="Calibri" w:eastAsia="Calibri" w:hAnsi="Calibri" w:cs="Times New Roman"/>
          <w:lang w:val="en-US"/>
        </w:rPr>
        <w:t xml:space="preserve"> fails to comply with such request, the appeal will be dismissed. </w:t>
      </w:r>
    </w:p>
    <w:p w:rsidR="003B0B31" w:rsidRDefault="003B0B31" w:rsidP="003B0B31">
      <w:pPr>
        <w:spacing w:before="120" w:after="240"/>
        <w:rPr>
          <w:rFonts w:ascii="Calibri" w:eastAsia="Calibri" w:hAnsi="Calibri" w:cs="Times New Roman"/>
          <w:lang w:val="en-US"/>
        </w:rPr>
      </w:pPr>
      <w:r>
        <w:rPr>
          <w:rFonts w:ascii="Calibri" w:eastAsia="Calibri" w:hAnsi="Calibri" w:cs="Times New Roman"/>
          <w:lang w:val="en-US"/>
        </w:rPr>
        <w:t>Such giving of notice will stay the period of time allowed to the Institute to decide on the case, and the statutory term will continue to run as of the day following that on which such request is satisfied.</w:t>
      </w:r>
    </w:p>
    <w:p w:rsidR="00117336" w:rsidRDefault="003B0B31" w:rsidP="00E21E6B">
      <w:pPr>
        <w:spacing w:before="120" w:after="240"/>
        <w:rPr>
          <w:rFonts w:ascii="Calibri" w:eastAsia="Calibri" w:hAnsi="Calibri" w:cs="Times New Roman"/>
          <w:lang w:val="en-US"/>
        </w:rPr>
      </w:pPr>
      <w:r>
        <w:rPr>
          <w:rFonts w:ascii="Calibri" w:eastAsia="Calibri" w:hAnsi="Calibri" w:cs="Times New Roman"/>
          <w:b/>
          <w:lang w:val="en-US"/>
        </w:rPr>
        <w:t>Article 123.</w:t>
      </w:r>
      <w:r>
        <w:rPr>
          <w:rFonts w:ascii="Calibri" w:eastAsia="Calibri" w:hAnsi="Calibri" w:cs="Times New Roman"/>
          <w:lang w:val="en-US"/>
        </w:rPr>
        <w:t xml:space="preserve"> Once the evidence phase in the proceeding</w:t>
      </w:r>
      <w:r w:rsidR="005D3E3E">
        <w:rPr>
          <w:rFonts w:ascii="Calibri" w:eastAsia="Calibri" w:hAnsi="Calibri" w:cs="Times New Roman"/>
          <w:lang w:val="en-US"/>
        </w:rPr>
        <w:t xml:space="preserve"> has concluded, the Institute will make the records of the proceedings available to the parties, and will allow them a term of five days, counted as of the day notification is given on this ruling as mentioned in this article, to enter their arguments.</w:t>
      </w:r>
    </w:p>
    <w:p w:rsidR="005D3E3E" w:rsidRDefault="005D3E3E" w:rsidP="00E21E6B">
      <w:pPr>
        <w:spacing w:before="120" w:after="240"/>
        <w:rPr>
          <w:rFonts w:ascii="Calibri" w:eastAsia="Calibri" w:hAnsi="Calibri" w:cs="Times New Roman"/>
          <w:lang w:val="en-US"/>
        </w:rPr>
      </w:pPr>
      <w:r>
        <w:rPr>
          <w:rFonts w:ascii="Calibri" w:eastAsia="Calibri" w:hAnsi="Calibri" w:cs="Times New Roman"/>
          <w:b/>
          <w:lang w:val="en-US"/>
        </w:rPr>
        <w:t xml:space="preserve">Article 124. </w:t>
      </w:r>
      <w:r>
        <w:rPr>
          <w:rFonts w:ascii="Calibri" w:eastAsia="Calibri" w:hAnsi="Calibri" w:cs="Times New Roman"/>
          <w:lang w:val="en-US"/>
        </w:rPr>
        <w:t>The resolutions of the Institute may:</w:t>
      </w:r>
    </w:p>
    <w:p w:rsidR="005D3E3E" w:rsidRDefault="005D3E3E" w:rsidP="00562AEB">
      <w:pPr>
        <w:pStyle w:val="Prrafodelista"/>
        <w:numPr>
          <w:ilvl w:val="0"/>
          <w:numId w:val="52"/>
        </w:numPr>
        <w:spacing w:before="120" w:after="240"/>
        <w:contextualSpacing w:val="0"/>
        <w:rPr>
          <w:rFonts w:ascii="Calibri" w:eastAsia="Calibri" w:hAnsi="Calibri" w:cs="Times New Roman"/>
          <w:lang w:val="en-US"/>
        </w:rPr>
      </w:pPr>
      <w:r>
        <w:rPr>
          <w:rFonts w:ascii="Calibri" w:eastAsia="Calibri" w:hAnsi="Calibri" w:cs="Times New Roman"/>
          <w:lang w:val="en-US"/>
        </w:rPr>
        <w:t>Dismiss without consideration or dismiss the appeal</w:t>
      </w:r>
      <w:r w:rsidR="00562AEB">
        <w:rPr>
          <w:rFonts w:ascii="Calibri" w:eastAsia="Calibri" w:hAnsi="Calibri" w:cs="Times New Roman"/>
          <w:lang w:val="en-US"/>
        </w:rPr>
        <w:t xml:space="preserve"> outright</w:t>
      </w:r>
      <w:r>
        <w:rPr>
          <w:rFonts w:ascii="Calibri" w:eastAsia="Calibri" w:hAnsi="Calibri" w:cs="Times New Roman"/>
          <w:lang w:val="en-US"/>
        </w:rPr>
        <w:t>,</w:t>
      </w:r>
    </w:p>
    <w:p w:rsidR="005D3E3E" w:rsidRDefault="00562AEB" w:rsidP="00562AEB">
      <w:pPr>
        <w:pStyle w:val="Prrafodelista"/>
        <w:numPr>
          <w:ilvl w:val="0"/>
          <w:numId w:val="52"/>
        </w:numPr>
        <w:spacing w:before="120" w:after="240"/>
        <w:contextualSpacing w:val="0"/>
        <w:rPr>
          <w:rFonts w:ascii="Calibri" w:eastAsia="Calibri" w:hAnsi="Calibri" w:cs="Times New Roman"/>
          <w:lang w:val="en-US"/>
        </w:rPr>
      </w:pPr>
      <w:r>
        <w:rPr>
          <w:rFonts w:ascii="Calibri" w:eastAsia="Calibri" w:hAnsi="Calibri" w:cs="Times New Roman"/>
          <w:lang w:val="en-US"/>
        </w:rPr>
        <w:t>Uphold the resolution of the Guarantor body;</w:t>
      </w:r>
    </w:p>
    <w:p w:rsidR="00562AEB" w:rsidRDefault="00562AEB" w:rsidP="00562AEB">
      <w:pPr>
        <w:pStyle w:val="Prrafodelista"/>
        <w:numPr>
          <w:ilvl w:val="0"/>
          <w:numId w:val="52"/>
        </w:numPr>
        <w:spacing w:before="120" w:after="240"/>
        <w:contextualSpacing w:val="0"/>
        <w:rPr>
          <w:rFonts w:ascii="Calibri" w:eastAsia="Calibri" w:hAnsi="Calibri" w:cs="Times New Roman"/>
          <w:lang w:val="en-US"/>
        </w:rPr>
      </w:pPr>
      <w:r>
        <w:rPr>
          <w:rFonts w:ascii="Calibri" w:eastAsia="Calibri" w:hAnsi="Calibri" w:cs="Times New Roman"/>
          <w:lang w:val="en-US"/>
        </w:rPr>
        <w:t>Revoke or modify the resolution of the Guarantor Body; or</w:t>
      </w:r>
    </w:p>
    <w:p w:rsidR="00562AEB" w:rsidRPr="005D3E3E" w:rsidRDefault="00562AEB" w:rsidP="00562AEB">
      <w:pPr>
        <w:pStyle w:val="Prrafodelista"/>
        <w:numPr>
          <w:ilvl w:val="0"/>
          <w:numId w:val="52"/>
        </w:numPr>
        <w:spacing w:before="120" w:after="240"/>
        <w:contextualSpacing w:val="0"/>
        <w:rPr>
          <w:rFonts w:ascii="Calibri" w:eastAsia="Calibri" w:hAnsi="Calibri" w:cs="Times New Roman"/>
          <w:lang w:val="en-US"/>
        </w:rPr>
      </w:pPr>
      <w:r>
        <w:rPr>
          <w:rFonts w:ascii="Calibri" w:eastAsia="Calibri" w:hAnsi="Calibri" w:cs="Times New Roman"/>
          <w:lang w:val="en-US"/>
        </w:rPr>
        <w:t>Order delivery of the personal data, should the data controller have failed to do so.</w:t>
      </w:r>
    </w:p>
    <w:p w:rsidR="00562AEB" w:rsidRPr="00562AEB" w:rsidRDefault="00562AEB" w:rsidP="00562AEB">
      <w:pPr>
        <w:spacing w:before="120" w:after="240"/>
        <w:ind w:left="357" w:firstLine="351"/>
        <w:rPr>
          <w:rFonts w:ascii="Calibri" w:eastAsia="Calibri" w:hAnsi="Calibri" w:cs="Times New Roman"/>
          <w:lang w:val="en-US"/>
        </w:rPr>
      </w:pPr>
      <w:r w:rsidRPr="00562AEB">
        <w:rPr>
          <w:rFonts w:ascii="Calibri" w:eastAsia="Calibri" w:hAnsi="Calibri" w:cs="Times New Roman"/>
          <w:lang w:val="en-US"/>
        </w:rPr>
        <w:t xml:space="preserve">Resolutions must specify, such being the case, the time periods and terms for compliance thereof and the procedures to ensure their enforcement. </w:t>
      </w:r>
      <w:r>
        <w:rPr>
          <w:rFonts w:ascii="Calibri" w:eastAsia="Calibri" w:hAnsi="Calibri" w:cs="Times New Roman"/>
          <w:lang w:val="en-US"/>
        </w:rPr>
        <w:t>Guarantor bodies</w:t>
      </w:r>
      <w:r w:rsidRPr="00562AEB">
        <w:rPr>
          <w:rFonts w:ascii="Calibri" w:eastAsia="Calibri" w:hAnsi="Calibri" w:cs="Times New Roman"/>
          <w:lang w:val="en-US"/>
        </w:rPr>
        <w:t xml:space="preserve"> must inform the </w:t>
      </w:r>
      <w:r w:rsidR="005B321E">
        <w:rPr>
          <w:rFonts w:ascii="Calibri" w:eastAsia="Calibri" w:hAnsi="Calibri" w:cs="Times New Roman"/>
          <w:lang w:val="en-US"/>
        </w:rPr>
        <w:t xml:space="preserve">Institute </w:t>
      </w:r>
      <w:r w:rsidRPr="00562AEB">
        <w:rPr>
          <w:rFonts w:ascii="Calibri" w:eastAsia="Calibri" w:hAnsi="Calibri" w:cs="Times New Roman"/>
          <w:lang w:val="en-US"/>
        </w:rPr>
        <w:t>once compliance thereof has taken place.</w:t>
      </w:r>
    </w:p>
    <w:p w:rsidR="00562AEB" w:rsidRPr="005B321E" w:rsidRDefault="005B321E" w:rsidP="005B321E">
      <w:pPr>
        <w:spacing w:before="120" w:after="240"/>
        <w:rPr>
          <w:rFonts w:ascii="Calibri" w:eastAsia="Calibri" w:hAnsi="Calibri" w:cs="Times New Roman"/>
          <w:lang w:val="en-US"/>
        </w:rPr>
      </w:pPr>
      <w:r>
        <w:rPr>
          <w:rFonts w:ascii="Calibri" w:eastAsia="Calibri" w:hAnsi="Calibri" w:cs="Times New Roman"/>
          <w:lang w:val="en-US"/>
        </w:rPr>
        <w:t>Should the Institute fail to issue a resolution within the term established in this Chapter,</w:t>
      </w:r>
      <w:r w:rsidR="00562AEB" w:rsidRPr="005B321E">
        <w:rPr>
          <w:rFonts w:ascii="Calibri" w:eastAsia="Calibri" w:hAnsi="Calibri" w:cs="Times New Roman"/>
          <w:lang w:val="en-US"/>
        </w:rPr>
        <w:t xml:space="preserve"> </w:t>
      </w:r>
      <w:r>
        <w:rPr>
          <w:rFonts w:ascii="Calibri" w:eastAsia="Calibri" w:hAnsi="Calibri" w:cs="Times New Roman"/>
          <w:lang w:val="en-US"/>
        </w:rPr>
        <w:t xml:space="preserve">the challenged resolution </w:t>
      </w:r>
      <w:r w:rsidR="00562AEB" w:rsidRPr="005B321E">
        <w:rPr>
          <w:rFonts w:ascii="Calibri" w:eastAsia="Calibri" w:hAnsi="Calibri" w:cs="Times New Roman"/>
          <w:lang w:val="en-US"/>
        </w:rPr>
        <w:t>will be und</w:t>
      </w:r>
      <w:r>
        <w:rPr>
          <w:rFonts w:ascii="Calibri" w:eastAsia="Calibri" w:hAnsi="Calibri" w:cs="Times New Roman"/>
          <w:lang w:val="en-US"/>
        </w:rPr>
        <w:t>erstood as having been upheld</w:t>
      </w:r>
      <w:r w:rsidR="00562AEB" w:rsidRPr="005B321E">
        <w:rPr>
          <w:rFonts w:ascii="Calibri" w:eastAsia="Calibri" w:hAnsi="Calibri" w:cs="Times New Roman"/>
          <w:lang w:val="en-US"/>
        </w:rPr>
        <w:t>.</w:t>
      </w:r>
    </w:p>
    <w:p w:rsidR="00562AEB" w:rsidRPr="005B321E" w:rsidRDefault="005B321E" w:rsidP="005B321E">
      <w:pPr>
        <w:spacing w:before="120" w:after="240"/>
        <w:rPr>
          <w:rFonts w:ascii="Calibri" w:eastAsia="Calibri" w:hAnsi="Calibri" w:cs="Times New Roman"/>
          <w:lang w:val="en-US"/>
        </w:rPr>
      </w:pPr>
      <w:r>
        <w:rPr>
          <w:rFonts w:ascii="Calibri" w:eastAsia="Calibri" w:hAnsi="Calibri" w:cs="Times New Roman"/>
          <w:lang w:val="en-US"/>
        </w:rPr>
        <w:t>When the Institute</w:t>
      </w:r>
      <w:r w:rsidR="00562AEB" w:rsidRPr="005B321E">
        <w:rPr>
          <w:rFonts w:ascii="Calibri" w:eastAsia="Calibri" w:hAnsi="Calibri" w:cs="Times New Roman"/>
          <w:lang w:val="en-US"/>
        </w:rPr>
        <w:t xml:space="preserve"> find</w:t>
      </w:r>
      <w:r>
        <w:rPr>
          <w:rFonts w:ascii="Calibri" w:eastAsia="Calibri" w:hAnsi="Calibri" w:cs="Times New Roman"/>
          <w:lang w:val="en-US"/>
        </w:rPr>
        <w:t>s</w:t>
      </w:r>
      <w:r w:rsidR="00562AEB" w:rsidRPr="005B321E">
        <w:rPr>
          <w:rFonts w:ascii="Calibri" w:eastAsia="Calibri" w:hAnsi="Calibri" w:cs="Times New Roman"/>
          <w:lang w:val="en-US"/>
        </w:rPr>
        <w:t xml:space="preserve"> in the course of the </w:t>
      </w:r>
      <w:r>
        <w:rPr>
          <w:rFonts w:ascii="Calibri" w:eastAsia="Calibri" w:hAnsi="Calibri" w:cs="Times New Roman"/>
          <w:lang w:val="en-US"/>
        </w:rPr>
        <w:t>appeal</w:t>
      </w:r>
      <w:r w:rsidR="00562AEB" w:rsidRPr="005B321E">
        <w:rPr>
          <w:rFonts w:ascii="Calibri" w:eastAsia="Calibri" w:hAnsi="Calibri" w:cs="Times New Roman"/>
          <w:lang w:val="en-US"/>
        </w:rPr>
        <w:t xml:space="preserve"> proceedings that probable responsibility could have been incurred as a result of non-compliance with the obligations contemplated in this Law and other applicabl</w:t>
      </w:r>
      <w:r>
        <w:rPr>
          <w:rFonts w:ascii="Calibri" w:eastAsia="Calibri" w:hAnsi="Calibri" w:cs="Times New Roman"/>
          <w:lang w:val="en-US"/>
        </w:rPr>
        <w:t>e provisions on the matter, it</w:t>
      </w:r>
      <w:r w:rsidR="00562AEB" w:rsidRPr="005B321E">
        <w:rPr>
          <w:rFonts w:ascii="Calibri" w:eastAsia="Calibri" w:hAnsi="Calibri" w:cs="Times New Roman"/>
          <w:lang w:val="en-US"/>
        </w:rPr>
        <w:t xml:space="preserve"> must inform the internal control body or the competent authority of this circumstance, for such entity to initiate, if found to be warranted, the relevant responsibility proceeding.</w:t>
      </w:r>
    </w:p>
    <w:p w:rsidR="00117336" w:rsidRDefault="005B321E" w:rsidP="00E21E6B">
      <w:pPr>
        <w:spacing w:before="120" w:after="240"/>
        <w:rPr>
          <w:rFonts w:ascii="Calibri" w:eastAsia="Calibri" w:hAnsi="Calibri" w:cs="Times New Roman"/>
          <w:lang w:val="en-US"/>
        </w:rPr>
      </w:pPr>
      <w:r>
        <w:rPr>
          <w:rFonts w:ascii="Calibri" w:eastAsia="Calibri" w:hAnsi="Calibri" w:cs="Times New Roman"/>
          <w:lang w:val="en-US"/>
        </w:rPr>
        <w:lastRenderedPageBreak/>
        <w:t xml:space="preserve">The </w:t>
      </w:r>
      <w:r w:rsidR="005546A1">
        <w:rPr>
          <w:rFonts w:ascii="Calibri" w:eastAsia="Calibri" w:hAnsi="Calibri" w:cs="Times New Roman"/>
          <w:lang w:val="en-US"/>
        </w:rPr>
        <w:t>coercive action</w:t>
      </w:r>
      <w:r>
        <w:rPr>
          <w:rFonts w:ascii="Calibri" w:eastAsia="Calibri" w:hAnsi="Calibri" w:cs="Times New Roman"/>
          <w:lang w:val="en-US"/>
        </w:rPr>
        <w:t xml:space="preserve"> contemplated in this Law will be applicable to ensure compliance with the resolutions issued on the appeals. Such enforcement measures must be specified in the resolution.</w:t>
      </w:r>
    </w:p>
    <w:p w:rsidR="004A17D1" w:rsidRDefault="005B321E" w:rsidP="004A17D1">
      <w:pPr>
        <w:spacing w:before="120" w:after="240"/>
        <w:rPr>
          <w:rFonts w:ascii="Calibri" w:eastAsia="Calibri" w:hAnsi="Calibri" w:cs="Times New Roman"/>
          <w:lang w:val="en-US"/>
        </w:rPr>
      </w:pPr>
      <w:r>
        <w:rPr>
          <w:rFonts w:ascii="Calibri" w:eastAsia="Calibri" w:hAnsi="Calibri" w:cs="Times New Roman"/>
          <w:b/>
          <w:lang w:val="en-US"/>
        </w:rPr>
        <w:t xml:space="preserve">Article 125. </w:t>
      </w:r>
      <w:r>
        <w:rPr>
          <w:rFonts w:ascii="Calibri" w:eastAsia="Calibri" w:hAnsi="Calibri" w:cs="Times New Roman"/>
          <w:lang w:val="en-US"/>
        </w:rPr>
        <w:t xml:space="preserve">An appeal may be dismissed </w:t>
      </w:r>
      <w:r w:rsidR="004A17D1">
        <w:rPr>
          <w:rFonts w:ascii="Calibri" w:eastAsia="Calibri" w:hAnsi="Calibri" w:cs="Times New Roman"/>
          <w:lang w:val="en-US"/>
        </w:rPr>
        <w:t>outright for lack of grounds when:</w:t>
      </w:r>
    </w:p>
    <w:p w:rsidR="004A17D1" w:rsidRDefault="004A17D1" w:rsidP="004A17D1">
      <w:pPr>
        <w:pStyle w:val="Prrafodelista"/>
        <w:numPr>
          <w:ilvl w:val="0"/>
          <w:numId w:val="53"/>
        </w:numPr>
        <w:spacing w:before="120" w:after="240"/>
        <w:contextualSpacing w:val="0"/>
        <w:rPr>
          <w:rFonts w:ascii="Calibri" w:eastAsia="Calibri" w:hAnsi="Calibri" w:cs="Times New Roman"/>
          <w:lang w:val="en-US"/>
        </w:rPr>
      </w:pPr>
      <w:r>
        <w:rPr>
          <w:rFonts w:ascii="Calibri" w:eastAsia="Calibri" w:hAnsi="Calibri" w:cs="Times New Roman"/>
          <w:lang w:val="en-US"/>
        </w:rPr>
        <w:t>Filed late, after the time period established in article 117 of this Law has elapsed;</w:t>
      </w:r>
    </w:p>
    <w:p w:rsidR="004A17D1" w:rsidRDefault="004A17D1" w:rsidP="004A17D1">
      <w:pPr>
        <w:pStyle w:val="Prrafodelista"/>
        <w:numPr>
          <w:ilvl w:val="0"/>
          <w:numId w:val="53"/>
        </w:numPr>
        <w:spacing w:before="120" w:after="240"/>
        <w:contextualSpacing w:val="0"/>
        <w:rPr>
          <w:rFonts w:ascii="Calibri" w:eastAsia="Calibri" w:hAnsi="Calibri" w:cs="Times New Roman"/>
          <w:lang w:val="en-US"/>
        </w:rPr>
      </w:pPr>
      <w:r>
        <w:rPr>
          <w:rFonts w:ascii="Calibri" w:eastAsia="Calibri" w:hAnsi="Calibri" w:cs="Times New Roman"/>
          <w:lang w:val="en-US"/>
        </w:rPr>
        <w:t>The Institute has issued a prior final and conclusive resolution on the matter involved;</w:t>
      </w:r>
    </w:p>
    <w:p w:rsidR="004A17D1" w:rsidRDefault="004A17D1" w:rsidP="004A17D1">
      <w:pPr>
        <w:pStyle w:val="Prrafodelista"/>
        <w:numPr>
          <w:ilvl w:val="0"/>
          <w:numId w:val="53"/>
        </w:numPr>
        <w:spacing w:before="120" w:after="240"/>
        <w:contextualSpacing w:val="0"/>
        <w:rPr>
          <w:rFonts w:ascii="Calibri" w:eastAsia="Calibri" w:hAnsi="Calibri" w:cs="Times New Roman"/>
          <w:lang w:val="en-US"/>
        </w:rPr>
      </w:pPr>
      <w:r>
        <w:rPr>
          <w:rFonts w:ascii="Calibri" w:eastAsia="Calibri" w:hAnsi="Calibri" w:cs="Times New Roman"/>
          <w:lang w:val="en-US"/>
        </w:rPr>
        <w:t>It does not fall within the assumptions contemplated for an appeal to be warranted that are listed in article 118 of this Law;</w:t>
      </w:r>
    </w:p>
    <w:p w:rsidR="004A17D1" w:rsidRDefault="004A17D1" w:rsidP="004A17D1">
      <w:pPr>
        <w:pStyle w:val="Prrafodelista"/>
        <w:numPr>
          <w:ilvl w:val="0"/>
          <w:numId w:val="53"/>
        </w:numPr>
        <w:spacing w:before="120" w:after="240"/>
        <w:contextualSpacing w:val="0"/>
        <w:rPr>
          <w:rFonts w:ascii="Calibri" w:eastAsia="Calibri" w:hAnsi="Calibri" w:cs="Times New Roman"/>
          <w:lang w:val="en-US"/>
        </w:rPr>
      </w:pPr>
      <w:r>
        <w:rPr>
          <w:rFonts w:ascii="Calibri" w:eastAsia="Calibri" w:hAnsi="Calibri" w:cs="Times New Roman"/>
          <w:lang w:val="en-US"/>
        </w:rPr>
        <w:t>Remedial action is being pursued by the data owner before the courts having jurisdiction, or such being the case, by a third party intervenor, against the action being challenged, or</w:t>
      </w:r>
    </w:p>
    <w:p w:rsidR="004A17D1" w:rsidRPr="004A17D1" w:rsidRDefault="004A17D1" w:rsidP="004A17D1">
      <w:pPr>
        <w:pStyle w:val="Prrafodelista"/>
        <w:numPr>
          <w:ilvl w:val="0"/>
          <w:numId w:val="53"/>
        </w:numPr>
        <w:spacing w:before="120" w:after="240"/>
        <w:contextualSpacing w:val="0"/>
        <w:rPr>
          <w:rFonts w:ascii="Calibri" w:eastAsia="Calibri" w:hAnsi="Calibri" w:cs="Times New Roman"/>
          <w:lang w:val="en-US"/>
        </w:rPr>
      </w:pPr>
      <w:r>
        <w:rPr>
          <w:rFonts w:ascii="Calibri" w:eastAsia="Calibri" w:hAnsi="Calibri" w:cs="Times New Roman"/>
          <w:lang w:val="en-US"/>
        </w:rPr>
        <w:t>The appellant modifies or makes additional claims in the appeal brief filed, solel</w:t>
      </w:r>
      <w:r w:rsidR="00466245">
        <w:rPr>
          <w:rFonts w:ascii="Calibri" w:eastAsia="Calibri" w:hAnsi="Calibri" w:cs="Times New Roman"/>
          <w:lang w:val="en-US"/>
        </w:rPr>
        <w:t>y as regards the new content.</w:t>
      </w:r>
    </w:p>
    <w:p w:rsidR="004A17D1" w:rsidRDefault="004A17D1" w:rsidP="004A17D1">
      <w:pPr>
        <w:pStyle w:val="Prrafodelista"/>
        <w:spacing w:before="120" w:after="240"/>
        <w:ind w:left="0" w:firstLine="426"/>
        <w:contextualSpacing w:val="0"/>
        <w:rPr>
          <w:rFonts w:ascii="Calibri" w:eastAsia="Calibri" w:hAnsi="Calibri" w:cs="Times New Roman"/>
          <w:lang w:val="en-US"/>
        </w:rPr>
      </w:pPr>
      <w:r>
        <w:rPr>
          <w:rFonts w:ascii="Calibri" w:eastAsia="Calibri" w:hAnsi="Calibri" w:cs="Times New Roman"/>
          <w:b/>
          <w:lang w:val="en-US"/>
        </w:rPr>
        <w:t xml:space="preserve">Article 126. </w:t>
      </w:r>
      <w:r>
        <w:rPr>
          <w:rFonts w:ascii="Calibri" w:eastAsia="Calibri" w:hAnsi="Calibri" w:cs="Times New Roman"/>
          <w:lang w:val="en-US"/>
        </w:rPr>
        <w:t>An appeal may be dismissed without consideration on the merits only when:</w:t>
      </w:r>
    </w:p>
    <w:p w:rsidR="004A17D1" w:rsidRDefault="004A17D1" w:rsidP="004A17D1">
      <w:pPr>
        <w:pStyle w:val="Prrafodelista"/>
        <w:numPr>
          <w:ilvl w:val="0"/>
          <w:numId w:val="54"/>
        </w:numPr>
        <w:spacing w:before="120" w:after="240"/>
        <w:contextualSpacing w:val="0"/>
        <w:rPr>
          <w:rFonts w:ascii="Calibri" w:eastAsia="Calibri" w:hAnsi="Calibri" w:cs="Times New Roman"/>
          <w:lang w:val="en-US"/>
        </w:rPr>
      </w:pPr>
      <w:r>
        <w:rPr>
          <w:rFonts w:ascii="Calibri" w:eastAsia="Calibri" w:hAnsi="Calibri" w:cs="Times New Roman"/>
          <w:lang w:val="en-US"/>
        </w:rPr>
        <w:t>Appellant voluntarily asks for dismissal of action;</w:t>
      </w:r>
    </w:p>
    <w:p w:rsidR="004A17D1" w:rsidRDefault="004A17D1" w:rsidP="004A17D1">
      <w:pPr>
        <w:pStyle w:val="Prrafodelista"/>
        <w:numPr>
          <w:ilvl w:val="0"/>
          <w:numId w:val="54"/>
        </w:numPr>
        <w:spacing w:before="120" w:after="240"/>
        <w:contextualSpacing w:val="0"/>
        <w:rPr>
          <w:rFonts w:ascii="Calibri" w:eastAsia="Calibri" w:hAnsi="Calibri" w:cs="Times New Roman"/>
          <w:lang w:val="en-US"/>
        </w:rPr>
      </w:pPr>
      <w:r>
        <w:rPr>
          <w:rFonts w:ascii="Calibri" w:eastAsia="Calibri" w:hAnsi="Calibri" w:cs="Times New Roman"/>
          <w:lang w:val="en-US"/>
        </w:rPr>
        <w:t>Appellant dies;</w:t>
      </w:r>
    </w:p>
    <w:p w:rsidR="00333E24" w:rsidRDefault="00333E24" w:rsidP="00333E24">
      <w:pPr>
        <w:pStyle w:val="Prrafodelista"/>
        <w:numPr>
          <w:ilvl w:val="0"/>
          <w:numId w:val="54"/>
        </w:numPr>
        <w:spacing w:before="120" w:after="240"/>
        <w:contextualSpacing w:val="0"/>
        <w:rPr>
          <w:rFonts w:ascii="Calibri" w:eastAsia="Calibri" w:hAnsi="Calibri" w:cs="Times New Roman"/>
          <w:lang w:val="en-US"/>
        </w:rPr>
      </w:pPr>
      <w:r>
        <w:rPr>
          <w:rFonts w:ascii="Calibri" w:eastAsia="Calibri" w:hAnsi="Calibri" w:cs="Times New Roman"/>
          <w:lang w:val="en-US"/>
        </w:rPr>
        <w:t>The Guarantor body modifies or revokes its answer so as to render the appeal moot; or</w:t>
      </w:r>
    </w:p>
    <w:p w:rsidR="004A17D1" w:rsidRDefault="004A17D1" w:rsidP="004A17D1">
      <w:pPr>
        <w:pStyle w:val="Prrafodelista"/>
        <w:numPr>
          <w:ilvl w:val="0"/>
          <w:numId w:val="54"/>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Once the </w:t>
      </w:r>
      <w:r w:rsidR="00333E24">
        <w:rPr>
          <w:rFonts w:ascii="Calibri" w:eastAsia="Calibri" w:hAnsi="Calibri" w:cs="Times New Roman"/>
          <w:lang w:val="en-US"/>
        </w:rPr>
        <w:t>appeal</w:t>
      </w:r>
      <w:r>
        <w:rPr>
          <w:rFonts w:ascii="Calibri" w:eastAsia="Calibri" w:hAnsi="Calibri" w:cs="Times New Roman"/>
          <w:lang w:val="en-US"/>
        </w:rPr>
        <w:t xml:space="preserve"> has been admitted, a cause for its inadmissibi</w:t>
      </w:r>
      <w:r w:rsidR="00333E24">
        <w:rPr>
          <w:rFonts w:ascii="Calibri" w:eastAsia="Calibri" w:hAnsi="Calibri" w:cs="Times New Roman"/>
          <w:lang w:val="en-US"/>
        </w:rPr>
        <w:t>lity is found to have arisen as provided for in this Law.</w:t>
      </w:r>
    </w:p>
    <w:p w:rsidR="004A17D1" w:rsidRDefault="00333E24" w:rsidP="00333E24">
      <w:pPr>
        <w:spacing w:before="120" w:after="240"/>
        <w:ind w:firstLine="426"/>
        <w:rPr>
          <w:rFonts w:ascii="Calibri" w:eastAsia="Calibri" w:hAnsi="Calibri" w:cs="Times New Roman"/>
          <w:lang w:val="en-US"/>
        </w:rPr>
      </w:pPr>
      <w:r>
        <w:rPr>
          <w:rFonts w:ascii="Calibri" w:eastAsia="Calibri" w:hAnsi="Calibri" w:cs="Times New Roman"/>
          <w:b/>
          <w:lang w:val="en-US"/>
        </w:rPr>
        <w:t>Article 127.</w:t>
      </w:r>
      <w:r>
        <w:rPr>
          <w:rFonts w:ascii="Calibri" w:eastAsia="Calibri" w:hAnsi="Calibri" w:cs="Times New Roman"/>
          <w:lang w:val="en-US"/>
        </w:rPr>
        <w:t xml:space="preserve"> In the cases in which as a result of an appeal the resolution of the Guarantor body is modified or revoked, the Guarantor body must issue a new ruling that takes into consideration the guidelines set in the decision rendered on the appeal, and must do so within a term of fifteen days, counted as of the day following that on which it is notified or becomes cognizant of the decision on the appeal.</w:t>
      </w:r>
    </w:p>
    <w:p w:rsidR="00466245" w:rsidRPr="00466245" w:rsidRDefault="00466245" w:rsidP="00333E24">
      <w:pPr>
        <w:spacing w:before="120" w:after="240"/>
        <w:ind w:firstLine="426"/>
        <w:rPr>
          <w:rFonts w:ascii="Calibri" w:eastAsia="Calibri" w:hAnsi="Calibri" w:cs="Times New Roman"/>
          <w:lang w:val="en-US"/>
        </w:rPr>
      </w:pPr>
      <w:r>
        <w:rPr>
          <w:rFonts w:ascii="Calibri" w:eastAsia="Calibri" w:hAnsi="Calibri" w:cs="Times New Roman"/>
          <w:b/>
          <w:lang w:val="en-US"/>
        </w:rPr>
        <w:t xml:space="preserve">Article 128. </w:t>
      </w:r>
      <w:r w:rsidRPr="00466245">
        <w:rPr>
          <w:rFonts w:ascii="Calibri" w:eastAsia="Calibri" w:hAnsi="Calibri" w:cs="Times New Roman"/>
          <w:lang w:val="en-US"/>
        </w:rPr>
        <w:t>Guarantor bodies will be responsible,</w:t>
      </w:r>
      <w:r>
        <w:rPr>
          <w:rFonts w:ascii="Calibri" w:eastAsia="Calibri" w:hAnsi="Calibri" w:cs="Times New Roman"/>
          <w:lang w:val="en-US"/>
        </w:rPr>
        <w:t xml:space="preserve"> within their purviews, for monitoring and overseeing due compliance by the data controller with the new resolution issued on the appeal as provided for in this Law.</w:t>
      </w:r>
    </w:p>
    <w:p w:rsidR="00333E24" w:rsidRDefault="00466245" w:rsidP="00333E24">
      <w:pPr>
        <w:spacing w:before="120" w:after="240"/>
        <w:rPr>
          <w:rFonts w:ascii="Calibri" w:eastAsia="Calibri" w:hAnsi="Calibri" w:cs="Times New Roman"/>
          <w:lang w:val="en-US"/>
        </w:rPr>
      </w:pPr>
      <w:r>
        <w:rPr>
          <w:rFonts w:ascii="Calibri" w:eastAsia="Calibri" w:hAnsi="Calibri" w:cs="Times New Roman"/>
          <w:b/>
          <w:lang w:val="en-US"/>
        </w:rPr>
        <w:t>Article 129</w:t>
      </w:r>
      <w:r w:rsidR="00333E24">
        <w:rPr>
          <w:rFonts w:ascii="Calibri" w:eastAsia="Calibri" w:hAnsi="Calibri" w:cs="Times New Roman"/>
          <w:b/>
          <w:lang w:val="en-US"/>
        </w:rPr>
        <w:t xml:space="preserve">. </w:t>
      </w:r>
      <w:r w:rsidR="00333E24">
        <w:rPr>
          <w:rFonts w:ascii="Calibri" w:eastAsia="Calibri" w:hAnsi="Calibri" w:cs="Times New Roman"/>
          <w:lang w:val="en-US"/>
        </w:rPr>
        <w:t>The resolutions of the Institute will be binding, final and conclusive for data controllers and Guarantor bodies.</w:t>
      </w:r>
    </w:p>
    <w:p w:rsidR="00333E24" w:rsidRDefault="00333E24" w:rsidP="00333E24">
      <w:pPr>
        <w:spacing w:before="120" w:after="240"/>
        <w:rPr>
          <w:rFonts w:ascii="Calibri" w:eastAsia="Calibri" w:hAnsi="Calibri" w:cs="Times New Roman"/>
          <w:lang w:val="en-US"/>
        </w:rPr>
      </w:pPr>
      <w:r>
        <w:rPr>
          <w:rFonts w:ascii="Calibri" w:eastAsia="Calibri" w:hAnsi="Calibri" w:cs="Times New Roman"/>
          <w:lang w:val="en-US"/>
        </w:rPr>
        <w:t xml:space="preserve">Data owners may challenge such resolutions before the Federal Judiciary Branch by filing an </w:t>
      </w:r>
      <w:proofErr w:type="spellStart"/>
      <w:r w:rsidR="00466245">
        <w:rPr>
          <w:rFonts w:ascii="Calibri" w:eastAsia="Calibri" w:hAnsi="Calibri" w:cs="Times New Roman"/>
          <w:lang w:val="en-US"/>
        </w:rPr>
        <w:t>amparo</w:t>
      </w:r>
      <w:proofErr w:type="spellEnd"/>
      <w:r>
        <w:rPr>
          <w:rFonts w:ascii="Calibri" w:eastAsia="Calibri" w:hAnsi="Calibri" w:cs="Times New Roman"/>
          <w:i/>
          <w:lang w:val="en-US"/>
        </w:rPr>
        <w:t xml:space="preserve"> </w:t>
      </w:r>
      <w:r>
        <w:rPr>
          <w:rFonts w:ascii="Calibri" w:eastAsia="Calibri" w:hAnsi="Calibri" w:cs="Times New Roman"/>
          <w:lang w:val="en-US"/>
        </w:rPr>
        <w:t>action for constitutional relief.</w:t>
      </w:r>
    </w:p>
    <w:p w:rsidR="00333E24" w:rsidRDefault="00333E24" w:rsidP="00333E24">
      <w:pPr>
        <w:spacing w:before="120" w:after="240"/>
        <w:ind w:firstLine="0"/>
        <w:jc w:val="center"/>
        <w:rPr>
          <w:rFonts w:ascii="Calibri" w:eastAsia="Calibri" w:hAnsi="Calibri" w:cs="Times New Roman"/>
          <w:b/>
          <w:lang w:val="en-US"/>
        </w:rPr>
      </w:pPr>
      <w:r>
        <w:rPr>
          <w:rFonts w:ascii="Calibri" w:eastAsia="Calibri" w:hAnsi="Calibri" w:cs="Times New Roman"/>
          <w:b/>
          <w:lang w:val="en-US"/>
        </w:rPr>
        <w:t xml:space="preserve">Chapter </w:t>
      </w:r>
      <w:r w:rsidR="00466245">
        <w:rPr>
          <w:rFonts w:ascii="Calibri" w:eastAsia="Calibri" w:hAnsi="Calibri" w:cs="Times New Roman"/>
          <w:b/>
          <w:lang w:val="en-US"/>
        </w:rPr>
        <w:t>I</w:t>
      </w:r>
      <w:r>
        <w:rPr>
          <w:rFonts w:ascii="Calibri" w:eastAsia="Calibri" w:hAnsi="Calibri" w:cs="Times New Roman"/>
          <w:b/>
          <w:lang w:val="en-US"/>
        </w:rPr>
        <w:t>V</w:t>
      </w:r>
    </w:p>
    <w:p w:rsidR="00333E24" w:rsidRDefault="00333E24" w:rsidP="00333E24">
      <w:pPr>
        <w:spacing w:before="120" w:after="240"/>
        <w:ind w:firstLine="0"/>
        <w:jc w:val="center"/>
        <w:rPr>
          <w:rFonts w:ascii="Calibri" w:eastAsia="Calibri" w:hAnsi="Calibri" w:cs="Times New Roman"/>
          <w:b/>
          <w:lang w:val="en-US"/>
        </w:rPr>
      </w:pPr>
      <w:r>
        <w:rPr>
          <w:rFonts w:ascii="Calibri" w:eastAsia="Calibri" w:hAnsi="Calibri" w:cs="Times New Roman"/>
          <w:b/>
          <w:lang w:val="en-US"/>
        </w:rPr>
        <w:t>Assertion of Jurisdiction over Petitions for Review</w:t>
      </w:r>
    </w:p>
    <w:p w:rsidR="00333E24" w:rsidRDefault="00333E24" w:rsidP="00333E24">
      <w:pPr>
        <w:spacing w:before="120" w:after="240"/>
        <w:ind w:firstLine="0"/>
        <w:rPr>
          <w:rFonts w:ascii="Calibri" w:eastAsia="Calibri" w:hAnsi="Calibri" w:cs="Times New Roman"/>
          <w:lang w:val="en-US"/>
        </w:rPr>
      </w:pPr>
      <w:r>
        <w:rPr>
          <w:rFonts w:ascii="Calibri" w:eastAsia="Calibri" w:hAnsi="Calibri" w:cs="Times New Roman"/>
          <w:b/>
          <w:lang w:val="en-US"/>
        </w:rPr>
        <w:lastRenderedPageBreak/>
        <w:tab/>
        <w:t>Article 130.</w:t>
      </w:r>
      <w:r>
        <w:rPr>
          <w:rFonts w:ascii="Calibri" w:eastAsia="Calibri" w:hAnsi="Calibri" w:cs="Times New Roman"/>
          <w:lang w:val="en-US"/>
        </w:rPr>
        <w:t xml:space="preserve"> For the purposes of this Law</w:t>
      </w:r>
      <w:r w:rsidR="00F04A0E">
        <w:rPr>
          <w:rFonts w:ascii="Calibri" w:eastAsia="Calibri" w:hAnsi="Calibri" w:cs="Times New Roman"/>
          <w:lang w:val="en-US"/>
        </w:rPr>
        <w:t xml:space="preserve">, the Plenum of the Institute may, when so authorized by a majority of the Commissioners, by acting </w:t>
      </w:r>
      <w:r w:rsidR="00F04A0E">
        <w:rPr>
          <w:rFonts w:ascii="Calibri" w:eastAsia="Calibri" w:hAnsi="Calibri" w:cs="Times New Roman"/>
          <w:i/>
          <w:lang w:val="en-US"/>
        </w:rPr>
        <w:t>ex officio</w:t>
      </w:r>
      <w:r w:rsidR="00BF4616">
        <w:rPr>
          <w:rFonts w:ascii="Calibri" w:eastAsia="Calibri" w:hAnsi="Calibri" w:cs="Times New Roman"/>
          <w:lang w:val="en-US"/>
        </w:rPr>
        <w:t xml:space="preserve"> or on a</w:t>
      </w:r>
      <w:r w:rsidR="00F04A0E">
        <w:rPr>
          <w:rFonts w:ascii="Calibri" w:eastAsia="Calibri" w:hAnsi="Calibri" w:cs="Times New Roman"/>
          <w:lang w:val="en-US"/>
        </w:rPr>
        <w:t xml:space="preserve"> du</w:t>
      </w:r>
      <w:r w:rsidR="00BF4616">
        <w:rPr>
          <w:rFonts w:ascii="Calibri" w:eastAsia="Calibri" w:hAnsi="Calibri" w:cs="Times New Roman"/>
          <w:lang w:val="en-US"/>
        </w:rPr>
        <w:t>ly grounded request of</w:t>
      </w:r>
      <w:r w:rsidR="00F04A0E">
        <w:rPr>
          <w:rFonts w:ascii="Calibri" w:eastAsia="Calibri" w:hAnsi="Calibri" w:cs="Times New Roman"/>
          <w:lang w:val="en-US"/>
        </w:rPr>
        <w:t xml:space="preserve"> Guarantor bodies, exercise the authority to assert its jurisdiction to take cognizance of any petitions for review</w:t>
      </w:r>
      <w:r w:rsidR="00BF4616">
        <w:rPr>
          <w:rFonts w:ascii="Calibri" w:eastAsia="Calibri" w:hAnsi="Calibri" w:cs="Times New Roman"/>
          <w:lang w:val="en-US"/>
        </w:rPr>
        <w:t xml:space="preserve"> regarding personal data protection over which Guarantor bodies have original jurisdiction that are</w:t>
      </w:r>
      <w:r w:rsidR="00F04A0E">
        <w:rPr>
          <w:rFonts w:ascii="Calibri" w:eastAsia="Calibri" w:hAnsi="Calibri" w:cs="Times New Roman"/>
          <w:lang w:val="en-US"/>
        </w:rPr>
        <w:t xml:space="preserve"> pending resolution, which given their interest and transcendence </w:t>
      </w:r>
      <w:r w:rsidR="00BF4616">
        <w:rPr>
          <w:rFonts w:ascii="Calibri" w:eastAsia="Calibri" w:hAnsi="Calibri" w:cs="Times New Roman"/>
          <w:lang w:val="en-US"/>
        </w:rPr>
        <w:t>warrant this action,</w:t>
      </w:r>
      <w:r w:rsidR="00F04A0E">
        <w:rPr>
          <w:rFonts w:ascii="Calibri" w:eastAsia="Calibri" w:hAnsi="Calibri" w:cs="Times New Roman"/>
          <w:lang w:val="en-US"/>
        </w:rPr>
        <w:t xml:space="preserve"> this as provided in this Law and other applicable provisions.</w:t>
      </w:r>
    </w:p>
    <w:p w:rsidR="00F04A0E" w:rsidRDefault="00F04A0E" w:rsidP="00333E24">
      <w:pPr>
        <w:spacing w:before="120" w:after="240"/>
        <w:ind w:firstLine="0"/>
        <w:rPr>
          <w:rFonts w:ascii="Calibri" w:eastAsia="Calibri" w:hAnsi="Calibri" w:cs="Times New Roman"/>
          <w:lang w:val="en-US"/>
        </w:rPr>
      </w:pPr>
      <w:r>
        <w:rPr>
          <w:rFonts w:ascii="Calibri" w:eastAsia="Calibri" w:hAnsi="Calibri" w:cs="Times New Roman"/>
          <w:lang w:val="en-US"/>
        </w:rPr>
        <w:tab/>
        <w:t xml:space="preserve">Petitioners may inform the Institute on the existence of petitions for review regarding which it may take cognizance by acting </w:t>
      </w:r>
      <w:r>
        <w:rPr>
          <w:rFonts w:ascii="Calibri" w:eastAsia="Calibri" w:hAnsi="Calibri" w:cs="Times New Roman"/>
          <w:i/>
          <w:lang w:val="en-US"/>
        </w:rPr>
        <w:t>ex officio</w:t>
      </w:r>
      <w:r>
        <w:rPr>
          <w:rFonts w:ascii="Calibri" w:eastAsia="Calibri" w:hAnsi="Calibri" w:cs="Times New Roman"/>
          <w:lang w:val="en-US"/>
        </w:rPr>
        <w:t>.</w:t>
      </w:r>
    </w:p>
    <w:p w:rsidR="00F04A0E" w:rsidRDefault="00F04A0E" w:rsidP="00333E24">
      <w:pPr>
        <w:spacing w:before="120" w:after="240"/>
        <w:ind w:firstLine="0"/>
        <w:rPr>
          <w:rFonts w:ascii="Calibri" w:eastAsia="Calibri" w:hAnsi="Calibri" w:cs="Times New Roman"/>
          <w:lang w:val="en-US"/>
        </w:rPr>
      </w:pPr>
      <w:r>
        <w:rPr>
          <w:rFonts w:ascii="Calibri" w:eastAsia="Calibri" w:hAnsi="Calibri" w:cs="Times New Roman"/>
          <w:lang w:val="en-US"/>
        </w:rPr>
        <w:tab/>
        <w:t xml:space="preserve">As regards </w:t>
      </w:r>
      <w:r w:rsidR="00BA292A">
        <w:rPr>
          <w:rFonts w:ascii="Calibri" w:eastAsia="Calibri" w:hAnsi="Calibri" w:cs="Times New Roman"/>
          <w:lang w:val="en-US"/>
        </w:rPr>
        <w:t>the general guidelines and criteria of compulsory compliance which th</w:t>
      </w:r>
      <w:r w:rsidR="00BF4616">
        <w:rPr>
          <w:rFonts w:ascii="Calibri" w:eastAsia="Calibri" w:hAnsi="Calibri" w:cs="Times New Roman"/>
          <w:lang w:val="en-US"/>
        </w:rPr>
        <w:t xml:space="preserve">e Institute must issue </w:t>
      </w:r>
      <w:r w:rsidR="00BA292A">
        <w:rPr>
          <w:rFonts w:ascii="Calibri" w:eastAsia="Calibri" w:hAnsi="Calibri" w:cs="Times New Roman"/>
          <w:lang w:val="en-US"/>
        </w:rPr>
        <w:t>to determine the petitions for review of interest and transcendence of which it must take cognizance</w:t>
      </w:r>
      <w:r w:rsidR="00BF4616">
        <w:rPr>
          <w:rFonts w:ascii="Calibri" w:eastAsia="Calibri" w:hAnsi="Calibri" w:cs="Times New Roman"/>
          <w:lang w:val="en-US"/>
        </w:rPr>
        <w:t>,</w:t>
      </w:r>
      <w:r w:rsidR="00BA292A">
        <w:rPr>
          <w:rFonts w:ascii="Calibri" w:eastAsia="Calibri" w:hAnsi="Calibri" w:cs="Times New Roman"/>
          <w:lang w:val="en-US"/>
        </w:rPr>
        <w:t xml:space="preserve"> in accordance with the General Law on Transparency a</w:t>
      </w:r>
      <w:r w:rsidR="000459E1">
        <w:rPr>
          <w:rFonts w:ascii="Calibri" w:eastAsia="Calibri" w:hAnsi="Calibri" w:cs="Times New Roman"/>
          <w:lang w:val="en-US"/>
        </w:rPr>
        <w:t>nd Access to Public Information;</w:t>
      </w:r>
      <w:r w:rsidR="00BA292A">
        <w:rPr>
          <w:rFonts w:ascii="Calibri" w:eastAsia="Calibri" w:hAnsi="Calibri" w:cs="Times New Roman"/>
          <w:lang w:val="en-US"/>
        </w:rPr>
        <w:t xml:space="preserve"> and when asserting its jurisdiction over petitions for review regarding the protection of personal data, the following factors must be taken into account:</w:t>
      </w:r>
    </w:p>
    <w:p w:rsidR="00BA292A" w:rsidRDefault="00BA292A" w:rsidP="00C35025">
      <w:pPr>
        <w:pStyle w:val="Prrafodelista"/>
        <w:numPr>
          <w:ilvl w:val="0"/>
          <w:numId w:val="55"/>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The purpose for which the personal data are processed;</w:t>
      </w:r>
    </w:p>
    <w:p w:rsidR="00BA292A" w:rsidRDefault="00BA292A" w:rsidP="00C35025">
      <w:pPr>
        <w:pStyle w:val="Prrafodelista"/>
        <w:numPr>
          <w:ilvl w:val="0"/>
          <w:numId w:val="55"/>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The number </w:t>
      </w:r>
      <w:r w:rsidR="00BF4616">
        <w:rPr>
          <w:rFonts w:ascii="Calibri" w:eastAsia="Calibri" w:hAnsi="Calibri" w:cs="Times New Roman"/>
          <w:lang w:val="en-US"/>
        </w:rPr>
        <w:t>and</w:t>
      </w:r>
      <w:r>
        <w:rPr>
          <w:rFonts w:ascii="Calibri" w:eastAsia="Calibri" w:hAnsi="Calibri" w:cs="Times New Roman"/>
          <w:lang w:val="en-US"/>
        </w:rPr>
        <w:t xml:space="preserve"> type of data owners involved in the processing of the personal data by the data controller;</w:t>
      </w:r>
    </w:p>
    <w:p w:rsidR="00BA292A" w:rsidRDefault="00BA292A" w:rsidP="00C35025">
      <w:pPr>
        <w:pStyle w:val="Prrafodelista"/>
        <w:numPr>
          <w:ilvl w:val="0"/>
          <w:numId w:val="55"/>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The sensitivity of the personal data processed;</w:t>
      </w:r>
    </w:p>
    <w:p w:rsidR="00BA292A" w:rsidRDefault="00C35025" w:rsidP="00C35025">
      <w:pPr>
        <w:pStyle w:val="Prrafodelista"/>
        <w:numPr>
          <w:ilvl w:val="0"/>
          <w:numId w:val="55"/>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The possible consequences that may result from improper or indiscriminate processing of the personal data; and</w:t>
      </w:r>
    </w:p>
    <w:p w:rsidR="00C35025" w:rsidRDefault="00C35025" w:rsidP="00C35025">
      <w:pPr>
        <w:pStyle w:val="Prrafodelista"/>
        <w:numPr>
          <w:ilvl w:val="0"/>
          <w:numId w:val="55"/>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The relevance of the personal data processing, taking into account the social and economic impact of the same, and the public interest involved in taking cognizance of the petition for review over which jurisdiction is asserted.</w:t>
      </w:r>
    </w:p>
    <w:p w:rsidR="00C35025" w:rsidRDefault="00C35025" w:rsidP="000303EE">
      <w:pPr>
        <w:spacing w:before="120" w:after="240"/>
        <w:ind w:left="357"/>
        <w:rPr>
          <w:rFonts w:ascii="Calibri" w:eastAsia="Calibri" w:hAnsi="Calibri" w:cs="Times New Roman"/>
          <w:lang w:val="en-US"/>
        </w:rPr>
      </w:pPr>
      <w:r>
        <w:rPr>
          <w:rFonts w:ascii="Calibri" w:eastAsia="Calibri" w:hAnsi="Calibri" w:cs="Times New Roman"/>
          <w:b/>
          <w:lang w:val="en-US"/>
        </w:rPr>
        <w:t>Article 131.</w:t>
      </w:r>
      <w:r>
        <w:rPr>
          <w:rFonts w:ascii="Calibri" w:eastAsia="Calibri" w:hAnsi="Calibri" w:cs="Times New Roman"/>
          <w:lang w:val="en-US"/>
        </w:rPr>
        <w:t xml:space="preserve">  In exercising its authority to assert its jurisdiction as contemplated in this Chapter, the Institute must state the facts and provide grounds for deciding that the case is of such relevance, novelty or complexity, that the decision rendered on it w</w:t>
      </w:r>
      <w:r w:rsidR="00BF4616">
        <w:rPr>
          <w:rFonts w:ascii="Calibri" w:eastAsia="Calibri" w:hAnsi="Calibri" w:cs="Times New Roman"/>
          <w:lang w:val="en-US"/>
        </w:rPr>
        <w:t>ill have a substantial impact on</w:t>
      </w:r>
      <w:r>
        <w:rPr>
          <w:rFonts w:ascii="Calibri" w:eastAsia="Calibri" w:hAnsi="Calibri" w:cs="Times New Roman"/>
          <w:lang w:val="en-US"/>
        </w:rPr>
        <w:t xml:space="preserve"> the resolution of future cases so as to ensure </w:t>
      </w:r>
      <w:r w:rsidR="000303EE">
        <w:rPr>
          <w:rFonts w:ascii="Calibri" w:eastAsia="Calibri" w:hAnsi="Calibri" w:cs="Times New Roman"/>
          <w:lang w:val="en-US"/>
        </w:rPr>
        <w:t xml:space="preserve">that the </w:t>
      </w:r>
      <w:r w:rsidR="0082115D">
        <w:rPr>
          <w:rFonts w:ascii="Calibri" w:eastAsia="Calibri" w:hAnsi="Calibri" w:cs="Times New Roman"/>
          <w:lang w:val="en-US"/>
        </w:rPr>
        <w:t>right to personal data protection</w:t>
      </w:r>
      <w:r w:rsidR="000303EE">
        <w:rPr>
          <w:rFonts w:ascii="Calibri" w:eastAsia="Calibri" w:hAnsi="Calibri" w:cs="Times New Roman"/>
          <w:lang w:val="en-US"/>
        </w:rPr>
        <w:t xml:space="preserve"> held by obligated parties is effectively safeguarded.</w:t>
      </w:r>
    </w:p>
    <w:p w:rsidR="00215EE0" w:rsidRPr="001805B0" w:rsidRDefault="001805B0" w:rsidP="000303EE">
      <w:pPr>
        <w:spacing w:before="120" w:after="240"/>
        <w:ind w:left="357"/>
        <w:rPr>
          <w:rFonts w:ascii="Calibri" w:eastAsia="Calibri" w:hAnsi="Calibri" w:cs="Times New Roman"/>
          <w:lang w:val="en-US"/>
        </w:rPr>
      </w:pPr>
      <w:r>
        <w:rPr>
          <w:rFonts w:ascii="Calibri" w:eastAsia="Calibri" w:hAnsi="Calibri" w:cs="Times New Roman"/>
          <w:lang w:val="en-US"/>
        </w:rPr>
        <w:t>In the event the Guarantor body of the Federated state is the obligated party against whom the petition for review is filed, it must inform the Institute of this circumstance within a term not to exceed three days as of the date the petition is filed. The Institute will assert its jurisdiction and resolve on such petitions for review as provided for in this Chapter.</w:t>
      </w:r>
    </w:p>
    <w:p w:rsidR="00333E24" w:rsidRDefault="000303EE" w:rsidP="004749D8">
      <w:pPr>
        <w:spacing w:before="120" w:after="240"/>
        <w:ind w:left="357"/>
        <w:rPr>
          <w:rFonts w:ascii="Calibri" w:eastAsia="Calibri" w:hAnsi="Calibri" w:cs="Times New Roman"/>
          <w:lang w:val="en-US"/>
        </w:rPr>
      </w:pPr>
      <w:r>
        <w:rPr>
          <w:rFonts w:ascii="Calibri" w:eastAsia="Calibri" w:hAnsi="Calibri" w:cs="Times New Roman"/>
          <w:b/>
          <w:lang w:val="en-US"/>
        </w:rPr>
        <w:t>Article 132.</w:t>
      </w:r>
      <w:r>
        <w:rPr>
          <w:rFonts w:ascii="Calibri" w:eastAsia="Calibri" w:hAnsi="Calibri" w:cs="Times New Roman"/>
          <w:lang w:val="en-US"/>
        </w:rPr>
        <w:t xml:space="preserve"> The reasons given by the Institute to exercise its authority to assert its jurisdiction over a case, will constitute </w:t>
      </w:r>
      <w:r w:rsidR="00BF4616">
        <w:rPr>
          <w:rFonts w:ascii="Calibri" w:eastAsia="Calibri" w:hAnsi="Calibri" w:cs="Times New Roman"/>
          <w:lang w:val="en-US"/>
        </w:rPr>
        <w:t>just</w:t>
      </w:r>
      <w:r>
        <w:rPr>
          <w:rFonts w:ascii="Calibri" w:eastAsia="Calibri" w:hAnsi="Calibri" w:cs="Times New Roman"/>
          <w:lang w:val="en-US"/>
        </w:rPr>
        <w:t xml:space="preserve"> a preliminary study to determine whether the matter meets the legal and constitutional requirements of interest and transcendence as are provided in the preceding article, and therefore, it will not be necessary for them to be included when giving consideration to the merits of the case</w:t>
      </w:r>
      <w:r w:rsidR="004749D8">
        <w:rPr>
          <w:rFonts w:ascii="Calibri" w:eastAsia="Calibri" w:hAnsi="Calibri" w:cs="Times New Roman"/>
          <w:lang w:val="en-US"/>
        </w:rPr>
        <w:t>.</w:t>
      </w:r>
    </w:p>
    <w:p w:rsidR="00833E0F" w:rsidRDefault="00833E0F" w:rsidP="004749D8">
      <w:pPr>
        <w:spacing w:before="120" w:after="240"/>
        <w:ind w:left="357"/>
        <w:rPr>
          <w:rFonts w:ascii="Calibri" w:eastAsia="Calibri" w:hAnsi="Calibri" w:cs="Times New Roman"/>
          <w:lang w:val="en-US"/>
        </w:rPr>
      </w:pPr>
      <w:r>
        <w:rPr>
          <w:rFonts w:ascii="Calibri" w:eastAsia="Calibri" w:hAnsi="Calibri" w:cs="Times New Roman"/>
          <w:b/>
          <w:lang w:val="en-US"/>
        </w:rPr>
        <w:t xml:space="preserve">Article 133. </w:t>
      </w:r>
      <w:r>
        <w:rPr>
          <w:rFonts w:ascii="Calibri" w:eastAsia="Calibri" w:hAnsi="Calibri" w:cs="Times New Roman"/>
          <w:lang w:val="en-US"/>
        </w:rPr>
        <w:t xml:space="preserve">The Institute will issue general guidelines and criteria of compulsory compliance in order to determine the petitions for review of interest and transcendence of which it must take cognizance, as well as </w:t>
      </w:r>
      <w:r>
        <w:rPr>
          <w:rFonts w:ascii="Calibri" w:eastAsia="Calibri" w:hAnsi="Calibri" w:cs="Times New Roman"/>
          <w:lang w:val="en-US"/>
        </w:rPr>
        <w:lastRenderedPageBreak/>
        <w:t>internal procedures for their processing, taking into account maximum time periods established to process petitions for review.</w:t>
      </w:r>
    </w:p>
    <w:p w:rsidR="00833E0F" w:rsidRDefault="00833E0F" w:rsidP="004749D8">
      <w:pPr>
        <w:spacing w:before="120" w:after="240"/>
        <w:ind w:left="357"/>
        <w:rPr>
          <w:rFonts w:ascii="Calibri" w:eastAsia="Calibri" w:hAnsi="Calibri" w:cs="Times New Roman"/>
          <w:lang w:val="en-US"/>
        </w:rPr>
      </w:pPr>
      <w:r>
        <w:rPr>
          <w:rFonts w:ascii="Calibri" w:eastAsia="Calibri" w:hAnsi="Calibri" w:cs="Times New Roman"/>
          <w:b/>
          <w:lang w:val="en-US"/>
        </w:rPr>
        <w:t>Article 134.</w:t>
      </w:r>
      <w:r>
        <w:rPr>
          <w:rFonts w:ascii="Calibri" w:eastAsia="Calibri" w:hAnsi="Calibri" w:cs="Times New Roman"/>
          <w:lang w:val="en-US"/>
        </w:rPr>
        <w:t xml:space="preserve"> The authority to assert jurisdiction vested in the Institute must be exercised in adherence to the following rules:</w:t>
      </w:r>
    </w:p>
    <w:p w:rsidR="00833E0F" w:rsidRDefault="007E57D3" w:rsidP="00F716A7">
      <w:pPr>
        <w:pStyle w:val="Prrafodelista"/>
        <w:numPr>
          <w:ilvl w:val="0"/>
          <w:numId w:val="56"/>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When acting </w:t>
      </w:r>
      <w:r>
        <w:rPr>
          <w:rFonts w:ascii="Calibri" w:eastAsia="Calibri" w:hAnsi="Calibri" w:cs="Times New Roman"/>
          <w:i/>
          <w:lang w:val="en-US"/>
        </w:rPr>
        <w:t>ex officio</w:t>
      </w:r>
      <w:r>
        <w:rPr>
          <w:rFonts w:ascii="Calibri" w:eastAsia="Calibri" w:hAnsi="Calibri" w:cs="Times New Roman"/>
          <w:lang w:val="en-US"/>
        </w:rPr>
        <w:t>, the Plenum of the Institute may, when so approved by the majority of its Commissioners, assert its jurisdiction at any time, as long as the competent Guarantor body has not yet resolved</w:t>
      </w:r>
      <w:r w:rsidR="00D77577">
        <w:rPr>
          <w:rFonts w:ascii="Calibri" w:eastAsia="Calibri" w:hAnsi="Calibri" w:cs="Times New Roman"/>
          <w:lang w:val="en-US"/>
        </w:rPr>
        <w:t xml:space="preserve"> on</w:t>
      </w:r>
      <w:r>
        <w:rPr>
          <w:rFonts w:ascii="Calibri" w:eastAsia="Calibri" w:hAnsi="Calibri" w:cs="Times New Roman"/>
          <w:lang w:val="en-US"/>
        </w:rPr>
        <w:t xml:space="preserve"> the petition for review. To do so, it will give notice to the parties and request the Guarantor body to turn over the case file</w:t>
      </w:r>
      <w:r w:rsidR="00C152CC">
        <w:rPr>
          <w:rFonts w:ascii="Calibri" w:eastAsia="Calibri" w:hAnsi="Calibri" w:cs="Times New Roman"/>
          <w:lang w:val="en-US"/>
        </w:rPr>
        <w:t>, or</w:t>
      </w:r>
    </w:p>
    <w:p w:rsidR="00C152CC" w:rsidRDefault="000459E1" w:rsidP="00F716A7">
      <w:pPr>
        <w:pStyle w:val="Prrafodelista"/>
        <w:numPr>
          <w:ilvl w:val="0"/>
          <w:numId w:val="56"/>
        </w:numPr>
        <w:spacing w:before="120" w:after="240"/>
        <w:contextualSpacing w:val="0"/>
        <w:rPr>
          <w:rFonts w:ascii="Calibri" w:eastAsia="Calibri" w:hAnsi="Calibri" w:cs="Times New Roman"/>
          <w:lang w:val="en-US"/>
        </w:rPr>
      </w:pPr>
      <w:r>
        <w:rPr>
          <w:rFonts w:ascii="Calibri" w:eastAsia="Calibri" w:hAnsi="Calibri" w:cs="Times New Roman"/>
          <w:lang w:val="en-US"/>
        </w:rPr>
        <w:t>Should a Guarantor body of a</w:t>
      </w:r>
      <w:r w:rsidR="00C152CC">
        <w:rPr>
          <w:rFonts w:ascii="Calibri" w:eastAsia="Calibri" w:hAnsi="Calibri" w:cs="Times New Roman"/>
          <w:lang w:val="en-US"/>
        </w:rPr>
        <w:t xml:space="preserve"> Federated State </w:t>
      </w:r>
      <w:r>
        <w:rPr>
          <w:rFonts w:ascii="Calibri" w:eastAsia="Calibri" w:hAnsi="Calibri" w:cs="Times New Roman"/>
          <w:lang w:val="en-US"/>
        </w:rPr>
        <w:t>make</w:t>
      </w:r>
      <w:r w:rsidR="00F716A7">
        <w:rPr>
          <w:rFonts w:ascii="Calibri" w:eastAsia="Calibri" w:hAnsi="Calibri" w:cs="Times New Roman"/>
          <w:lang w:val="en-US"/>
        </w:rPr>
        <w:t xml:space="preserve"> the petition [for the Institute] to assert jurisdiction</w:t>
      </w:r>
      <w:r w:rsidR="00C152CC">
        <w:rPr>
          <w:rFonts w:ascii="Calibri" w:eastAsia="Calibri" w:hAnsi="Calibri" w:cs="Times New Roman"/>
          <w:lang w:val="en-US"/>
        </w:rPr>
        <w:t>, this body will have a maximum term of five days, except for that which is provided in the last paragraph of article 105 of this Law,</w:t>
      </w:r>
      <w:r w:rsidR="00F716A7">
        <w:rPr>
          <w:rFonts w:ascii="Calibri" w:eastAsia="Calibri" w:hAnsi="Calibri" w:cs="Times New Roman"/>
          <w:lang w:val="en-US"/>
        </w:rPr>
        <w:t xml:space="preserve"> to request the Institute to </w:t>
      </w:r>
      <w:r w:rsidR="00D77577">
        <w:rPr>
          <w:rFonts w:ascii="Calibri" w:eastAsia="Calibri" w:hAnsi="Calibri" w:cs="Times New Roman"/>
          <w:lang w:val="en-US"/>
        </w:rPr>
        <w:t>examine</w:t>
      </w:r>
      <w:r w:rsidR="00F716A7">
        <w:rPr>
          <w:rFonts w:ascii="Calibri" w:eastAsia="Calibri" w:hAnsi="Calibri" w:cs="Times New Roman"/>
          <w:lang w:val="en-US"/>
        </w:rPr>
        <w:t>, and if found to be warranted, assert its jurisdiction over the case submitted to its consideration.</w:t>
      </w:r>
    </w:p>
    <w:p w:rsidR="001F746B" w:rsidRDefault="00F716A7" w:rsidP="00F716A7">
      <w:pPr>
        <w:spacing w:before="120" w:after="240"/>
        <w:rPr>
          <w:rFonts w:ascii="Calibri" w:eastAsia="Calibri" w:hAnsi="Calibri" w:cs="Times New Roman"/>
          <w:lang w:val="en-US"/>
        </w:rPr>
      </w:pPr>
      <w:r>
        <w:rPr>
          <w:rFonts w:ascii="Calibri" w:eastAsia="Calibri" w:hAnsi="Calibri" w:cs="Times New Roman"/>
          <w:lang w:val="en-US"/>
        </w:rPr>
        <w:t xml:space="preserve">Once the above mentioned term has elapsed, the right of the Guarantor body to petition the Institute to assert its jurisdiction </w:t>
      </w:r>
      <w:r w:rsidR="001F746B">
        <w:rPr>
          <w:rFonts w:ascii="Calibri" w:eastAsia="Calibri" w:hAnsi="Calibri" w:cs="Times New Roman"/>
          <w:lang w:val="en-US"/>
        </w:rPr>
        <w:t>will be considered as having been forfeited.</w:t>
      </w:r>
    </w:p>
    <w:p w:rsidR="001F746B" w:rsidRDefault="001F746B" w:rsidP="00F716A7">
      <w:pPr>
        <w:spacing w:before="120" w:after="240"/>
        <w:rPr>
          <w:rFonts w:ascii="Calibri" w:eastAsia="Calibri" w:hAnsi="Calibri" w:cs="Times New Roman"/>
          <w:lang w:val="en-US"/>
        </w:rPr>
      </w:pPr>
      <w:r>
        <w:rPr>
          <w:rFonts w:ascii="Calibri" w:eastAsia="Calibri" w:hAnsi="Calibri" w:cs="Times New Roman"/>
          <w:lang w:val="en-US"/>
        </w:rPr>
        <w:t>The Institute will have a term not to exceed ten days to decide whether it will exercise its authority to assert jurisdiction, and should it decide to do so, it will notify the parties and request that the petition for review case file be turned over.</w:t>
      </w:r>
    </w:p>
    <w:p w:rsidR="00F716A7" w:rsidRDefault="001F746B" w:rsidP="00F716A7">
      <w:pPr>
        <w:spacing w:before="120" w:after="240"/>
        <w:rPr>
          <w:rFonts w:ascii="Calibri" w:eastAsia="Calibri" w:hAnsi="Calibri" w:cs="Times New Roman"/>
          <w:lang w:val="en-US"/>
        </w:rPr>
      </w:pPr>
      <w:r>
        <w:rPr>
          <w:rFonts w:ascii="Calibri" w:eastAsia="Calibri" w:hAnsi="Calibri" w:cs="Times New Roman"/>
          <w:b/>
          <w:lang w:val="en-US"/>
        </w:rPr>
        <w:t>Article 135.</w:t>
      </w:r>
      <w:r>
        <w:rPr>
          <w:rFonts w:ascii="Calibri" w:eastAsia="Calibri" w:hAnsi="Calibri" w:cs="Times New Roman"/>
          <w:lang w:val="en-US"/>
        </w:rPr>
        <w:t xml:space="preserve"> Assertion of jurisdiction over the petition of review will stay the term Guarantor bodies</w:t>
      </w:r>
      <w:r w:rsidR="00F716A7">
        <w:rPr>
          <w:rFonts w:ascii="Calibri" w:eastAsia="Calibri" w:hAnsi="Calibri" w:cs="Times New Roman"/>
          <w:lang w:val="en-US"/>
        </w:rPr>
        <w:t xml:space="preserve"> </w:t>
      </w:r>
      <w:r>
        <w:rPr>
          <w:rFonts w:ascii="Calibri" w:eastAsia="Calibri" w:hAnsi="Calibri" w:cs="Times New Roman"/>
          <w:lang w:val="en-US"/>
        </w:rPr>
        <w:t>have to resolve</w:t>
      </w:r>
      <w:r w:rsidR="000459E1">
        <w:rPr>
          <w:rFonts w:ascii="Calibri" w:eastAsia="Calibri" w:hAnsi="Calibri" w:cs="Times New Roman"/>
          <w:lang w:val="en-US"/>
        </w:rPr>
        <w:t xml:space="preserve"> on</w:t>
      </w:r>
      <w:r>
        <w:rPr>
          <w:rFonts w:ascii="Calibri" w:eastAsia="Calibri" w:hAnsi="Calibri" w:cs="Times New Roman"/>
          <w:lang w:val="en-US"/>
        </w:rPr>
        <w:t xml:space="preserve"> it. </w:t>
      </w:r>
      <w:r w:rsidR="007B057D">
        <w:rPr>
          <w:rFonts w:ascii="Calibri" w:eastAsia="Calibri" w:hAnsi="Calibri" w:cs="Times New Roman"/>
          <w:lang w:val="en-US"/>
        </w:rPr>
        <w:t>Such term will continue to run as of the day following that on which the Institute notifies its determination not to assert jurisdiction over the petition for review.</w:t>
      </w:r>
    </w:p>
    <w:p w:rsidR="007B057D" w:rsidRDefault="007B057D" w:rsidP="00F716A7">
      <w:pPr>
        <w:spacing w:before="120" w:after="240"/>
        <w:rPr>
          <w:rFonts w:ascii="Calibri" w:eastAsia="Calibri" w:hAnsi="Calibri" w:cs="Times New Roman"/>
          <w:lang w:val="en-US"/>
        </w:rPr>
      </w:pPr>
      <w:r>
        <w:rPr>
          <w:rFonts w:ascii="Calibri" w:eastAsia="Calibri" w:hAnsi="Calibri" w:cs="Times New Roman"/>
          <w:b/>
          <w:lang w:val="en-US"/>
        </w:rPr>
        <w:t>Article 136.</w:t>
      </w:r>
      <w:r>
        <w:rPr>
          <w:rFonts w:ascii="Calibri" w:eastAsia="Calibri" w:hAnsi="Calibri" w:cs="Times New Roman"/>
          <w:lang w:val="en-US"/>
        </w:rPr>
        <w:t xml:space="preserve"> Prior to any determination </w:t>
      </w:r>
      <w:r w:rsidR="00D77577">
        <w:rPr>
          <w:rFonts w:ascii="Calibri" w:eastAsia="Calibri" w:hAnsi="Calibri" w:cs="Times New Roman"/>
          <w:lang w:val="en-US"/>
        </w:rPr>
        <w:t xml:space="preserve">by the Institute </w:t>
      </w:r>
      <w:r>
        <w:rPr>
          <w:rFonts w:ascii="Calibri" w:eastAsia="Calibri" w:hAnsi="Calibri" w:cs="Times New Roman"/>
          <w:lang w:val="en-US"/>
        </w:rPr>
        <w:t>on assertion of jurisdiction as mentioned above, the Guarantor body of the Federated State that had original jurisdiction over the case must complete its review on all aspects that need to be considered prior to examination of the merits, except in the event that the important and transcendent issues involve the question of its admissibility.</w:t>
      </w:r>
    </w:p>
    <w:p w:rsidR="007C456F" w:rsidRDefault="007C456F" w:rsidP="00F716A7">
      <w:pPr>
        <w:spacing w:before="120" w:after="240"/>
        <w:rPr>
          <w:rFonts w:ascii="Calibri" w:eastAsia="Calibri" w:hAnsi="Calibri" w:cs="Times New Roman"/>
          <w:lang w:val="en-US"/>
        </w:rPr>
      </w:pPr>
      <w:r>
        <w:rPr>
          <w:rFonts w:ascii="Calibri" w:eastAsia="Calibri" w:hAnsi="Calibri" w:cs="Times New Roman"/>
          <w:lang w:val="en-US"/>
        </w:rPr>
        <w:t>If the Plenum of the Institute, when approved by a majority of the Commissioners, decides to assert jurisdiction, it will take cognizance or undertake the review and address the merits of the case over which jurisdiction has been asserted.</w:t>
      </w:r>
    </w:p>
    <w:p w:rsidR="007C456F" w:rsidRDefault="007C456F" w:rsidP="00F716A7">
      <w:pPr>
        <w:spacing w:before="120" w:after="240"/>
        <w:rPr>
          <w:rFonts w:ascii="Calibri" w:eastAsia="Calibri" w:hAnsi="Calibri" w:cs="Times New Roman"/>
          <w:lang w:val="en-US"/>
        </w:rPr>
      </w:pPr>
      <w:r>
        <w:rPr>
          <w:rFonts w:ascii="Calibri" w:eastAsia="Calibri" w:hAnsi="Calibri" w:cs="Times New Roman"/>
          <w:lang w:val="en-US"/>
        </w:rPr>
        <w:t>The Commissioner or Commissioners who vote against assertion of jurisdiction will not be precluded from expressing their opinion on the merits of the case.</w:t>
      </w:r>
    </w:p>
    <w:p w:rsidR="007C456F" w:rsidRDefault="007C456F" w:rsidP="00F716A7">
      <w:pPr>
        <w:spacing w:before="120" w:after="240"/>
        <w:rPr>
          <w:rFonts w:ascii="Calibri" w:eastAsia="Calibri" w:hAnsi="Calibri" w:cs="Times New Roman"/>
          <w:lang w:val="en-US"/>
        </w:rPr>
      </w:pPr>
      <w:r>
        <w:rPr>
          <w:rFonts w:ascii="Calibri" w:eastAsia="Calibri" w:hAnsi="Calibri" w:cs="Times New Roman"/>
          <w:b/>
          <w:lang w:val="en-US"/>
        </w:rPr>
        <w:t xml:space="preserve">Article 137. </w:t>
      </w:r>
      <w:r w:rsidR="001D49DF">
        <w:rPr>
          <w:rFonts w:ascii="Calibri" w:eastAsia="Calibri" w:hAnsi="Calibri" w:cs="Times New Roman"/>
          <w:lang w:val="en-US"/>
        </w:rPr>
        <w:t>The resolution of the Institute will be final and conclusive for the Guarantor body and the obligated party involved.</w:t>
      </w:r>
    </w:p>
    <w:p w:rsidR="001D49DF" w:rsidRDefault="001D49DF" w:rsidP="00F716A7">
      <w:pPr>
        <w:spacing w:before="120" w:after="240"/>
        <w:rPr>
          <w:rFonts w:ascii="Calibri" w:eastAsia="Calibri" w:hAnsi="Calibri" w:cs="Times New Roman"/>
          <w:lang w:val="en-US"/>
        </w:rPr>
      </w:pPr>
      <w:r>
        <w:rPr>
          <w:rFonts w:ascii="Calibri" w:eastAsia="Calibri" w:hAnsi="Calibri" w:cs="Times New Roman"/>
          <w:lang w:val="en-US"/>
        </w:rPr>
        <w:t>Private persons may at all times challenge the resolutions of the Institute before the federal courts.</w:t>
      </w:r>
    </w:p>
    <w:p w:rsidR="001D49DF" w:rsidRDefault="001D49DF" w:rsidP="00F716A7">
      <w:pPr>
        <w:spacing w:before="120" w:after="240"/>
        <w:rPr>
          <w:rFonts w:ascii="Calibri" w:eastAsia="Calibri" w:hAnsi="Calibri" w:cs="Times New Roman"/>
          <w:lang w:val="en-US"/>
        </w:rPr>
      </w:pPr>
      <w:r>
        <w:rPr>
          <w:rFonts w:ascii="Calibri" w:eastAsia="Calibri" w:hAnsi="Calibri" w:cs="Times New Roman"/>
          <w:b/>
          <w:lang w:val="en-US"/>
        </w:rPr>
        <w:lastRenderedPageBreak/>
        <w:t xml:space="preserve">Article 138. </w:t>
      </w:r>
      <w:r>
        <w:rPr>
          <w:rFonts w:ascii="Calibri" w:eastAsia="Calibri" w:hAnsi="Calibri" w:cs="Times New Roman"/>
          <w:lang w:val="en-US"/>
        </w:rPr>
        <w:t>The Legal Advisory Office of the President is the sole agency</w:t>
      </w:r>
      <w:r w:rsidR="003B39F2">
        <w:rPr>
          <w:rFonts w:ascii="Calibri" w:eastAsia="Calibri" w:hAnsi="Calibri" w:cs="Times New Roman"/>
          <w:lang w:val="en-US"/>
        </w:rPr>
        <w:t xml:space="preserve"> having the authority to petition the Supreme Court of Justice of the Nation for review on matters regarding national security, in the event the resolutions issued by the Institute on the actions described in this title may place national security in jeopardy.</w:t>
      </w:r>
    </w:p>
    <w:p w:rsidR="003B39F2" w:rsidRDefault="003B39F2" w:rsidP="00F716A7">
      <w:pPr>
        <w:spacing w:before="120" w:after="240"/>
        <w:rPr>
          <w:rFonts w:ascii="Calibri" w:eastAsia="Calibri" w:hAnsi="Calibri" w:cs="Times New Roman"/>
          <w:lang w:val="en-US"/>
        </w:rPr>
      </w:pPr>
      <w:r>
        <w:rPr>
          <w:rFonts w:ascii="Calibri" w:eastAsia="Calibri" w:hAnsi="Calibri" w:cs="Times New Roman"/>
          <w:lang w:val="en-US"/>
        </w:rPr>
        <w:t>This review on matters involving national security will be processed as provided in Chapter</w:t>
      </w:r>
      <w:r w:rsidR="00D77577">
        <w:rPr>
          <w:rFonts w:ascii="Calibri" w:eastAsia="Calibri" w:hAnsi="Calibri" w:cs="Times New Roman"/>
          <w:lang w:val="en-US"/>
        </w:rPr>
        <w:t xml:space="preserve"> V</w:t>
      </w:r>
      <w:r>
        <w:rPr>
          <w:rFonts w:ascii="Calibri" w:eastAsia="Calibri" w:hAnsi="Calibri" w:cs="Times New Roman"/>
          <w:lang w:val="en-US"/>
        </w:rPr>
        <w:t xml:space="preserve"> below, entitled “Petition for Review on Matters Involving National Security”.</w:t>
      </w:r>
    </w:p>
    <w:p w:rsidR="003B39F2" w:rsidRDefault="003B39F2" w:rsidP="003B39F2">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V</w:t>
      </w:r>
    </w:p>
    <w:p w:rsidR="003B39F2" w:rsidRDefault="003B39F2" w:rsidP="003B39F2">
      <w:pPr>
        <w:spacing w:before="120" w:after="240"/>
        <w:ind w:firstLine="0"/>
        <w:jc w:val="center"/>
        <w:rPr>
          <w:rFonts w:ascii="Calibri" w:eastAsia="Calibri" w:hAnsi="Calibri" w:cs="Times New Roman"/>
          <w:b/>
          <w:lang w:val="en-US"/>
        </w:rPr>
      </w:pPr>
      <w:r>
        <w:rPr>
          <w:rFonts w:ascii="Calibri" w:eastAsia="Calibri" w:hAnsi="Calibri" w:cs="Times New Roman"/>
          <w:b/>
          <w:lang w:val="en-US"/>
        </w:rPr>
        <w:t>Petition for Review on Matters Involving National Security</w:t>
      </w:r>
    </w:p>
    <w:p w:rsidR="003B39F2" w:rsidRDefault="003B39F2" w:rsidP="003B39F2">
      <w:pPr>
        <w:spacing w:before="120" w:after="240"/>
        <w:ind w:firstLine="0"/>
        <w:rPr>
          <w:rFonts w:ascii="Calibri" w:eastAsia="Calibri" w:hAnsi="Calibri" w:cs="Times New Roman"/>
          <w:lang w:val="en-US"/>
        </w:rPr>
      </w:pPr>
      <w:r>
        <w:rPr>
          <w:rFonts w:ascii="Calibri" w:eastAsia="Calibri" w:hAnsi="Calibri" w:cs="Times New Roman"/>
          <w:b/>
          <w:lang w:val="en-US"/>
        </w:rPr>
        <w:tab/>
        <w:t xml:space="preserve">Article 139. </w:t>
      </w:r>
      <w:r>
        <w:rPr>
          <w:rFonts w:ascii="Calibri" w:eastAsia="Calibri" w:hAnsi="Calibri" w:cs="Times New Roman"/>
          <w:lang w:val="en-US"/>
        </w:rPr>
        <w:t xml:space="preserve">The Legal Advisor </w:t>
      </w:r>
      <w:r w:rsidR="00E63371">
        <w:rPr>
          <w:rFonts w:ascii="Calibri" w:eastAsia="Calibri" w:hAnsi="Calibri" w:cs="Times New Roman"/>
          <w:lang w:val="en-US"/>
        </w:rPr>
        <w:t xml:space="preserve">to </w:t>
      </w:r>
      <w:r>
        <w:rPr>
          <w:rFonts w:ascii="Calibri" w:eastAsia="Calibri" w:hAnsi="Calibri" w:cs="Times New Roman"/>
          <w:lang w:val="en-US"/>
        </w:rPr>
        <w:t>the President may file a petition for review</w:t>
      </w:r>
      <w:r w:rsidR="00D77577">
        <w:rPr>
          <w:rFonts w:ascii="Calibri" w:eastAsia="Calibri" w:hAnsi="Calibri" w:cs="Times New Roman"/>
          <w:lang w:val="en-US"/>
        </w:rPr>
        <w:t xml:space="preserve"> on matters involving national security</w:t>
      </w:r>
      <w:r>
        <w:rPr>
          <w:rFonts w:ascii="Calibri" w:eastAsia="Calibri" w:hAnsi="Calibri" w:cs="Times New Roman"/>
          <w:lang w:val="en-US"/>
        </w:rPr>
        <w:t xml:space="preserve"> directly with the Supreme Court of Justice of the Nation, when it deems that the resolutions issued by the Institute jeopardize national security.</w:t>
      </w:r>
    </w:p>
    <w:p w:rsidR="003B39F2" w:rsidRDefault="003B39F2" w:rsidP="003B39F2">
      <w:pPr>
        <w:spacing w:before="120" w:after="240"/>
        <w:ind w:firstLine="0"/>
        <w:rPr>
          <w:rFonts w:ascii="Calibri" w:eastAsia="Calibri" w:hAnsi="Calibri" w:cs="Times New Roman"/>
          <w:lang w:val="en-US"/>
        </w:rPr>
      </w:pPr>
      <w:r>
        <w:rPr>
          <w:rFonts w:ascii="Calibri" w:eastAsia="Calibri" w:hAnsi="Calibri" w:cs="Times New Roman"/>
          <w:lang w:val="en-US"/>
        </w:rPr>
        <w:tab/>
        <w:t>The petition must be</w:t>
      </w:r>
      <w:r w:rsidR="00E63371">
        <w:rPr>
          <w:rFonts w:ascii="Calibri" w:eastAsia="Calibri" w:hAnsi="Calibri" w:cs="Times New Roman"/>
          <w:lang w:val="en-US"/>
        </w:rPr>
        <w:t xml:space="preserve"> filed within the seven days following that on which the Guarantor body gives notice of the resolution to the obligated party. The Supreme Court of Justice of the Nation will determine, forthwith, if stay of enforcement of the resolution is warranted, and will decide on admissibility or dismissal of the petition within the following five days.</w:t>
      </w:r>
    </w:p>
    <w:p w:rsidR="00E63371" w:rsidRDefault="00E63371" w:rsidP="003B39F2">
      <w:pPr>
        <w:spacing w:before="120" w:after="240"/>
        <w:ind w:firstLine="0"/>
        <w:rPr>
          <w:rFonts w:ascii="Calibri" w:eastAsia="Calibri" w:hAnsi="Calibri" w:cs="Times New Roman"/>
          <w:lang w:val="en-US"/>
        </w:rPr>
      </w:pPr>
      <w:r>
        <w:rPr>
          <w:rFonts w:ascii="Calibri" w:eastAsia="Calibri" w:hAnsi="Calibri" w:cs="Times New Roman"/>
          <w:b/>
          <w:lang w:val="en-US"/>
        </w:rPr>
        <w:tab/>
        <w:t>Article 140.</w:t>
      </w:r>
      <w:r>
        <w:rPr>
          <w:rFonts w:ascii="Calibri" w:eastAsia="Calibri" w:hAnsi="Calibri" w:cs="Times New Roman"/>
          <w:lang w:val="en-US"/>
        </w:rPr>
        <w:t xml:space="preserve"> The Legal Advisor to the President must specify</w:t>
      </w:r>
      <w:r w:rsidR="00D77577">
        <w:rPr>
          <w:rFonts w:ascii="Calibri" w:eastAsia="Calibri" w:hAnsi="Calibri" w:cs="Times New Roman"/>
          <w:lang w:val="en-US"/>
        </w:rPr>
        <w:t>,</w:t>
      </w:r>
      <w:r>
        <w:rPr>
          <w:rFonts w:ascii="Calibri" w:eastAsia="Calibri" w:hAnsi="Calibri" w:cs="Times New Roman"/>
          <w:lang w:val="en-US"/>
        </w:rPr>
        <w:t xml:space="preserve"> in the brief filed</w:t>
      </w:r>
      <w:r w:rsidR="00D77577">
        <w:rPr>
          <w:rFonts w:ascii="Calibri" w:eastAsia="Calibri" w:hAnsi="Calibri" w:cs="Times New Roman"/>
          <w:lang w:val="en-US"/>
        </w:rPr>
        <w:t>,</w:t>
      </w:r>
      <w:r>
        <w:rPr>
          <w:rFonts w:ascii="Calibri" w:eastAsia="Calibri" w:hAnsi="Calibri" w:cs="Times New Roman"/>
          <w:lang w:val="en-US"/>
        </w:rPr>
        <w:t xml:space="preserve"> the res</w:t>
      </w:r>
      <w:r w:rsidR="00B3220B">
        <w:rPr>
          <w:rFonts w:ascii="Calibri" w:eastAsia="Calibri" w:hAnsi="Calibri" w:cs="Times New Roman"/>
          <w:lang w:val="en-US"/>
        </w:rPr>
        <w:t>olution</w:t>
      </w:r>
      <w:r>
        <w:rPr>
          <w:rFonts w:ascii="Calibri" w:eastAsia="Calibri" w:hAnsi="Calibri" w:cs="Times New Roman"/>
          <w:lang w:val="en-US"/>
        </w:rPr>
        <w:t xml:space="preserve"> being challenged,</w:t>
      </w:r>
      <w:r w:rsidR="00B3220B">
        <w:rPr>
          <w:rFonts w:ascii="Calibri" w:eastAsia="Calibri" w:hAnsi="Calibri" w:cs="Times New Roman"/>
          <w:lang w:val="en-US"/>
        </w:rPr>
        <w:t xml:space="preserve"> include the statements of fact and considerations of law that serve as grounds to consider that national security is being jeopardized, and provide the needed evidence.</w:t>
      </w:r>
    </w:p>
    <w:p w:rsidR="00E63371" w:rsidRDefault="00B3220B" w:rsidP="00B3220B">
      <w:pPr>
        <w:spacing w:before="120" w:after="240"/>
        <w:ind w:firstLine="708"/>
        <w:rPr>
          <w:rFonts w:ascii="Calibri" w:eastAsia="Calibri" w:hAnsi="Calibri" w:cs="Times New Roman"/>
          <w:lang w:val="en-US"/>
        </w:rPr>
      </w:pPr>
      <w:r>
        <w:rPr>
          <w:rFonts w:ascii="Calibri" w:eastAsia="Calibri" w:hAnsi="Calibri" w:cs="Times New Roman"/>
          <w:b/>
          <w:lang w:val="en-US"/>
        </w:rPr>
        <w:t xml:space="preserve">Article 141. </w:t>
      </w:r>
      <w:r w:rsidR="00E63371">
        <w:rPr>
          <w:rFonts w:ascii="Calibri" w:eastAsia="Calibri" w:hAnsi="Calibri" w:cs="Times New Roman"/>
          <w:lang w:val="en-US"/>
        </w:rPr>
        <w:t>Any information that is reserved or confidential that is requested, such being the case, by the Supreme Court of Justice of the Nation</w:t>
      </w:r>
      <w:r>
        <w:rPr>
          <w:rFonts w:ascii="Calibri" w:eastAsia="Calibri" w:hAnsi="Calibri" w:cs="Times New Roman"/>
          <w:lang w:val="en-US"/>
        </w:rPr>
        <w:t xml:space="preserve"> which</w:t>
      </w:r>
      <w:r w:rsidR="00D77577">
        <w:rPr>
          <w:rFonts w:ascii="Calibri" w:eastAsia="Calibri" w:hAnsi="Calibri" w:cs="Times New Roman"/>
          <w:lang w:val="en-US"/>
        </w:rPr>
        <w:t xml:space="preserve"> is</w:t>
      </w:r>
      <w:r w:rsidR="00E63371">
        <w:rPr>
          <w:rFonts w:ascii="Calibri" w:eastAsia="Calibri" w:hAnsi="Calibri" w:cs="Times New Roman"/>
          <w:lang w:val="en-US"/>
        </w:rPr>
        <w:t xml:space="preserve"> considered as essential to decide on the matter, must be maintained as such,</w:t>
      </w:r>
      <w:r>
        <w:rPr>
          <w:rFonts w:ascii="Calibri" w:eastAsia="Calibri" w:hAnsi="Calibri" w:cs="Times New Roman"/>
          <w:lang w:val="en-US"/>
        </w:rPr>
        <w:t xml:space="preserve"> and will not be made available in the case file, except in the events contemplated in article 120 of the General Law on Transparency and Access to Public Information.</w:t>
      </w:r>
    </w:p>
    <w:p w:rsidR="00B3220B" w:rsidRDefault="00B3220B" w:rsidP="00B3220B">
      <w:pPr>
        <w:spacing w:before="120" w:after="240"/>
        <w:ind w:firstLine="708"/>
        <w:rPr>
          <w:rFonts w:ascii="Calibri" w:eastAsia="Calibri" w:hAnsi="Calibri" w:cs="Times New Roman"/>
          <w:lang w:val="en-US"/>
        </w:rPr>
      </w:pPr>
      <w:r>
        <w:rPr>
          <w:rFonts w:ascii="Calibri" w:eastAsia="Calibri" w:hAnsi="Calibri" w:cs="Times New Roman"/>
          <w:lang w:val="en-US"/>
        </w:rPr>
        <w:t>The Justices must</w:t>
      </w:r>
      <w:r w:rsidR="003173CE">
        <w:rPr>
          <w:rFonts w:ascii="Calibri" w:eastAsia="Calibri" w:hAnsi="Calibri" w:cs="Times New Roman"/>
          <w:lang w:val="en-US"/>
        </w:rPr>
        <w:t xml:space="preserve"> have access to the classified information at all times in order to decide on its nature, as required. Access will take place in accordance with previously established regulations regarding the preservation or safekeeping of the information by obligated parties.</w:t>
      </w:r>
    </w:p>
    <w:p w:rsidR="003173CE" w:rsidRDefault="003173CE" w:rsidP="00B3220B">
      <w:pPr>
        <w:spacing w:before="120" w:after="240"/>
        <w:ind w:firstLine="708"/>
        <w:rPr>
          <w:rFonts w:ascii="Calibri" w:eastAsia="Calibri" w:hAnsi="Calibri" w:cs="Times New Roman"/>
          <w:lang w:val="en-US"/>
        </w:rPr>
      </w:pPr>
      <w:r>
        <w:rPr>
          <w:rFonts w:ascii="Calibri" w:eastAsia="Calibri" w:hAnsi="Calibri" w:cs="Times New Roman"/>
          <w:b/>
          <w:lang w:val="en-US"/>
        </w:rPr>
        <w:t>Article 142.</w:t>
      </w:r>
      <w:r>
        <w:rPr>
          <w:rFonts w:ascii="Calibri" w:eastAsia="Calibri" w:hAnsi="Calibri" w:cs="Times New Roman"/>
          <w:lang w:val="en-US"/>
        </w:rPr>
        <w:t xml:space="preserve"> The Supreme Court of Justice of the Nation will</w:t>
      </w:r>
      <w:r w:rsidR="003F1BA6">
        <w:rPr>
          <w:rFonts w:ascii="Calibri" w:eastAsia="Calibri" w:hAnsi="Calibri" w:cs="Times New Roman"/>
          <w:lang w:val="en-US"/>
        </w:rPr>
        <w:t xml:space="preserve"> exercise full jurisdiction to decide and under no circumstance can the case be remanded.</w:t>
      </w:r>
    </w:p>
    <w:p w:rsidR="00997472" w:rsidRDefault="00997472" w:rsidP="00B3220B">
      <w:pPr>
        <w:spacing w:before="120" w:after="240"/>
        <w:ind w:firstLine="708"/>
        <w:rPr>
          <w:rFonts w:ascii="Calibri" w:eastAsia="Calibri" w:hAnsi="Calibri" w:cs="Times New Roman"/>
          <w:lang w:val="en-US"/>
        </w:rPr>
      </w:pPr>
      <w:r>
        <w:rPr>
          <w:rFonts w:ascii="Calibri" w:eastAsia="Calibri" w:hAnsi="Calibri" w:cs="Times New Roman"/>
          <w:b/>
          <w:lang w:val="en-US"/>
        </w:rPr>
        <w:t>Article 143.</w:t>
      </w:r>
      <w:r>
        <w:rPr>
          <w:rFonts w:ascii="Calibri" w:eastAsia="Calibri" w:hAnsi="Calibri" w:cs="Times New Roman"/>
          <w:lang w:val="en-US"/>
        </w:rPr>
        <w:t xml:space="preserve"> Should the Supreme Court of Justice of the Nation uphold the resolution challenged, the obligated party must comply with it as set forth in the relevant provision of this Law.</w:t>
      </w:r>
    </w:p>
    <w:p w:rsidR="00247FF3" w:rsidRDefault="00997472" w:rsidP="00B3220B">
      <w:pPr>
        <w:spacing w:before="120" w:after="240"/>
        <w:ind w:firstLine="708"/>
        <w:rPr>
          <w:rFonts w:ascii="Calibri" w:eastAsia="Calibri" w:hAnsi="Calibri" w:cs="Times New Roman"/>
          <w:lang w:val="en-US"/>
        </w:rPr>
      </w:pPr>
      <w:r>
        <w:rPr>
          <w:rFonts w:ascii="Calibri" w:eastAsia="Calibri" w:hAnsi="Calibri" w:cs="Times New Roman"/>
          <w:lang w:val="en-US"/>
        </w:rPr>
        <w:t>In the</w:t>
      </w:r>
      <w:r w:rsidR="00247FF3">
        <w:rPr>
          <w:rFonts w:ascii="Calibri" w:eastAsia="Calibri" w:hAnsi="Calibri" w:cs="Times New Roman"/>
          <w:lang w:val="en-US"/>
        </w:rPr>
        <w:t xml:space="preserve"> event the resolution is revoked, the Institute must act as ordered by the Supreme Court of Justice of the Nation.</w:t>
      </w:r>
    </w:p>
    <w:p w:rsidR="00997472" w:rsidRDefault="00247FF3" w:rsidP="00247FF3">
      <w:pPr>
        <w:spacing w:before="120" w:after="240"/>
        <w:ind w:firstLine="0"/>
        <w:jc w:val="center"/>
        <w:rPr>
          <w:rFonts w:ascii="Calibri" w:eastAsia="Calibri" w:hAnsi="Calibri" w:cs="Times New Roman"/>
          <w:b/>
          <w:lang w:val="en-US"/>
        </w:rPr>
      </w:pPr>
      <w:r>
        <w:rPr>
          <w:rFonts w:ascii="Calibri" w:eastAsia="Calibri" w:hAnsi="Calibri" w:cs="Times New Roman"/>
          <w:b/>
          <w:lang w:val="en-US"/>
        </w:rPr>
        <w:t>Chapter VI</w:t>
      </w:r>
    </w:p>
    <w:p w:rsidR="00247FF3" w:rsidRDefault="00247FF3" w:rsidP="00247FF3">
      <w:pPr>
        <w:spacing w:before="120" w:after="240"/>
        <w:ind w:firstLine="0"/>
        <w:jc w:val="center"/>
        <w:rPr>
          <w:rFonts w:ascii="Calibri" w:eastAsia="Calibri" w:hAnsi="Calibri" w:cs="Times New Roman"/>
          <w:b/>
          <w:lang w:val="en-US"/>
        </w:rPr>
      </w:pPr>
      <w:r>
        <w:rPr>
          <w:rFonts w:ascii="Calibri" w:eastAsia="Calibri" w:hAnsi="Calibri" w:cs="Times New Roman"/>
          <w:b/>
          <w:lang w:val="en-US"/>
        </w:rPr>
        <w:t>Interpretation Criteria</w:t>
      </w:r>
    </w:p>
    <w:p w:rsidR="00247FF3" w:rsidRDefault="00B206F3" w:rsidP="00B206F3">
      <w:pPr>
        <w:spacing w:before="120" w:after="240"/>
        <w:ind w:firstLine="0"/>
        <w:rPr>
          <w:rFonts w:ascii="Calibri" w:eastAsia="Calibri" w:hAnsi="Calibri" w:cs="Times New Roman"/>
          <w:lang w:val="en-US"/>
        </w:rPr>
      </w:pPr>
      <w:r>
        <w:rPr>
          <w:rFonts w:ascii="Calibri" w:eastAsia="Calibri" w:hAnsi="Calibri" w:cs="Times New Roman"/>
          <w:b/>
          <w:lang w:val="en-US"/>
        </w:rPr>
        <w:lastRenderedPageBreak/>
        <w:tab/>
        <w:t xml:space="preserve">Article 144. </w:t>
      </w:r>
      <w:r w:rsidR="00F92B47">
        <w:rPr>
          <w:rFonts w:ascii="Calibri" w:eastAsia="Calibri" w:hAnsi="Calibri" w:cs="Times New Roman"/>
          <w:lang w:val="en-US"/>
        </w:rPr>
        <w:t>Once the resolutions issued on the actions submitted to its jurisdiction have become, final, conclusive and  immediately available for execution, the Institute may issue the interpretation criteria deemed by it to be pertinent in the light of such resolutions, this as provided in the General Law on Transparency and Access to Public Information and other applicable regulations.</w:t>
      </w:r>
    </w:p>
    <w:p w:rsidR="00F92B47" w:rsidRDefault="00F92B47" w:rsidP="00B206F3">
      <w:pPr>
        <w:spacing w:before="120" w:after="240"/>
        <w:ind w:firstLine="0"/>
        <w:rPr>
          <w:rFonts w:ascii="Calibri" w:eastAsia="Calibri" w:hAnsi="Calibri" w:cs="Times New Roman"/>
          <w:lang w:val="en-US"/>
        </w:rPr>
      </w:pPr>
      <w:r>
        <w:rPr>
          <w:rFonts w:ascii="Calibri" w:eastAsia="Calibri" w:hAnsi="Calibri" w:cs="Times New Roman"/>
          <w:lang w:val="en-US"/>
        </w:rPr>
        <w:tab/>
        <w:t>The Institute may issue criteria</w:t>
      </w:r>
      <w:r w:rsidR="000C7926">
        <w:rPr>
          <w:rFonts w:ascii="Calibri" w:eastAsia="Calibri" w:hAnsi="Calibri" w:cs="Times New Roman"/>
          <w:lang w:val="en-US"/>
        </w:rPr>
        <w:t xml:space="preserve"> that derive from resolutions that have become final and conclusive,</w:t>
      </w:r>
      <w:r>
        <w:rPr>
          <w:rFonts w:ascii="Calibri" w:eastAsia="Calibri" w:hAnsi="Calibri" w:cs="Times New Roman"/>
          <w:lang w:val="en-US"/>
        </w:rPr>
        <w:t xml:space="preserve"> to serve as guidelines for Guarantor bodies,</w:t>
      </w:r>
      <w:r w:rsidR="000C7926">
        <w:rPr>
          <w:rFonts w:ascii="Calibri" w:eastAsia="Calibri" w:hAnsi="Calibri" w:cs="Times New Roman"/>
          <w:lang w:val="en-US"/>
        </w:rPr>
        <w:t xml:space="preserve"> criteria</w:t>
      </w:r>
      <w:r>
        <w:rPr>
          <w:rFonts w:ascii="Calibri" w:eastAsia="Calibri" w:hAnsi="Calibri" w:cs="Times New Roman"/>
          <w:lang w:val="en-US"/>
        </w:rPr>
        <w:t xml:space="preserve"> which will become binding </w:t>
      </w:r>
      <w:r w:rsidR="000C7926">
        <w:rPr>
          <w:rFonts w:ascii="Calibri" w:eastAsia="Calibri" w:hAnsi="Calibri" w:cs="Times New Roman"/>
          <w:lang w:val="en-US"/>
        </w:rPr>
        <w:t xml:space="preserve">by reiteration </w:t>
      </w:r>
      <w:r>
        <w:rPr>
          <w:rFonts w:ascii="Calibri" w:eastAsia="Calibri" w:hAnsi="Calibri" w:cs="Times New Roman"/>
          <w:lang w:val="en-US"/>
        </w:rPr>
        <w:t>when the Institute rules the same way on three analogous</w:t>
      </w:r>
      <w:r w:rsidR="000C7926">
        <w:rPr>
          <w:rFonts w:ascii="Calibri" w:eastAsia="Calibri" w:hAnsi="Calibri" w:cs="Times New Roman"/>
          <w:lang w:val="en-US"/>
        </w:rPr>
        <w:t xml:space="preserve"> and consecutive</w:t>
      </w:r>
      <w:r>
        <w:rPr>
          <w:rFonts w:ascii="Calibri" w:eastAsia="Calibri" w:hAnsi="Calibri" w:cs="Times New Roman"/>
          <w:lang w:val="en-US"/>
        </w:rPr>
        <w:t xml:space="preserve"> cases</w:t>
      </w:r>
      <w:r w:rsidR="000C7926">
        <w:rPr>
          <w:rFonts w:ascii="Calibri" w:eastAsia="Calibri" w:hAnsi="Calibri" w:cs="Times New Roman"/>
          <w:lang w:val="en-US"/>
        </w:rPr>
        <w:t>, by decision of at least two thirds of the Plenum of the Institute.</w:t>
      </w:r>
    </w:p>
    <w:p w:rsidR="000C7926" w:rsidRDefault="000C7926" w:rsidP="00B206F3">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Article 145.</w:t>
      </w:r>
      <w:r>
        <w:rPr>
          <w:rFonts w:ascii="Calibri" w:eastAsia="Calibri" w:hAnsi="Calibri" w:cs="Times New Roman"/>
          <w:lang w:val="en-US"/>
        </w:rPr>
        <w:t xml:space="preserve"> Criteria must be drafted with a heading, a text and the precedent or precedents that, such being the case, have given rise to their issuance.</w:t>
      </w:r>
    </w:p>
    <w:p w:rsidR="00D77577" w:rsidRDefault="00D77577" w:rsidP="00B206F3">
      <w:pPr>
        <w:spacing w:before="120" w:after="240"/>
        <w:ind w:firstLine="0"/>
        <w:rPr>
          <w:rFonts w:ascii="Calibri" w:eastAsia="Calibri" w:hAnsi="Calibri" w:cs="Times New Roman"/>
          <w:lang w:val="en-US"/>
        </w:rPr>
      </w:pPr>
      <w:r>
        <w:rPr>
          <w:rFonts w:ascii="Calibri" w:eastAsia="Calibri" w:hAnsi="Calibri" w:cs="Times New Roman"/>
          <w:lang w:val="en-US"/>
        </w:rPr>
        <w:tab/>
        <w:t>Any criterion issued by the Institute must contain a control</w:t>
      </w:r>
      <w:r w:rsidR="00CA22D6">
        <w:rPr>
          <w:rFonts w:ascii="Calibri" w:eastAsia="Calibri" w:hAnsi="Calibri" w:cs="Times New Roman"/>
          <w:lang w:val="en-US"/>
        </w:rPr>
        <w:t xml:space="preserve"> code for proper identification.</w:t>
      </w:r>
    </w:p>
    <w:p w:rsidR="000C7926" w:rsidRDefault="000C7926" w:rsidP="000C7926">
      <w:pPr>
        <w:spacing w:before="120" w:after="240"/>
        <w:ind w:firstLine="0"/>
        <w:jc w:val="center"/>
        <w:rPr>
          <w:rFonts w:ascii="Calibri" w:eastAsia="Calibri" w:hAnsi="Calibri" w:cs="Times New Roman"/>
          <w:b/>
          <w:lang w:val="en-US"/>
        </w:rPr>
      </w:pPr>
      <w:r>
        <w:rPr>
          <w:rFonts w:ascii="Calibri" w:eastAsia="Calibri" w:hAnsi="Calibri" w:cs="Times New Roman"/>
          <w:b/>
          <w:lang w:val="en-US"/>
        </w:rPr>
        <w:t>TITLE TENTH</w:t>
      </w:r>
    </w:p>
    <w:p w:rsidR="000C7926" w:rsidRDefault="000C7926" w:rsidP="000C7926">
      <w:pPr>
        <w:spacing w:before="120" w:after="240"/>
        <w:ind w:firstLine="0"/>
        <w:jc w:val="center"/>
        <w:rPr>
          <w:rFonts w:ascii="Calibri" w:eastAsia="Calibri" w:hAnsi="Calibri" w:cs="Times New Roman"/>
          <w:b/>
          <w:lang w:val="en-US"/>
        </w:rPr>
      </w:pPr>
      <w:r>
        <w:rPr>
          <w:rFonts w:ascii="Calibri" w:eastAsia="Calibri" w:hAnsi="Calibri" w:cs="Times New Roman"/>
          <w:b/>
          <w:lang w:val="en-US"/>
        </w:rPr>
        <w:t>VERIFICATION AUTHORITY OF THE INSTITUTE AND GUARANTOR BODIES</w:t>
      </w:r>
    </w:p>
    <w:p w:rsidR="000C7926" w:rsidRDefault="000C7926" w:rsidP="000C7926">
      <w:pPr>
        <w:spacing w:before="120" w:after="240"/>
        <w:ind w:firstLine="0"/>
        <w:jc w:val="center"/>
        <w:rPr>
          <w:rFonts w:ascii="Calibri" w:eastAsia="Calibri" w:hAnsi="Calibri" w:cs="Times New Roman"/>
          <w:b/>
          <w:lang w:val="en-US"/>
        </w:rPr>
      </w:pPr>
      <w:r>
        <w:rPr>
          <w:rFonts w:ascii="Calibri" w:eastAsia="Calibri" w:hAnsi="Calibri" w:cs="Times New Roman"/>
          <w:b/>
          <w:lang w:val="en-US"/>
        </w:rPr>
        <w:t>Sole Chapter</w:t>
      </w:r>
    </w:p>
    <w:p w:rsidR="000C7926" w:rsidRDefault="000C7926" w:rsidP="000C7926">
      <w:pPr>
        <w:spacing w:before="120" w:after="240"/>
        <w:ind w:firstLine="0"/>
        <w:jc w:val="center"/>
        <w:rPr>
          <w:rFonts w:ascii="Calibri" w:eastAsia="Calibri" w:hAnsi="Calibri" w:cs="Times New Roman"/>
          <w:b/>
          <w:lang w:val="en-US"/>
        </w:rPr>
      </w:pPr>
      <w:r>
        <w:rPr>
          <w:rFonts w:ascii="Calibri" w:eastAsia="Calibri" w:hAnsi="Calibri" w:cs="Times New Roman"/>
          <w:b/>
          <w:lang w:val="en-US"/>
        </w:rPr>
        <w:t>Verification Procedure</w:t>
      </w:r>
    </w:p>
    <w:p w:rsidR="000C7926" w:rsidRDefault="000C7926" w:rsidP="000C7926">
      <w:pPr>
        <w:spacing w:before="120" w:after="240"/>
        <w:ind w:firstLine="0"/>
        <w:rPr>
          <w:rFonts w:ascii="Calibri" w:eastAsia="Calibri" w:hAnsi="Calibri" w:cs="Times New Roman"/>
          <w:lang w:val="en-US"/>
        </w:rPr>
      </w:pPr>
      <w:r>
        <w:rPr>
          <w:rFonts w:ascii="Calibri" w:eastAsia="Calibri" w:hAnsi="Calibri" w:cs="Times New Roman"/>
          <w:b/>
          <w:lang w:val="en-US"/>
        </w:rPr>
        <w:tab/>
        <w:t xml:space="preserve">Article </w:t>
      </w:r>
      <w:r w:rsidR="00DF6C73">
        <w:rPr>
          <w:rFonts w:ascii="Calibri" w:eastAsia="Calibri" w:hAnsi="Calibri" w:cs="Times New Roman"/>
          <w:b/>
          <w:lang w:val="en-US"/>
        </w:rPr>
        <w:t xml:space="preserve">146. </w:t>
      </w:r>
      <w:r w:rsidR="00DF6C73">
        <w:rPr>
          <w:rFonts w:ascii="Calibri" w:eastAsia="Calibri" w:hAnsi="Calibri" w:cs="Times New Roman"/>
          <w:lang w:val="en-US"/>
        </w:rPr>
        <w:t xml:space="preserve">The Institute and the Guarantor bodies, each within their respective purviews, will have the authority to oversee and verify compliance with the provisions contained in this Law and other regulations deriving </w:t>
      </w:r>
      <w:proofErr w:type="spellStart"/>
      <w:r w:rsidR="00DF6C73">
        <w:rPr>
          <w:rFonts w:ascii="Calibri" w:eastAsia="Calibri" w:hAnsi="Calibri" w:cs="Times New Roman"/>
          <w:lang w:val="en-US"/>
        </w:rPr>
        <w:t>herefrom</w:t>
      </w:r>
      <w:proofErr w:type="spellEnd"/>
      <w:r w:rsidR="00DF6C73">
        <w:rPr>
          <w:rFonts w:ascii="Calibri" w:eastAsia="Calibri" w:hAnsi="Calibri" w:cs="Times New Roman"/>
          <w:lang w:val="en-US"/>
        </w:rPr>
        <w:t>.</w:t>
      </w:r>
    </w:p>
    <w:p w:rsidR="00DF6C73" w:rsidRDefault="00DF6C73" w:rsidP="000C7926">
      <w:pPr>
        <w:spacing w:before="120" w:after="240"/>
        <w:ind w:firstLine="0"/>
        <w:rPr>
          <w:rFonts w:ascii="Calibri" w:eastAsia="Calibri" w:hAnsi="Calibri" w:cs="Times New Roman"/>
          <w:lang w:val="en-US"/>
        </w:rPr>
      </w:pPr>
      <w:r>
        <w:rPr>
          <w:rFonts w:ascii="Calibri" w:eastAsia="Calibri" w:hAnsi="Calibri" w:cs="Times New Roman"/>
          <w:lang w:val="en-US"/>
        </w:rPr>
        <w:tab/>
        <w:t>When exercising their oversight and verification functions, the personnel of the Institute or, such being the case, of the Guarantor bodies will be under the obligation of maintaining the confidentiality of the information to which they have access as a result of the relevant verification.</w:t>
      </w:r>
    </w:p>
    <w:p w:rsidR="00DF6C73" w:rsidRDefault="00DF6C73" w:rsidP="000C7926">
      <w:pPr>
        <w:spacing w:before="120" w:after="240"/>
        <w:ind w:firstLine="0"/>
        <w:rPr>
          <w:rFonts w:ascii="Calibri" w:eastAsia="Calibri" w:hAnsi="Calibri" w:cs="Times New Roman"/>
          <w:lang w:val="en-US"/>
        </w:rPr>
      </w:pPr>
      <w:r>
        <w:rPr>
          <w:rFonts w:ascii="Calibri" w:eastAsia="Calibri" w:hAnsi="Calibri" w:cs="Times New Roman"/>
          <w:lang w:val="en-US"/>
        </w:rPr>
        <w:tab/>
        <w:t xml:space="preserve">The data controller cannot deny access to the documentation requested in the course of verification, or to its databases containing personal data, nor can it invoke </w:t>
      </w:r>
      <w:r w:rsidR="00F77D67">
        <w:rPr>
          <w:rFonts w:ascii="Calibri" w:eastAsia="Calibri" w:hAnsi="Calibri" w:cs="Times New Roman"/>
          <w:lang w:val="en-US"/>
        </w:rPr>
        <w:t>reservation or confidentiality of the information.</w:t>
      </w:r>
    </w:p>
    <w:p w:rsidR="00F77D67" w:rsidRDefault="00F77D67" w:rsidP="000C7926">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Article 147.</w:t>
      </w:r>
      <w:r>
        <w:rPr>
          <w:rFonts w:ascii="Calibri" w:eastAsia="Calibri" w:hAnsi="Calibri" w:cs="Times New Roman"/>
          <w:lang w:val="en-US"/>
        </w:rPr>
        <w:t>Verification will commence:</w:t>
      </w:r>
    </w:p>
    <w:p w:rsidR="00F77D67" w:rsidRDefault="00F77D67" w:rsidP="00E97A23">
      <w:pPr>
        <w:pStyle w:val="Prrafodelista"/>
        <w:numPr>
          <w:ilvl w:val="0"/>
          <w:numId w:val="57"/>
        </w:numPr>
        <w:spacing w:before="120" w:after="240"/>
        <w:ind w:left="1423"/>
        <w:contextualSpacing w:val="0"/>
        <w:rPr>
          <w:rFonts w:ascii="Calibri" w:eastAsia="Calibri" w:hAnsi="Calibri" w:cs="Times New Roman"/>
          <w:lang w:val="en-US"/>
        </w:rPr>
      </w:pPr>
      <w:r>
        <w:rPr>
          <w:rFonts w:ascii="Calibri" w:eastAsia="Calibri" w:hAnsi="Calibri" w:cs="Times New Roman"/>
          <w:i/>
          <w:lang w:val="en-US"/>
        </w:rPr>
        <w:t>Ex officio</w:t>
      </w:r>
      <w:r>
        <w:rPr>
          <w:rFonts w:ascii="Calibri" w:eastAsia="Calibri" w:hAnsi="Calibri" w:cs="Times New Roman"/>
          <w:lang w:val="en-US"/>
        </w:rPr>
        <w:t xml:space="preserve">, when the Institute or the Guarantor bodies have indications </w:t>
      </w:r>
      <w:r w:rsidR="00301C5F">
        <w:rPr>
          <w:rFonts w:ascii="Calibri" w:eastAsia="Calibri" w:hAnsi="Calibri" w:cs="Times New Roman"/>
          <w:lang w:val="en-US"/>
        </w:rPr>
        <w:t>allowing for the presumption, duly grounded in fact and law, of existing violations to applicable laws; or</w:t>
      </w:r>
    </w:p>
    <w:p w:rsidR="00301C5F" w:rsidRDefault="00301C5F" w:rsidP="00E97A23">
      <w:pPr>
        <w:pStyle w:val="Prrafodelista"/>
        <w:numPr>
          <w:ilvl w:val="0"/>
          <w:numId w:val="57"/>
        </w:numPr>
        <w:spacing w:before="120" w:after="240"/>
        <w:ind w:left="1423"/>
        <w:contextualSpacing w:val="0"/>
        <w:rPr>
          <w:rFonts w:ascii="Calibri" w:eastAsia="Calibri" w:hAnsi="Calibri" w:cs="Times New Roman"/>
          <w:lang w:val="en-US"/>
        </w:rPr>
      </w:pPr>
      <w:r>
        <w:rPr>
          <w:rFonts w:ascii="Calibri" w:eastAsia="Calibri" w:hAnsi="Calibri" w:cs="Times New Roman"/>
          <w:lang w:val="en-US"/>
        </w:rPr>
        <w:t xml:space="preserve">Upon denouncement made by a data owner, when </w:t>
      </w:r>
      <w:r w:rsidR="003A5AFC">
        <w:rPr>
          <w:rFonts w:ascii="Calibri" w:eastAsia="Calibri" w:hAnsi="Calibri" w:cs="Times New Roman"/>
          <w:lang w:val="en-US"/>
        </w:rPr>
        <w:t>he/she</w:t>
      </w:r>
      <w:r>
        <w:rPr>
          <w:rFonts w:ascii="Calibri" w:eastAsia="Calibri" w:hAnsi="Calibri" w:cs="Times New Roman"/>
          <w:lang w:val="en-US"/>
        </w:rPr>
        <w:t xml:space="preserve"> considers that </w:t>
      </w:r>
      <w:r w:rsidR="003A5AFC">
        <w:rPr>
          <w:rFonts w:ascii="Calibri" w:eastAsia="Calibri" w:hAnsi="Calibri" w:cs="Times New Roman"/>
          <w:lang w:val="en-US"/>
        </w:rPr>
        <w:t>he/she</w:t>
      </w:r>
      <w:r>
        <w:rPr>
          <w:rFonts w:ascii="Calibri" w:eastAsia="Calibri" w:hAnsi="Calibri" w:cs="Times New Roman"/>
          <w:lang w:val="en-US"/>
        </w:rPr>
        <w:t xml:space="preserve"> has been affected by the actions of the data controller that may contravene the provisions of this Law a</w:t>
      </w:r>
      <w:r w:rsidR="00CA22D6">
        <w:rPr>
          <w:rFonts w:ascii="Calibri" w:eastAsia="Calibri" w:hAnsi="Calibri" w:cs="Times New Roman"/>
          <w:lang w:val="en-US"/>
        </w:rPr>
        <w:t>nd other applicable regulations;</w:t>
      </w:r>
      <w:r>
        <w:rPr>
          <w:rFonts w:ascii="Calibri" w:eastAsia="Calibri" w:hAnsi="Calibri" w:cs="Times New Roman"/>
          <w:lang w:val="en-US"/>
        </w:rPr>
        <w:t xml:space="preserve"> or</w:t>
      </w:r>
      <w:r w:rsidR="00CA22D6">
        <w:rPr>
          <w:rFonts w:ascii="Calibri" w:eastAsia="Calibri" w:hAnsi="Calibri" w:cs="Times New Roman"/>
          <w:lang w:val="en-US"/>
        </w:rPr>
        <w:t xml:space="preserve"> such being the case,</w:t>
      </w:r>
      <w:r>
        <w:rPr>
          <w:rFonts w:ascii="Calibri" w:eastAsia="Calibri" w:hAnsi="Calibri" w:cs="Times New Roman"/>
          <w:lang w:val="en-US"/>
        </w:rPr>
        <w:t xml:space="preserve"> made by any person when such person becomes aware of possible non-compliance with the obligations contemplated in this Law and other applicable regulations on the matter.</w:t>
      </w:r>
    </w:p>
    <w:p w:rsidR="00301C5F" w:rsidRDefault="00301C5F" w:rsidP="00301C5F">
      <w:pPr>
        <w:spacing w:before="120" w:after="240"/>
        <w:rPr>
          <w:rFonts w:ascii="Calibri" w:eastAsia="Calibri" w:hAnsi="Calibri" w:cs="Times New Roman"/>
          <w:lang w:val="en-US"/>
        </w:rPr>
      </w:pPr>
      <w:r>
        <w:rPr>
          <w:rFonts w:ascii="Calibri" w:eastAsia="Calibri" w:hAnsi="Calibri" w:cs="Times New Roman"/>
          <w:lang w:val="en-US"/>
        </w:rPr>
        <w:lastRenderedPageBreak/>
        <w:t>The right to denounce expires after a year has elapsed counted as of the day following that on which the</w:t>
      </w:r>
      <w:r w:rsidR="001A7DF8">
        <w:rPr>
          <w:rFonts w:ascii="Calibri" w:eastAsia="Calibri" w:hAnsi="Calibri" w:cs="Times New Roman"/>
          <w:lang w:val="en-US"/>
        </w:rPr>
        <w:t xml:space="preserve"> acts or omissions that serve as grounds for the same occurred. When the acts or omission</w:t>
      </w:r>
      <w:r w:rsidR="00481BD7">
        <w:rPr>
          <w:rFonts w:ascii="Calibri" w:eastAsia="Calibri" w:hAnsi="Calibri" w:cs="Times New Roman"/>
          <w:lang w:val="en-US"/>
        </w:rPr>
        <w:t>s</w:t>
      </w:r>
      <w:r w:rsidR="001A7DF8">
        <w:rPr>
          <w:rFonts w:ascii="Calibri" w:eastAsia="Calibri" w:hAnsi="Calibri" w:cs="Times New Roman"/>
          <w:lang w:val="en-US"/>
        </w:rPr>
        <w:t xml:space="preserve"> are of continued duration, the term shall run as of the working day following that on which the last action took place.</w:t>
      </w:r>
    </w:p>
    <w:p w:rsidR="001A7DF8" w:rsidRDefault="001A7DF8" w:rsidP="00301C5F">
      <w:pPr>
        <w:spacing w:before="120" w:after="240"/>
        <w:rPr>
          <w:rFonts w:ascii="Calibri" w:eastAsia="Calibri" w:hAnsi="Calibri" w:cs="Times New Roman"/>
          <w:lang w:val="en-US"/>
        </w:rPr>
      </w:pPr>
      <w:r>
        <w:rPr>
          <w:rFonts w:ascii="Calibri" w:eastAsia="Calibri" w:hAnsi="Calibri" w:cs="Times New Roman"/>
          <w:lang w:val="en-US"/>
        </w:rPr>
        <w:t xml:space="preserve">Verification will </w:t>
      </w:r>
      <w:r w:rsidR="00597CFE">
        <w:rPr>
          <w:rFonts w:ascii="Calibri" w:eastAsia="Calibri" w:hAnsi="Calibri" w:cs="Times New Roman"/>
          <w:lang w:val="en-US"/>
        </w:rPr>
        <w:t>be dismissed outright</w:t>
      </w:r>
      <w:r>
        <w:rPr>
          <w:rFonts w:ascii="Calibri" w:eastAsia="Calibri" w:hAnsi="Calibri" w:cs="Times New Roman"/>
          <w:lang w:val="en-US"/>
        </w:rPr>
        <w:t xml:space="preserve"> under the same hypotheses provided in this Law that are applicable to petitions for review </w:t>
      </w:r>
      <w:r w:rsidR="008D3A2A">
        <w:rPr>
          <w:rFonts w:ascii="Calibri" w:eastAsia="Calibri" w:hAnsi="Calibri" w:cs="Times New Roman"/>
          <w:lang w:val="en-US"/>
        </w:rPr>
        <w:t>or appeals.</w:t>
      </w:r>
    </w:p>
    <w:p w:rsidR="008D3A2A" w:rsidRDefault="008D3A2A" w:rsidP="00301C5F">
      <w:pPr>
        <w:spacing w:before="120" w:after="240"/>
        <w:rPr>
          <w:rFonts w:ascii="Calibri" w:eastAsia="Calibri" w:hAnsi="Calibri" w:cs="Times New Roman"/>
          <w:lang w:val="en-US"/>
        </w:rPr>
      </w:pPr>
      <w:r>
        <w:rPr>
          <w:rFonts w:ascii="Calibri" w:eastAsia="Calibri" w:hAnsi="Calibri" w:cs="Times New Roman"/>
          <w:lang w:val="en-US"/>
        </w:rPr>
        <w:t xml:space="preserve">Verification will not be admitted under the same hypotheses </w:t>
      </w:r>
      <w:r w:rsidR="00597CFE">
        <w:rPr>
          <w:rFonts w:ascii="Calibri" w:eastAsia="Calibri" w:hAnsi="Calibri" w:cs="Times New Roman"/>
          <w:lang w:val="en-US"/>
        </w:rPr>
        <w:t>provided in this Law that are applicable to petitions for review or appeals.</w:t>
      </w:r>
    </w:p>
    <w:p w:rsidR="00597CFE" w:rsidRDefault="00597CFE" w:rsidP="00301C5F">
      <w:pPr>
        <w:spacing w:before="120" w:after="240"/>
        <w:rPr>
          <w:rFonts w:ascii="Calibri" w:eastAsia="Calibri" w:hAnsi="Calibri" w:cs="Times New Roman"/>
          <w:lang w:val="en-US"/>
        </w:rPr>
      </w:pPr>
      <w:r>
        <w:rPr>
          <w:rFonts w:ascii="Calibri" w:eastAsia="Calibri" w:hAnsi="Calibri" w:cs="Times New Roman"/>
          <w:lang w:val="en-US"/>
        </w:rPr>
        <w:t>The Institute or Guarantor bodies may conduct, prior to verification, preliminary investigations, in order to obtain the elements required to ground in law and fact the</w:t>
      </w:r>
      <w:r w:rsidR="00E97A23">
        <w:rPr>
          <w:rFonts w:ascii="Calibri" w:eastAsia="Calibri" w:hAnsi="Calibri" w:cs="Times New Roman"/>
          <w:lang w:val="en-US"/>
        </w:rPr>
        <w:t xml:space="preserve"> relevant</w:t>
      </w:r>
      <w:r>
        <w:rPr>
          <w:rFonts w:ascii="Calibri" w:eastAsia="Calibri" w:hAnsi="Calibri" w:cs="Times New Roman"/>
          <w:lang w:val="en-US"/>
        </w:rPr>
        <w:t xml:space="preserve"> initial resolution</w:t>
      </w:r>
      <w:r w:rsidR="00E97A23">
        <w:rPr>
          <w:rFonts w:ascii="Calibri" w:eastAsia="Calibri" w:hAnsi="Calibri" w:cs="Times New Roman"/>
          <w:lang w:val="en-US"/>
        </w:rPr>
        <w:t>.</w:t>
      </w:r>
    </w:p>
    <w:p w:rsidR="00E97A23" w:rsidRPr="00E97A23" w:rsidRDefault="00E97A23" w:rsidP="00301C5F">
      <w:pPr>
        <w:spacing w:before="120" w:after="240"/>
        <w:rPr>
          <w:rFonts w:ascii="Calibri" w:eastAsia="Calibri" w:hAnsi="Calibri" w:cs="Times New Roman"/>
          <w:lang w:val="en-US"/>
        </w:rPr>
      </w:pPr>
      <w:r>
        <w:rPr>
          <w:rFonts w:ascii="Calibri" w:eastAsia="Calibri" w:hAnsi="Calibri" w:cs="Times New Roman"/>
          <w:b/>
          <w:lang w:val="en-US"/>
        </w:rPr>
        <w:t>Article 148.</w:t>
      </w:r>
      <w:r>
        <w:rPr>
          <w:rFonts w:ascii="Calibri" w:eastAsia="Calibri" w:hAnsi="Calibri" w:cs="Times New Roman"/>
          <w:lang w:val="en-US"/>
        </w:rPr>
        <w:t xml:space="preserve"> Denouncement is subject to no other requirements save those specified herein below:</w:t>
      </w:r>
    </w:p>
    <w:p w:rsidR="000C7926" w:rsidRDefault="00E97A23" w:rsidP="00481BD7">
      <w:pPr>
        <w:pStyle w:val="Prrafodelista"/>
        <w:numPr>
          <w:ilvl w:val="0"/>
          <w:numId w:val="5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Name of denouncer or, such being the case, of </w:t>
      </w:r>
      <w:r w:rsidR="003A5AFC">
        <w:rPr>
          <w:rFonts w:ascii="Calibri" w:eastAsia="Calibri" w:hAnsi="Calibri" w:cs="Times New Roman"/>
          <w:lang w:val="en-US"/>
        </w:rPr>
        <w:t>his/her</w:t>
      </w:r>
      <w:r>
        <w:rPr>
          <w:rFonts w:ascii="Calibri" w:eastAsia="Calibri" w:hAnsi="Calibri" w:cs="Times New Roman"/>
          <w:lang w:val="en-US"/>
        </w:rPr>
        <w:t xml:space="preserve"> representative;</w:t>
      </w:r>
    </w:p>
    <w:p w:rsidR="00E97A23" w:rsidRDefault="00E97A23" w:rsidP="00481BD7">
      <w:pPr>
        <w:pStyle w:val="Prrafodelista"/>
        <w:numPr>
          <w:ilvl w:val="0"/>
          <w:numId w:val="5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The address </w:t>
      </w:r>
      <w:r w:rsidR="000459E1">
        <w:rPr>
          <w:rFonts w:ascii="Calibri" w:eastAsia="Calibri" w:hAnsi="Calibri" w:cs="Times New Roman"/>
          <w:lang w:val="en-US"/>
        </w:rPr>
        <w:t xml:space="preserve">of, </w:t>
      </w:r>
      <w:r>
        <w:rPr>
          <w:rFonts w:ascii="Calibri" w:eastAsia="Calibri" w:hAnsi="Calibri" w:cs="Times New Roman"/>
          <w:lang w:val="en-US"/>
        </w:rPr>
        <w:t xml:space="preserve">or means for notification </w:t>
      </w:r>
      <w:r w:rsidR="000459E1">
        <w:rPr>
          <w:rFonts w:ascii="Calibri" w:eastAsia="Calibri" w:hAnsi="Calibri" w:cs="Times New Roman"/>
          <w:lang w:val="en-US"/>
        </w:rPr>
        <w:t>to</w:t>
      </w:r>
      <w:r>
        <w:rPr>
          <w:rFonts w:ascii="Calibri" w:eastAsia="Calibri" w:hAnsi="Calibri" w:cs="Times New Roman"/>
          <w:lang w:val="en-US"/>
        </w:rPr>
        <w:t xml:space="preserve"> the denouncer;</w:t>
      </w:r>
    </w:p>
    <w:p w:rsidR="00E97A23" w:rsidRDefault="00CA22D6" w:rsidP="00481BD7">
      <w:pPr>
        <w:pStyle w:val="Prrafodelista"/>
        <w:numPr>
          <w:ilvl w:val="0"/>
          <w:numId w:val="5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The statements of fact</w:t>
      </w:r>
      <w:r w:rsidR="00E97A23">
        <w:rPr>
          <w:rFonts w:ascii="Calibri" w:eastAsia="Calibri" w:hAnsi="Calibri" w:cs="Times New Roman"/>
          <w:lang w:val="en-US"/>
        </w:rPr>
        <w:t xml:space="preserve"> which provide grounds for the denouncement and any evidence on hand that serve</w:t>
      </w:r>
      <w:r w:rsidR="000459E1">
        <w:rPr>
          <w:rFonts w:ascii="Calibri" w:eastAsia="Calibri" w:hAnsi="Calibri" w:cs="Times New Roman"/>
          <w:lang w:val="en-US"/>
        </w:rPr>
        <w:t>s</w:t>
      </w:r>
      <w:r w:rsidR="00E97A23">
        <w:rPr>
          <w:rFonts w:ascii="Calibri" w:eastAsia="Calibri" w:hAnsi="Calibri" w:cs="Times New Roman"/>
          <w:lang w:val="en-US"/>
        </w:rPr>
        <w:t xml:space="preserve"> as proof of the claims being made;</w:t>
      </w:r>
    </w:p>
    <w:p w:rsidR="00E97A23" w:rsidRDefault="00E97A23" w:rsidP="00481BD7">
      <w:pPr>
        <w:pStyle w:val="Prrafodelista"/>
        <w:numPr>
          <w:ilvl w:val="0"/>
          <w:numId w:val="5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Specification of the data controller being denounce</w:t>
      </w:r>
      <w:r w:rsidR="00481BD7">
        <w:rPr>
          <w:rFonts w:ascii="Calibri" w:eastAsia="Calibri" w:hAnsi="Calibri" w:cs="Times New Roman"/>
          <w:lang w:val="en-US"/>
        </w:rPr>
        <w:t>d</w:t>
      </w:r>
      <w:r>
        <w:rPr>
          <w:rFonts w:ascii="Calibri" w:eastAsia="Calibri" w:hAnsi="Calibri" w:cs="Times New Roman"/>
          <w:lang w:val="en-US"/>
        </w:rPr>
        <w:t xml:space="preserve"> and its address or, such being the case, </w:t>
      </w:r>
      <w:r w:rsidR="00481BD7">
        <w:rPr>
          <w:rFonts w:ascii="Calibri" w:eastAsia="Calibri" w:hAnsi="Calibri" w:cs="Times New Roman"/>
          <w:lang w:val="en-US"/>
        </w:rPr>
        <w:t>data leading to its identification and/or location;</w:t>
      </w:r>
    </w:p>
    <w:p w:rsidR="00481BD7" w:rsidRDefault="00481BD7" w:rsidP="00481BD7">
      <w:pPr>
        <w:pStyle w:val="Prrafodelista"/>
        <w:numPr>
          <w:ilvl w:val="0"/>
          <w:numId w:val="58"/>
        </w:numPr>
        <w:spacing w:before="120" w:after="240"/>
        <w:ind w:left="1077"/>
        <w:contextualSpacing w:val="0"/>
        <w:rPr>
          <w:rFonts w:ascii="Calibri" w:eastAsia="Calibri" w:hAnsi="Calibri" w:cs="Times New Roman"/>
          <w:lang w:val="en-US"/>
        </w:rPr>
      </w:pPr>
      <w:r>
        <w:rPr>
          <w:rFonts w:ascii="Calibri" w:eastAsia="Calibri" w:hAnsi="Calibri" w:cs="Times New Roman"/>
          <w:lang w:val="en-US"/>
        </w:rPr>
        <w:t xml:space="preserve">The denouncer’s signature or, such being the case, that of </w:t>
      </w:r>
      <w:r w:rsidR="003A5AFC">
        <w:rPr>
          <w:rFonts w:ascii="Calibri" w:eastAsia="Calibri" w:hAnsi="Calibri" w:cs="Times New Roman"/>
          <w:lang w:val="en-US"/>
        </w:rPr>
        <w:t>his/her</w:t>
      </w:r>
      <w:r>
        <w:rPr>
          <w:rFonts w:ascii="Calibri" w:eastAsia="Calibri" w:hAnsi="Calibri" w:cs="Times New Roman"/>
          <w:lang w:val="en-US"/>
        </w:rPr>
        <w:t xml:space="preserve"> representative. Should denouncer not know how to sign, his/her fingerprint will suffice.</w:t>
      </w:r>
    </w:p>
    <w:p w:rsidR="00481BD7" w:rsidRDefault="00481BD7" w:rsidP="00481BD7">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lang w:val="en-US"/>
        </w:rPr>
        <w:t>A denouncement may be filed by submission of a brief or by using the forms, electronic or any other means established for this purpose by the Institute or the Guarantor bodies, as applicable.</w:t>
      </w:r>
    </w:p>
    <w:p w:rsidR="00481BD7" w:rsidRDefault="00481BD7" w:rsidP="00481BD7">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lang w:val="en-US"/>
        </w:rPr>
        <w:t xml:space="preserve">Upon reception of a denouncement the Institute or the Guarantor bodies, as applicable, must acknowledge receipt thereof. Notice </w:t>
      </w:r>
      <w:r w:rsidR="006146C3">
        <w:rPr>
          <w:rFonts w:ascii="Calibri" w:eastAsia="Calibri" w:hAnsi="Calibri" w:cs="Times New Roman"/>
          <w:lang w:val="en-US"/>
        </w:rPr>
        <w:t>of the</w:t>
      </w:r>
      <w:r>
        <w:rPr>
          <w:rFonts w:ascii="Calibri" w:eastAsia="Calibri" w:hAnsi="Calibri" w:cs="Times New Roman"/>
          <w:lang w:val="en-US"/>
        </w:rPr>
        <w:t xml:space="preserve"> relevant resolution</w:t>
      </w:r>
      <w:r w:rsidR="006146C3">
        <w:rPr>
          <w:rFonts w:ascii="Calibri" w:eastAsia="Calibri" w:hAnsi="Calibri" w:cs="Times New Roman"/>
          <w:lang w:val="en-US"/>
        </w:rPr>
        <w:t xml:space="preserve"> must be given to the denouncer</w:t>
      </w:r>
      <w:r>
        <w:rPr>
          <w:rFonts w:ascii="Calibri" w:eastAsia="Calibri" w:hAnsi="Calibri" w:cs="Times New Roman"/>
          <w:lang w:val="en-US"/>
        </w:rPr>
        <w:t>.</w:t>
      </w:r>
    </w:p>
    <w:p w:rsidR="006146C3" w:rsidRDefault="006146C3" w:rsidP="00481BD7">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b/>
          <w:lang w:val="en-US"/>
        </w:rPr>
        <w:t xml:space="preserve">Article 149. </w:t>
      </w:r>
      <w:r w:rsidR="00556852">
        <w:rPr>
          <w:rFonts w:ascii="Calibri" w:eastAsia="Calibri" w:hAnsi="Calibri" w:cs="Times New Roman"/>
          <w:lang w:val="en-US"/>
        </w:rPr>
        <w:t>Verification will commence with a written order that includes the statements of fact and law that provide the grounds for the action being taken by the Institute or the Guarantor bodies, the purpose of which is to request the data controller to provide the documentation and information required relating to the alleged violation and/or to appear at the data owner’s offices or facilities, or such being the case, at the location where the relevant personal data databases are found.</w:t>
      </w:r>
    </w:p>
    <w:p w:rsidR="00556852" w:rsidRDefault="00556852" w:rsidP="00481BD7">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lang w:val="en-US"/>
        </w:rPr>
        <w:t xml:space="preserve">To conduct verification at national security and police offices, the relevant resolution must be approved by </w:t>
      </w:r>
      <w:r w:rsidR="000459E1">
        <w:rPr>
          <w:rFonts w:ascii="Calibri" w:eastAsia="Calibri" w:hAnsi="Calibri" w:cs="Times New Roman"/>
          <w:lang w:val="en-US"/>
        </w:rPr>
        <w:t xml:space="preserve">a </w:t>
      </w:r>
      <w:r w:rsidR="00CA22D6">
        <w:rPr>
          <w:rFonts w:ascii="Calibri" w:eastAsia="Calibri" w:hAnsi="Calibri" w:cs="Times New Roman"/>
          <w:lang w:val="en-US"/>
        </w:rPr>
        <w:t>qualified</w:t>
      </w:r>
      <w:r>
        <w:rPr>
          <w:rFonts w:ascii="Calibri" w:eastAsia="Calibri" w:hAnsi="Calibri" w:cs="Times New Roman"/>
          <w:lang w:val="en-US"/>
        </w:rPr>
        <w:t xml:space="preserve"> majority of the Commissioners of the Plenum of the Institute, or of the members of the Guarantor bodies of the Federated States, as applicable, </w:t>
      </w:r>
      <w:r w:rsidR="00CA22D6">
        <w:rPr>
          <w:rFonts w:ascii="Calibri" w:eastAsia="Calibri" w:hAnsi="Calibri" w:cs="Times New Roman"/>
          <w:lang w:val="en-US"/>
        </w:rPr>
        <w:t>and</w:t>
      </w:r>
      <w:r>
        <w:rPr>
          <w:rFonts w:ascii="Calibri" w:eastAsia="Calibri" w:hAnsi="Calibri" w:cs="Times New Roman"/>
          <w:lang w:val="en-US"/>
        </w:rPr>
        <w:t xml:space="preserve"> </w:t>
      </w:r>
      <w:r w:rsidR="008B00C2">
        <w:rPr>
          <w:rFonts w:ascii="Calibri" w:eastAsia="Calibri" w:hAnsi="Calibri" w:cs="Times New Roman"/>
          <w:lang w:val="en-US"/>
        </w:rPr>
        <w:t xml:space="preserve">in addition it must </w:t>
      </w:r>
      <w:r w:rsidR="000459E1">
        <w:rPr>
          <w:rFonts w:ascii="Calibri" w:eastAsia="Calibri" w:hAnsi="Calibri" w:cs="Times New Roman"/>
          <w:lang w:val="en-US"/>
        </w:rPr>
        <w:t>include</w:t>
      </w:r>
      <w:r w:rsidR="008B00C2">
        <w:rPr>
          <w:rFonts w:ascii="Calibri" w:eastAsia="Calibri" w:hAnsi="Calibri" w:cs="Times New Roman"/>
          <w:lang w:val="en-US"/>
        </w:rPr>
        <w:t xml:space="preserve"> in precise detail the statements of fact and considerations of law that provide cause for the proceeding, and the information obtained must be reserved solely for the exclusive use of the authority and for the purposes set forth in article 150.</w:t>
      </w:r>
    </w:p>
    <w:p w:rsidR="008B00C2" w:rsidRDefault="008B00C2" w:rsidP="00481BD7">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lang w:val="en-US"/>
        </w:rPr>
        <w:t>Verification must have a maximum duration of 50 days.</w:t>
      </w:r>
    </w:p>
    <w:p w:rsidR="008B00C2" w:rsidRDefault="00AD1E10" w:rsidP="00481BD7">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lang w:val="en-US"/>
        </w:rPr>
        <w:lastRenderedPageBreak/>
        <w:t>The Institute or the Guarantor bodies may order precautionary measures to be taken</w:t>
      </w:r>
      <w:r w:rsidR="00CF0A56">
        <w:rPr>
          <w:rFonts w:ascii="Calibri" w:eastAsia="Calibri" w:hAnsi="Calibri" w:cs="Times New Roman"/>
          <w:lang w:val="en-US"/>
        </w:rPr>
        <w:t>, should they find in the course of the verification that damage in regard to the protection of personal data is imminent or might be irreparable, provided they do not prevent compliance with functions nor seizure of the databases of obligated parties.</w:t>
      </w:r>
    </w:p>
    <w:p w:rsidR="00CF0A56" w:rsidRDefault="00CF0A56" w:rsidP="00481BD7">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lang w:val="en-US"/>
        </w:rPr>
        <w:t>Such measures will be ordered solely f</w:t>
      </w:r>
      <w:r w:rsidR="000459E1">
        <w:rPr>
          <w:rFonts w:ascii="Calibri" w:eastAsia="Calibri" w:hAnsi="Calibri" w:cs="Times New Roman"/>
          <w:lang w:val="en-US"/>
        </w:rPr>
        <w:t xml:space="preserve">or corrective purposes, </w:t>
      </w:r>
      <w:r>
        <w:rPr>
          <w:rFonts w:ascii="Calibri" w:eastAsia="Calibri" w:hAnsi="Calibri" w:cs="Times New Roman"/>
          <w:lang w:val="en-US"/>
        </w:rPr>
        <w:t>be temporary and will remain in place until the obligated parties act upon the recommendations issued by the Institute or the Guarantor bodies</w:t>
      </w:r>
      <w:r w:rsidR="00A32AD9">
        <w:rPr>
          <w:rFonts w:ascii="Calibri" w:eastAsia="Calibri" w:hAnsi="Calibri" w:cs="Times New Roman"/>
          <w:lang w:val="en-US"/>
        </w:rPr>
        <w:t>, as applicable.</w:t>
      </w:r>
    </w:p>
    <w:p w:rsidR="00A32AD9" w:rsidRDefault="00A32AD9" w:rsidP="00481BD7">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b/>
          <w:lang w:val="en-US"/>
        </w:rPr>
        <w:t>Article 150.</w:t>
      </w:r>
      <w:r>
        <w:rPr>
          <w:rFonts w:ascii="Calibri" w:eastAsia="Calibri" w:hAnsi="Calibri" w:cs="Times New Roman"/>
          <w:lang w:val="en-US"/>
        </w:rPr>
        <w:t xml:space="preserve"> The verification procedure will come to </w:t>
      </w:r>
      <w:r w:rsidR="00CA22D6">
        <w:rPr>
          <w:rFonts w:ascii="Calibri" w:eastAsia="Calibri" w:hAnsi="Calibri" w:cs="Times New Roman"/>
          <w:lang w:val="en-US"/>
        </w:rPr>
        <w:t>a close</w:t>
      </w:r>
      <w:r>
        <w:rPr>
          <w:rFonts w:ascii="Calibri" w:eastAsia="Calibri" w:hAnsi="Calibri" w:cs="Times New Roman"/>
          <w:lang w:val="en-US"/>
        </w:rPr>
        <w:t xml:space="preserve"> with the resolution issued by the Institute or the Guarantor bodies, wherein the measures to be adopted by the data controller and the term to do so will be set forth.</w:t>
      </w:r>
    </w:p>
    <w:p w:rsidR="00A32AD9" w:rsidRDefault="00A32AD9" w:rsidP="00481BD7">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b/>
          <w:lang w:val="en-US"/>
        </w:rPr>
        <w:t xml:space="preserve">Article 151. </w:t>
      </w:r>
      <w:r>
        <w:rPr>
          <w:rFonts w:ascii="Calibri" w:eastAsia="Calibri" w:hAnsi="Calibri" w:cs="Times New Roman"/>
          <w:lang w:val="en-US"/>
        </w:rPr>
        <w:t>–Data controllers may voluntarily submit to audits conducted by the Institute or the Guarantor bodies, as applicable, the purpose of which is to verify adaptation, suitability and efficacy of the controls, measures and mechanisms implemented in order to comply with the provisions set forth in this Law and other applicable regulations.</w:t>
      </w:r>
    </w:p>
    <w:p w:rsidR="00A32AD9" w:rsidRDefault="00A32AD9" w:rsidP="00481BD7">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lang w:val="en-US"/>
        </w:rPr>
        <w:t>The audit report must include an opinion on the suitability of the measures and controls implemented by the data controller, identify any deficiencies</w:t>
      </w:r>
      <w:r w:rsidR="005938C6">
        <w:rPr>
          <w:rFonts w:ascii="Calibri" w:eastAsia="Calibri" w:hAnsi="Calibri" w:cs="Times New Roman"/>
          <w:lang w:val="en-US"/>
        </w:rPr>
        <w:t>, and in addition propose supplementary corrective action, or else any recommendations found to be advisable.</w:t>
      </w:r>
    </w:p>
    <w:p w:rsidR="005938C6" w:rsidRDefault="005938C6" w:rsidP="005938C6">
      <w:pPr>
        <w:pStyle w:val="Prrafodelista"/>
        <w:spacing w:before="120" w:after="240"/>
        <w:ind w:left="0"/>
        <w:contextualSpacing w:val="0"/>
        <w:jc w:val="center"/>
        <w:rPr>
          <w:rFonts w:ascii="Calibri" w:eastAsia="Calibri" w:hAnsi="Calibri" w:cs="Times New Roman"/>
          <w:b/>
          <w:lang w:val="en-US"/>
        </w:rPr>
      </w:pPr>
      <w:r>
        <w:rPr>
          <w:rFonts w:ascii="Calibri" w:eastAsia="Calibri" w:hAnsi="Calibri" w:cs="Times New Roman"/>
          <w:b/>
          <w:lang w:val="en-US"/>
        </w:rPr>
        <w:t>TITLE ELEVENTH</w:t>
      </w:r>
    </w:p>
    <w:p w:rsidR="005938C6" w:rsidRDefault="00CA22D6" w:rsidP="005938C6">
      <w:pPr>
        <w:pStyle w:val="Prrafodelista"/>
        <w:spacing w:before="120" w:after="240"/>
        <w:ind w:left="0"/>
        <w:contextualSpacing w:val="0"/>
        <w:jc w:val="center"/>
        <w:rPr>
          <w:rFonts w:ascii="Calibri" w:eastAsia="Calibri" w:hAnsi="Calibri" w:cs="Times New Roman"/>
          <w:b/>
          <w:lang w:val="en-US"/>
        </w:rPr>
      </w:pPr>
      <w:r>
        <w:rPr>
          <w:rFonts w:ascii="Calibri" w:eastAsia="Calibri" w:hAnsi="Calibri" w:cs="Times New Roman"/>
          <w:b/>
          <w:lang w:val="en-US"/>
        </w:rPr>
        <w:t>COERCIVE ACTION</w:t>
      </w:r>
      <w:r w:rsidR="005938C6">
        <w:rPr>
          <w:rFonts w:ascii="Calibri" w:eastAsia="Calibri" w:hAnsi="Calibri" w:cs="Times New Roman"/>
          <w:b/>
          <w:lang w:val="en-US"/>
        </w:rPr>
        <w:t xml:space="preserve"> AND RESPONSIBILITIES</w:t>
      </w:r>
    </w:p>
    <w:p w:rsidR="005938C6" w:rsidRDefault="005938C6" w:rsidP="005938C6">
      <w:pPr>
        <w:pStyle w:val="Prrafodelista"/>
        <w:spacing w:before="120" w:after="240"/>
        <w:ind w:left="0"/>
        <w:contextualSpacing w:val="0"/>
        <w:jc w:val="center"/>
        <w:rPr>
          <w:rFonts w:ascii="Calibri" w:eastAsia="Calibri" w:hAnsi="Calibri" w:cs="Times New Roman"/>
          <w:b/>
          <w:lang w:val="en-US"/>
        </w:rPr>
      </w:pPr>
      <w:r>
        <w:rPr>
          <w:rFonts w:ascii="Calibri" w:eastAsia="Calibri" w:hAnsi="Calibri" w:cs="Times New Roman"/>
          <w:b/>
          <w:lang w:val="en-US"/>
        </w:rPr>
        <w:t>Chapter I</w:t>
      </w:r>
    </w:p>
    <w:p w:rsidR="005938C6" w:rsidRDefault="00312B22" w:rsidP="005938C6">
      <w:pPr>
        <w:pStyle w:val="Prrafodelista"/>
        <w:spacing w:before="120" w:after="240"/>
        <w:ind w:left="0"/>
        <w:contextualSpacing w:val="0"/>
        <w:jc w:val="center"/>
        <w:rPr>
          <w:rFonts w:ascii="Calibri" w:eastAsia="Calibri" w:hAnsi="Calibri" w:cs="Times New Roman"/>
          <w:b/>
          <w:lang w:val="en-US"/>
        </w:rPr>
      </w:pPr>
      <w:r>
        <w:rPr>
          <w:rFonts w:ascii="Calibri" w:eastAsia="Calibri" w:hAnsi="Calibri" w:cs="Times New Roman"/>
          <w:b/>
          <w:lang w:val="en-US"/>
        </w:rPr>
        <w:t>Coercive Action</w:t>
      </w:r>
    </w:p>
    <w:p w:rsidR="007E017B" w:rsidRDefault="00BE0D94" w:rsidP="007E017B">
      <w:pPr>
        <w:pStyle w:val="Prrafodelista"/>
        <w:spacing w:before="120" w:after="240"/>
        <w:ind w:left="0" w:firstLine="426"/>
        <w:contextualSpacing w:val="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Article 152. </w:t>
      </w:r>
      <w:r>
        <w:rPr>
          <w:rFonts w:ascii="Calibri" w:eastAsia="Calibri" w:hAnsi="Calibri" w:cs="Times New Roman"/>
          <w:lang w:val="en-US"/>
        </w:rPr>
        <w:t>In complying with the resolu</w:t>
      </w:r>
      <w:r w:rsidR="00CA22D6">
        <w:rPr>
          <w:rFonts w:ascii="Calibri" w:eastAsia="Calibri" w:hAnsi="Calibri" w:cs="Times New Roman"/>
          <w:lang w:val="en-US"/>
        </w:rPr>
        <w:t>tions issued by the Institute or</w:t>
      </w:r>
      <w:r>
        <w:rPr>
          <w:rFonts w:ascii="Calibri" w:eastAsia="Calibri" w:hAnsi="Calibri" w:cs="Times New Roman"/>
          <w:lang w:val="en-US"/>
        </w:rPr>
        <w:t xml:space="preserve"> the Guarantor bodies, as applicable, </w:t>
      </w:r>
      <w:r w:rsidR="007E017B">
        <w:rPr>
          <w:rFonts w:ascii="Calibri" w:eastAsia="Calibri" w:hAnsi="Calibri" w:cs="Times New Roman"/>
          <w:lang w:val="en-US"/>
        </w:rPr>
        <w:t>the latter and the data controller, such being the case, must adhere to the provisions of Chapter VI of Title Eighth of the General Law on Transparency and Access to Public Information.</w:t>
      </w:r>
    </w:p>
    <w:p w:rsidR="007E017B" w:rsidRDefault="007E017B" w:rsidP="007E017B">
      <w:pPr>
        <w:pStyle w:val="Prrafodelista"/>
        <w:spacing w:before="120" w:after="240"/>
        <w:ind w:left="0"/>
        <w:contextualSpacing w:val="0"/>
        <w:rPr>
          <w:rFonts w:ascii="Calibri" w:eastAsia="Calibri" w:hAnsi="Calibri" w:cs="Times New Roman"/>
          <w:lang w:val="en-US"/>
        </w:rPr>
      </w:pPr>
      <w:r>
        <w:rPr>
          <w:rFonts w:ascii="Calibri" w:eastAsia="Calibri" w:hAnsi="Calibri" w:cs="Times New Roman"/>
          <w:b/>
          <w:lang w:val="en-US"/>
        </w:rPr>
        <w:tab/>
        <w:t xml:space="preserve">Article 153. </w:t>
      </w:r>
      <w:r>
        <w:rPr>
          <w:rFonts w:ascii="Calibri" w:eastAsia="Calibri" w:hAnsi="Calibri" w:cs="Times New Roman"/>
          <w:lang w:val="en-US"/>
        </w:rPr>
        <w:t xml:space="preserve">The Institute and the Guarantor bodies may </w:t>
      </w:r>
      <w:r w:rsidR="00312B22">
        <w:rPr>
          <w:rFonts w:ascii="Calibri" w:eastAsia="Calibri" w:hAnsi="Calibri" w:cs="Times New Roman"/>
          <w:lang w:val="en-US"/>
        </w:rPr>
        <w:t>take the following coercive action</w:t>
      </w:r>
      <w:r>
        <w:rPr>
          <w:rFonts w:ascii="Calibri" w:eastAsia="Calibri" w:hAnsi="Calibri" w:cs="Times New Roman"/>
          <w:lang w:val="en-US"/>
        </w:rPr>
        <w:t xml:space="preserve"> to </w:t>
      </w:r>
      <w:r w:rsidR="00CA22D6">
        <w:rPr>
          <w:rFonts w:ascii="Calibri" w:eastAsia="Calibri" w:hAnsi="Calibri" w:cs="Times New Roman"/>
          <w:lang w:val="en-US"/>
        </w:rPr>
        <w:t>enforce</w:t>
      </w:r>
      <w:r>
        <w:rPr>
          <w:rFonts w:ascii="Calibri" w:eastAsia="Calibri" w:hAnsi="Calibri" w:cs="Times New Roman"/>
          <w:lang w:val="en-US"/>
        </w:rPr>
        <w:t xml:space="preserve"> compliance with their decisions:</w:t>
      </w:r>
    </w:p>
    <w:p w:rsidR="007E017B" w:rsidRDefault="007E017B" w:rsidP="007E017B">
      <w:pPr>
        <w:pStyle w:val="Prrafodelista"/>
        <w:numPr>
          <w:ilvl w:val="0"/>
          <w:numId w:val="59"/>
        </w:numPr>
        <w:spacing w:before="120" w:after="240"/>
        <w:contextualSpacing w:val="0"/>
        <w:rPr>
          <w:rFonts w:ascii="Calibri" w:eastAsia="Calibri" w:hAnsi="Calibri" w:cs="Times New Roman"/>
          <w:lang w:val="en-US"/>
        </w:rPr>
      </w:pPr>
      <w:r>
        <w:rPr>
          <w:rFonts w:ascii="Calibri" w:eastAsia="Calibri" w:hAnsi="Calibri" w:cs="Times New Roman"/>
          <w:lang w:val="en-US"/>
        </w:rPr>
        <w:t>Public warning, or</w:t>
      </w:r>
    </w:p>
    <w:p w:rsidR="007E017B" w:rsidRDefault="007E017B" w:rsidP="007E017B">
      <w:pPr>
        <w:pStyle w:val="Prrafodelista"/>
        <w:numPr>
          <w:ilvl w:val="0"/>
          <w:numId w:val="59"/>
        </w:numPr>
        <w:spacing w:before="120" w:after="240"/>
        <w:contextualSpacing w:val="0"/>
        <w:rPr>
          <w:rFonts w:ascii="Calibri" w:eastAsia="Calibri" w:hAnsi="Calibri" w:cs="Times New Roman"/>
          <w:lang w:val="en-US"/>
        </w:rPr>
      </w:pPr>
      <w:r>
        <w:rPr>
          <w:rFonts w:ascii="Calibri" w:eastAsia="Calibri" w:hAnsi="Calibri" w:cs="Times New Roman"/>
          <w:lang w:val="en-US"/>
        </w:rPr>
        <w:t>Monetary sanction</w:t>
      </w:r>
      <w:r w:rsidR="00E342AB">
        <w:rPr>
          <w:rFonts w:ascii="Calibri" w:eastAsia="Calibri" w:hAnsi="Calibri" w:cs="Times New Roman"/>
          <w:lang w:val="en-US"/>
        </w:rPr>
        <w:t>, in the range of one hundred and fifty to one thousand five hundred times the daily value of the Unit of Measure and Updating.</w:t>
      </w:r>
    </w:p>
    <w:p w:rsidR="00E342AB" w:rsidRDefault="00E342AB" w:rsidP="00E342AB">
      <w:pPr>
        <w:spacing w:before="120" w:after="240"/>
        <w:rPr>
          <w:rFonts w:ascii="Calibri" w:eastAsia="Calibri" w:hAnsi="Calibri" w:cs="Times New Roman"/>
          <w:lang w:val="en-US"/>
        </w:rPr>
      </w:pPr>
      <w:r>
        <w:rPr>
          <w:rFonts w:ascii="Calibri" w:eastAsia="Calibri" w:hAnsi="Calibri" w:cs="Times New Roman"/>
          <w:lang w:val="en-US"/>
        </w:rPr>
        <w:t>Non-compliance by obligated parties will be publicized on the web portals on transparency obligations of the Institute and the Guarantor bodies and will be taken into consideration when they are subject to assessment.</w:t>
      </w:r>
    </w:p>
    <w:p w:rsidR="00E342AB" w:rsidRDefault="006378DA" w:rsidP="00E342AB">
      <w:pPr>
        <w:spacing w:before="120" w:after="240"/>
        <w:rPr>
          <w:rFonts w:ascii="Calibri" w:eastAsia="Calibri" w:hAnsi="Calibri" w:cs="Times New Roman"/>
          <w:lang w:val="en-US"/>
        </w:rPr>
      </w:pPr>
      <w:r>
        <w:rPr>
          <w:rFonts w:ascii="Calibri" w:eastAsia="Calibri" w:hAnsi="Calibri" w:cs="Times New Roman"/>
          <w:lang w:val="en-US"/>
        </w:rPr>
        <w:t xml:space="preserve">In the event that non-compliance with the determinations of the Institute and Guarantor bodies involves a presumed crime or one of the conducts specified in article </w:t>
      </w:r>
      <w:r w:rsidR="00CA22D6">
        <w:rPr>
          <w:rFonts w:ascii="Calibri" w:eastAsia="Calibri" w:hAnsi="Calibri" w:cs="Times New Roman"/>
          <w:lang w:val="en-US"/>
        </w:rPr>
        <w:t>163</w:t>
      </w:r>
      <w:r>
        <w:rPr>
          <w:rFonts w:ascii="Calibri" w:eastAsia="Calibri" w:hAnsi="Calibri" w:cs="Times New Roman"/>
          <w:lang w:val="en-US"/>
        </w:rPr>
        <w:t xml:space="preserve"> of this Law, they must report the facts to the appropriate authorities. Monetary enforcement measures cannot be satisfied with public funds.</w:t>
      </w:r>
    </w:p>
    <w:p w:rsidR="006378DA" w:rsidRDefault="006378DA" w:rsidP="00E342AB">
      <w:pPr>
        <w:spacing w:before="120" w:after="240"/>
        <w:rPr>
          <w:rFonts w:ascii="Calibri" w:eastAsia="Calibri" w:hAnsi="Calibri" w:cs="Times New Roman"/>
          <w:lang w:val="en-US"/>
        </w:rPr>
      </w:pPr>
      <w:r>
        <w:rPr>
          <w:rFonts w:ascii="Calibri" w:eastAsia="Calibri" w:hAnsi="Calibri" w:cs="Times New Roman"/>
          <w:b/>
          <w:lang w:val="en-US"/>
        </w:rPr>
        <w:lastRenderedPageBreak/>
        <w:t>Article 154.</w:t>
      </w:r>
      <w:r>
        <w:rPr>
          <w:rFonts w:ascii="Calibri" w:eastAsia="Calibri" w:hAnsi="Calibri" w:cs="Times New Roman"/>
          <w:lang w:val="en-US"/>
        </w:rPr>
        <w:t xml:space="preserve"> </w:t>
      </w:r>
      <w:r w:rsidR="0039717B">
        <w:rPr>
          <w:rFonts w:ascii="Calibri" w:eastAsia="Calibri" w:hAnsi="Calibri" w:cs="Times New Roman"/>
          <w:lang w:val="en-US"/>
        </w:rPr>
        <w:t xml:space="preserve">Should compliance with the resolution not take place despite enforcement of the coercive </w:t>
      </w:r>
      <w:r w:rsidR="002875EF">
        <w:rPr>
          <w:rFonts w:ascii="Calibri" w:eastAsia="Calibri" w:hAnsi="Calibri" w:cs="Times New Roman"/>
          <w:lang w:val="en-US"/>
        </w:rPr>
        <w:t>action</w:t>
      </w:r>
      <w:r w:rsidR="0039717B">
        <w:rPr>
          <w:rFonts w:ascii="Calibri" w:eastAsia="Calibri" w:hAnsi="Calibri" w:cs="Times New Roman"/>
          <w:lang w:val="en-US"/>
        </w:rPr>
        <w:t xml:space="preserve"> contemplated in the preceding article, compliance will be required from the senior official</w:t>
      </w:r>
      <w:r w:rsidR="00312B22">
        <w:rPr>
          <w:rFonts w:ascii="Calibri" w:eastAsia="Calibri" w:hAnsi="Calibri" w:cs="Times New Roman"/>
          <w:lang w:val="en-US"/>
        </w:rPr>
        <w:t>,</w:t>
      </w:r>
      <w:r w:rsidR="0039717B">
        <w:rPr>
          <w:rFonts w:ascii="Calibri" w:eastAsia="Calibri" w:hAnsi="Calibri" w:cs="Times New Roman"/>
          <w:lang w:val="en-US"/>
        </w:rPr>
        <w:t xml:space="preserve"> allowing </w:t>
      </w:r>
      <w:r w:rsidR="0087270A">
        <w:rPr>
          <w:rFonts w:ascii="Calibri" w:eastAsia="Calibri" w:hAnsi="Calibri" w:cs="Times New Roman"/>
          <w:lang w:val="en-US"/>
        </w:rPr>
        <w:t>him/her five days to order immediate compulsory compliance.</w:t>
      </w:r>
    </w:p>
    <w:p w:rsidR="0087270A" w:rsidRDefault="0087270A" w:rsidP="00E342AB">
      <w:pPr>
        <w:spacing w:before="120" w:after="240"/>
        <w:rPr>
          <w:rFonts w:ascii="Calibri" w:eastAsia="Calibri" w:hAnsi="Calibri" w:cs="Times New Roman"/>
          <w:lang w:val="en-US"/>
        </w:rPr>
      </w:pPr>
      <w:r>
        <w:rPr>
          <w:rFonts w:ascii="Calibri" w:eastAsia="Calibri" w:hAnsi="Calibri" w:cs="Times New Roman"/>
          <w:lang w:val="en-US"/>
        </w:rPr>
        <w:t>Should non-compliance persist,</w:t>
      </w:r>
      <w:r w:rsidR="00312B22">
        <w:rPr>
          <w:rFonts w:ascii="Calibri" w:eastAsia="Calibri" w:hAnsi="Calibri" w:cs="Times New Roman"/>
          <w:lang w:val="en-US"/>
        </w:rPr>
        <w:t xml:space="preserve"> they will be applied on the </w:t>
      </w:r>
      <w:r w:rsidR="00232609">
        <w:rPr>
          <w:rFonts w:ascii="Calibri" w:eastAsia="Calibri" w:hAnsi="Calibri" w:cs="Times New Roman"/>
          <w:lang w:val="en-US"/>
        </w:rPr>
        <w:t>coercive action</w:t>
      </w:r>
      <w:r w:rsidR="00312B22">
        <w:rPr>
          <w:rFonts w:ascii="Calibri" w:eastAsia="Calibri" w:hAnsi="Calibri" w:cs="Times New Roman"/>
          <w:lang w:val="en-US"/>
        </w:rPr>
        <w:t xml:space="preserve"> specified in the preceding article (T. note: </w:t>
      </w:r>
      <w:r w:rsidR="00312B22">
        <w:rPr>
          <w:rFonts w:ascii="Calibri" w:eastAsia="Calibri" w:hAnsi="Calibri" w:cs="Times New Roman"/>
          <w:i/>
          <w:lang w:val="en-US"/>
        </w:rPr>
        <w:t xml:space="preserve">sic </w:t>
      </w:r>
      <w:r w:rsidR="00312B22">
        <w:rPr>
          <w:rFonts w:ascii="Calibri" w:eastAsia="Calibri" w:hAnsi="Calibri" w:cs="Times New Roman"/>
          <w:lang w:val="en-US"/>
        </w:rPr>
        <w:t>in the original). On</w:t>
      </w:r>
      <w:r w:rsidR="002875EF">
        <w:rPr>
          <w:rFonts w:ascii="Calibri" w:eastAsia="Calibri" w:hAnsi="Calibri" w:cs="Times New Roman"/>
          <w:lang w:val="en-US"/>
        </w:rPr>
        <w:t>ce</w:t>
      </w:r>
      <w:r w:rsidR="00312B22">
        <w:rPr>
          <w:rFonts w:ascii="Calibri" w:eastAsia="Calibri" w:hAnsi="Calibri" w:cs="Times New Roman"/>
          <w:lang w:val="en-US"/>
        </w:rPr>
        <w:t xml:space="preserve"> the term has expired without compliance having taken place, this circumstance will be reported to the competent authority in the matter of responsibility.</w:t>
      </w:r>
    </w:p>
    <w:p w:rsidR="00312B22" w:rsidRDefault="00312B22" w:rsidP="00E342AB">
      <w:pPr>
        <w:spacing w:before="120" w:after="240"/>
        <w:rPr>
          <w:rFonts w:ascii="Calibri" w:eastAsia="Calibri" w:hAnsi="Calibri" w:cs="Times New Roman"/>
          <w:lang w:val="en-US"/>
        </w:rPr>
      </w:pPr>
      <w:r>
        <w:rPr>
          <w:rFonts w:ascii="Calibri" w:eastAsia="Calibri" w:hAnsi="Calibri" w:cs="Times New Roman"/>
          <w:b/>
          <w:lang w:val="en-US"/>
        </w:rPr>
        <w:t>Article 155.</w:t>
      </w:r>
      <w:r>
        <w:rPr>
          <w:rFonts w:ascii="Calibri" w:eastAsia="Calibri" w:hAnsi="Calibri" w:cs="Times New Roman"/>
          <w:lang w:val="en-US"/>
        </w:rPr>
        <w:t xml:space="preserve"> The </w:t>
      </w:r>
      <w:r w:rsidR="002875EF">
        <w:rPr>
          <w:rFonts w:ascii="Calibri" w:eastAsia="Calibri" w:hAnsi="Calibri" w:cs="Times New Roman"/>
          <w:lang w:val="en-US"/>
        </w:rPr>
        <w:t>coercive action referred to in this Chapter must be taken by the Institute or the Guarantor bodies, acting on their own or with the assistance of the competent authority, in accordance with the procedures set forth in the relevant statutes.</w:t>
      </w:r>
    </w:p>
    <w:p w:rsidR="002875EF" w:rsidRDefault="002875EF" w:rsidP="00E342AB">
      <w:pPr>
        <w:spacing w:before="120" w:after="240"/>
        <w:rPr>
          <w:rFonts w:ascii="Calibri" w:eastAsia="Calibri" w:hAnsi="Calibri" w:cs="Times New Roman"/>
          <w:lang w:val="en-US"/>
        </w:rPr>
      </w:pPr>
      <w:r>
        <w:rPr>
          <w:rFonts w:ascii="Calibri" w:eastAsia="Calibri" w:hAnsi="Calibri" w:cs="Times New Roman"/>
          <w:b/>
          <w:lang w:val="en-US"/>
        </w:rPr>
        <w:t>Article 156.</w:t>
      </w:r>
      <w:r>
        <w:rPr>
          <w:rFonts w:ascii="Calibri" w:eastAsia="Calibri" w:hAnsi="Calibri" w:cs="Times New Roman"/>
          <w:lang w:val="en-US"/>
        </w:rPr>
        <w:t xml:space="preserve"> The monetary sanctions established by the Institute and the Guarantor bodies will be collected by the Tax Administration Service of the Departments of Finance of the Federated States, as applicable, through statutory procedures.</w:t>
      </w:r>
    </w:p>
    <w:p w:rsidR="002875EF" w:rsidRDefault="002875EF" w:rsidP="00E342AB">
      <w:pPr>
        <w:spacing w:before="120" w:after="240"/>
        <w:rPr>
          <w:rFonts w:ascii="Calibri" w:eastAsia="Calibri" w:hAnsi="Calibri" w:cs="Times New Roman"/>
          <w:lang w:val="en-US"/>
        </w:rPr>
      </w:pPr>
      <w:r>
        <w:rPr>
          <w:rFonts w:ascii="Calibri" w:eastAsia="Calibri" w:hAnsi="Calibri" w:cs="Times New Roman"/>
          <w:b/>
          <w:lang w:val="en-US"/>
        </w:rPr>
        <w:t>Article 157.</w:t>
      </w:r>
      <w:r>
        <w:rPr>
          <w:rFonts w:ascii="Calibri" w:eastAsia="Calibri" w:hAnsi="Calibri" w:cs="Times New Roman"/>
          <w:lang w:val="en-US"/>
        </w:rPr>
        <w:t xml:space="preserve"> To qualify the coercive action contemplated in this Chapter, the Institute and the Guarantor bodies must take into consideration:</w:t>
      </w:r>
    </w:p>
    <w:p w:rsidR="002875EF" w:rsidRDefault="002875EF" w:rsidP="002875EF">
      <w:pPr>
        <w:pStyle w:val="Prrafodelista"/>
        <w:numPr>
          <w:ilvl w:val="0"/>
          <w:numId w:val="60"/>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The </w:t>
      </w:r>
      <w:r w:rsidR="0013566D">
        <w:rPr>
          <w:rFonts w:ascii="Calibri" w:eastAsia="Calibri" w:hAnsi="Calibri" w:cs="Times New Roman"/>
          <w:lang w:val="en-US"/>
        </w:rPr>
        <w:t>gravity of the data controller’s fault, determined on the basis of the damage caused, indications of intent, the time the determinations issued by the Institute or the Guarantor bodies were disregarded, and its negative effect on the exercise of their attributions;</w:t>
      </w:r>
    </w:p>
    <w:p w:rsidR="0013566D" w:rsidRDefault="0013566D" w:rsidP="002875EF">
      <w:pPr>
        <w:pStyle w:val="Prrafodelista"/>
        <w:numPr>
          <w:ilvl w:val="0"/>
          <w:numId w:val="60"/>
        </w:numPr>
        <w:spacing w:before="120" w:after="240"/>
        <w:contextualSpacing w:val="0"/>
        <w:rPr>
          <w:rFonts w:ascii="Calibri" w:eastAsia="Calibri" w:hAnsi="Calibri" w:cs="Times New Roman"/>
          <w:lang w:val="en-US"/>
        </w:rPr>
      </w:pPr>
      <w:r>
        <w:rPr>
          <w:rFonts w:ascii="Calibri" w:eastAsia="Calibri" w:hAnsi="Calibri" w:cs="Times New Roman"/>
          <w:lang w:val="en-US"/>
        </w:rPr>
        <w:t>The infringer’s financial condition; and</w:t>
      </w:r>
    </w:p>
    <w:p w:rsidR="0013566D" w:rsidRDefault="0013566D" w:rsidP="002875EF">
      <w:pPr>
        <w:pStyle w:val="Prrafodelista"/>
        <w:numPr>
          <w:ilvl w:val="0"/>
          <w:numId w:val="60"/>
        </w:numPr>
        <w:spacing w:before="120" w:after="240"/>
        <w:contextualSpacing w:val="0"/>
        <w:rPr>
          <w:rFonts w:ascii="Calibri" w:eastAsia="Calibri" w:hAnsi="Calibri" w:cs="Times New Roman"/>
          <w:lang w:val="en-US"/>
        </w:rPr>
      </w:pPr>
      <w:r>
        <w:rPr>
          <w:rFonts w:ascii="Calibri" w:eastAsia="Calibri" w:hAnsi="Calibri" w:cs="Times New Roman"/>
          <w:lang w:val="en-US"/>
        </w:rPr>
        <w:t>Recidivism.</w:t>
      </w:r>
    </w:p>
    <w:p w:rsidR="0013566D" w:rsidRDefault="0013566D" w:rsidP="00815C46">
      <w:pPr>
        <w:spacing w:before="120" w:after="240"/>
        <w:rPr>
          <w:rFonts w:ascii="Calibri" w:eastAsia="Calibri" w:hAnsi="Calibri" w:cs="Times New Roman"/>
          <w:lang w:val="en-US"/>
        </w:rPr>
      </w:pPr>
      <w:r w:rsidRPr="00815C46">
        <w:rPr>
          <w:rFonts w:ascii="Calibri" w:eastAsia="Calibri" w:hAnsi="Calibri" w:cs="Times New Roman"/>
          <w:lang w:val="en-US"/>
        </w:rPr>
        <w:t>The Institute and the Guarantor bodies will</w:t>
      </w:r>
      <w:r w:rsidR="00815C46" w:rsidRPr="00815C46">
        <w:rPr>
          <w:rFonts w:ascii="Calibri" w:eastAsia="Calibri" w:hAnsi="Calibri" w:cs="Times New Roman"/>
          <w:lang w:val="en-US"/>
        </w:rPr>
        <w:t xml:space="preserve"> establish, through general guidelines, the attributions of the areas in charge of qualifying the gravity of instances of non-compliance with their determinations</w:t>
      </w:r>
      <w:r w:rsidR="00815C46">
        <w:rPr>
          <w:rFonts w:ascii="Calibri" w:eastAsia="Calibri" w:hAnsi="Calibri" w:cs="Times New Roman"/>
          <w:lang w:val="en-US"/>
        </w:rPr>
        <w:t>,</w:t>
      </w:r>
      <w:r w:rsidR="00815C46" w:rsidRPr="00815C46">
        <w:rPr>
          <w:rFonts w:ascii="Calibri" w:eastAsia="Calibri" w:hAnsi="Calibri" w:cs="Times New Roman"/>
          <w:lang w:val="en-US"/>
        </w:rPr>
        <w:t xml:space="preserve"> and of giving notice and enforcing the coercive action to be applied and implemented, as contemplated in this article.</w:t>
      </w:r>
    </w:p>
    <w:p w:rsidR="00815C46" w:rsidRDefault="00815C46" w:rsidP="00815C46">
      <w:pPr>
        <w:spacing w:before="120" w:after="240"/>
        <w:rPr>
          <w:rFonts w:ascii="Calibri" w:eastAsia="Calibri" w:hAnsi="Calibri" w:cs="Times New Roman"/>
          <w:lang w:val="en-US"/>
        </w:rPr>
      </w:pPr>
      <w:r>
        <w:rPr>
          <w:rFonts w:ascii="Calibri" w:eastAsia="Calibri" w:hAnsi="Calibri" w:cs="Times New Roman"/>
          <w:b/>
          <w:lang w:val="en-US"/>
        </w:rPr>
        <w:t>Article 158.</w:t>
      </w:r>
      <w:r w:rsidR="009F1D40">
        <w:rPr>
          <w:rFonts w:ascii="Calibri" w:eastAsia="Calibri" w:hAnsi="Calibri" w:cs="Times New Roman"/>
          <w:b/>
          <w:lang w:val="en-US"/>
        </w:rPr>
        <w:t xml:space="preserve"> </w:t>
      </w:r>
      <w:r w:rsidR="00FD174F">
        <w:rPr>
          <w:rFonts w:ascii="Calibri" w:eastAsia="Calibri" w:hAnsi="Calibri" w:cs="Times New Roman"/>
          <w:lang w:val="en-US"/>
        </w:rPr>
        <w:t>In the event of recidivism, the Institute or the Guarantor bodies may impose a monetary sanction equal to twice that which may have been set by the Institute or the Guarantor bodies.</w:t>
      </w:r>
    </w:p>
    <w:p w:rsidR="00FD174F" w:rsidRDefault="00FD174F" w:rsidP="00815C46">
      <w:pPr>
        <w:spacing w:before="120" w:after="240"/>
        <w:rPr>
          <w:rFonts w:ascii="Calibri" w:eastAsia="Calibri" w:hAnsi="Calibri" w:cs="Times New Roman"/>
          <w:lang w:val="en-US"/>
        </w:rPr>
      </w:pPr>
      <w:r>
        <w:rPr>
          <w:rFonts w:ascii="Calibri" w:eastAsia="Calibri" w:hAnsi="Calibri" w:cs="Times New Roman"/>
          <w:lang w:val="en-US"/>
        </w:rPr>
        <w:t xml:space="preserve">A recidivist will be the person or entity who incurs in an infringement of the same type or nature </w:t>
      </w:r>
      <w:r w:rsidR="00CA22D6">
        <w:rPr>
          <w:rFonts w:ascii="Calibri" w:eastAsia="Calibri" w:hAnsi="Calibri" w:cs="Times New Roman"/>
          <w:lang w:val="en-US"/>
        </w:rPr>
        <w:t>as</w:t>
      </w:r>
      <w:r>
        <w:rPr>
          <w:rFonts w:ascii="Calibri" w:eastAsia="Calibri" w:hAnsi="Calibri" w:cs="Times New Roman"/>
          <w:lang w:val="en-US"/>
        </w:rPr>
        <w:t xml:space="preserve"> that of a previously sanctioned infringement.</w:t>
      </w:r>
    </w:p>
    <w:p w:rsidR="00FD174F" w:rsidRDefault="00FD174F" w:rsidP="00815C46">
      <w:pPr>
        <w:spacing w:before="120" w:after="240"/>
        <w:rPr>
          <w:rFonts w:ascii="Calibri" w:eastAsia="Calibri" w:hAnsi="Calibri" w:cs="Times New Roman"/>
          <w:lang w:val="en-US"/>
        </w:rPr>
      </w:pPr>
      <w:r>
        <w:rPr>
          <w:rFonts w:ascii="Calibri" w:eastAsia="Calibri" w:hAnsi="Calibri" w:cs="Times New Roman"/>
          <w:b/>
          <w:lang w:val="en-US"/>
        </w:rPr>
        <w:t>Article 159.</w:t>
      </w:r>
      <w:r>
        <w:rPr>
          <w:rFonts w:ascii="Calibri" w:eastAsia="Calibri" w:hAnsi="Calibri" w:cs="Times New Roman"/>
          <w:lang w:val="en-US"/>
        </w:rPr>
        <w:t xml:space="preserve"> </w:t>
      </w:r>
      <w:r w:rsidR="000459E1">
        <w:rPr>
          <w:rFonts w:ascii="Calibri" w:eastAsia="Calibri" w:hAnsi="Calibri" w:cs="Times New Roman"/>
          <w:lang w:val="en-US"/>
        </w:rPr>
        <w:t>Coercive action</w:t>
      </w:r>
      <w:r>
        <w:rPr>
          <w:rFonts w:ascii="Calibri" w:eastAsia="Calibri" w:hAnsi="Calibri" w:cs="Times New Roman"/>
          <w:lang w:val="en-US"/>
        </w:rPr>
        <w:t xml:space="preserve"> must be applied and implemented within a maximum term of fifteen days, counted as of the date </w:t>
      </w:r>
      <w:r w:rsidR="000459E1">
        <w:rPr>
          <w:rFonts w:ascii="Calibri" w:eastAsia="Calibri" w:hAnsi="Calibri" w:cs="Times New Roman"/>
          <w:lang w:val="en-US"/>
        </w:rPr>
        <w:t>it is</w:t>
      </w:r>
      <w:r>
        <w:rPr>
          <w:rFonts w:ascii="Calibri" w:eastAsia="Calibri" w:hAnsi="Calibri" w:cs="Times New Roman"/>
          <w:lang w:val="en-US"/>
        </w:rPr>
        <w:t xml:space="preserve"> notified to the infringing party.</w:t>
      </w:r>
    </w:p>
    <w:p w:rsidR="00FD174F" w:rsidRDefault="00FD174F" w:rsidP="00815C46">
      <w:pPr>
        <w:spacing w:before="120" w:after="240"/>
        <w:rPr>
          <w:rFonts w:ascii="Calibri" w:eastAsia="Calibri" w:hAnsi="Calibri" w:cs="Times New Roman"/>
          <w:lang w:val="en-US"/>
        </w:rPr>
      </w:pPr>
      <w:r>
        <w:rPr>
          <w:rFonts w:ascii="Calibri" w:eastAsia="Calibri" w:hAnsi="Calibri" w:cs="Times New Roman"/>
          <w:b/>
          <w:lang w:val="en-US"/>
        </w:rPr>
        <w:t>Article 160.</w:t>
      </w:r>
      <w:r>
        <w:rPr>
          <w:rFonts w:ascii="Calibri" w:eastAsia="Calibri" w:hAnsi="Calibri" w:cs="Times New Roman"/>
          <w:lang w:val="en-US"/>
        </w:rPr>
        <w:t xml:space="preserve"> A public warning will be imposed by the Institute or the Guarantor bodies and will be carried out by the senior official of the infringing party involved.</w:t>
      </w:r>
    </w:p>
    <w:p w:rsidR="00FD174F" w:rsidRDefault="00FD174F" w:rsidP="00815C46">
      <w:pPr>
        <w:spacing w:before="120" w:after="240"/>
        <w:rPr>
          <w:rFonts w:ascii="Calibri" w:eastAsia="Calibri" w:hAnsi="Calibri" w:cs="Times New Roman"/>
          <w:lang w:val="en-US"/>
        </w:rPr>
      </w:pPr>
      <w:r>
        <w:rPr>
          <w:rFonts w:ascii="Calibri" w:eastAsia="Calibri" w:hAnsi="Calibri" w:cs="Times New Roman"/>
          <w:b/>
          <w:lang w:val="en-US"/>
        </w:rPr>
        <w:t xml:space="preserve">Article 161. </w:t>
      </w:r>
      <w:r>
        <w:rPr>
          <w:rFonts w:ascii="Calibri" w:eastAsia="Calibri" w:hAnsi="Calibri" w:cs="Times New Roman"/>
          <w:lang w:val="en-US"/>
        </w:rPr>
        <w:t>The Institute and the Guarantor bodies</w:t>
      </w:r>
      <w:r w:rsidR="009431D1">
        <w:rPr>
          <w:rFonts w:ascii="Calibri" w:eastAsia="Calibri" w:hAnsi="Calibri" w:cs="Times New Roman"/>
          <w:lang w:val="en-US"/>
        </w:rPr>
        <w:t xml:space="preserve"> may require that the infringing party provide the information required to determine his/her financial situation, being forewarned that should he/she fail to do so, monetary sanctions shall be quantified on the basis of the information available, this being understood as that which can be found in public registries, that contained in information media or on their own web pages, and </w:t>
      </w:r>
      <w:r w:rsidR="009431D1">
        <w:rPr>
          <w:rFonts w:ascii="Calibri" w:eastAsia="Calibri" w:hAnsi="Calibri" w:cs="Times New Roman"/>
          <w:lang w:val="en-US"/>
        </w:rPr>
        <w:lastRenderedPageBreak/>
        <w:t>generally, any information providing evidence of his/her financial situation; the Institute or the Guarantor bodies havin</w:t>
      </w:r>
      <w:r w:rsidR="00CA22D6">
        <w:rPr>
          <w:rFonts w:ascii="Calibri" w:eastAsia="Calibri" w:hAnsi="Calibri" w:cs="Times New Roman"/>
          <w:lang w:val="en-US"/>
        </w:rPr>
        <w:t>g the authority to require from</w:t>
      </w:r>
      <w:r w:rsidR="009431D1">
        <w:rPr>
          <w:rFonts w:ascii="Calibri" w:eastAsia="Calibri" w:hAnsi="Calibri" w:cs="Times New Roman"/>
          <w:lang w:val="en-US"/>
        </w:rPr>
        <w:t xml:space="preserve"> the competent authorities submission of such information deemed as essential for such purposes.</w:t>
      </w:r>
    </w:p>
    <w:p w:rsidR="009431D1" w:rsidRDefault="009431D1" w:rsidP="00815C46">
      <w:pPr>
        <w:spacing w:before="120" w:after="240"/>
        <w:rPr>
          <w:rFonts w:ascii="Calibri" w:eastAsia="Calibri" w:hAnsi="Calibri" w:cs="Times New Roman"/>
          <w:lang w:val="en-US"/>
        </w:rPr>
      </w:pPr>
      <w:r>
        <w:rPr>
          <w:rFonts w:ascii="Calibri" w:eastAsia="Calibri" w:hAnsi="Calibri" w:cs="Times New Roman"/>
          <w:b/>
          <w:lang w:val="en-US"/>
        </w:rPr>
        <w:t>Article 162.</w:t>
      </w:r>
      <w:r>
        <w:rPr>
          <w:rFonts w:ascii="Calibri" w:eastAsia="Calibri" w:hAnsi="Calibri" w:cs="Times New Roman"/>
          <w:lang w:val="en-US"/>
        </w:rPr>
        <w:t xml:space="preserve"> Applicable remedial action filed before the federal courts</w:t>
      </w:r>
      <w:r w:rsidR="00CA22D6">
        <w:rPr>
          <w:rFonts w:ascii="Calibri" w:eastAsia="Calibri" w:hAnsi="Calibri" w:cs="Times New Roman"/>
          <w:lang w:val="en-US"/>
        </w:rPr>
        <w:t xml:space="preserve"> or before </w:t>
      </w:r>
      <w:r w:rsidR="008909F6">
        <w:rPr>
          <w:rFonts w:ascii="Calibri" w:eastAsia="Calibri" w:hAnsi="Calibri" w:cs="Times New Roman"/>
          <w:lang w:val="en-US"/>
        </w:rPr>
        <w:t>the appropriate state courts</w:t>
      </w:r>
      <w:r>
        <w:rPr>
          <w:rFonts w:ascii="Calibri" w:eastAsia="Calibri" w:hAnsi="Calibri" w:cs="Times New Roman"/>
          <w:lang w:val="en-US"/>
        </w:rPr>
        <w:t xml:space="preserve"> </w:t>
      </w:r>
      <w:r w:rsidR="008909F6">
        <w:rPr>
          <w:rFonts w:ascii="Calibri" w:eastAsia="Calibri" w:hAnsi="Calibri" w:cs="Times New Roman"/>
          <w:lang w:val="en-US"/>
        </w:rPr>
        <w:t xml:space="preserve">is available </w:t>
      </w:r>
      <w:r>
        <w:rPr>
          <w:rFonts w:ascii="Calibri" w:eastAsia="Calibri" w:hAnsi="Calibri" w:cs="Times New Roman"/>
          <w:lang w:val="en-US"/>
        </w:rPr>
        <w:t xml:space="preserve">against the imposition of </w:t>
      </w:r>
      <w:r w:rsidR="000459E1">
        <w:rPr>
          <w:rFonts w:ascii="Calibri" w:eastAsia="Calibri" w:hAnsi="Calibri" w:cs="Times New Roman"/>
          <w:lang w:val="en-US"/>
        </w:rPr>
        <w:t>coercive action</w:t>
      </w:r>
      <w:r w:rsidR="008909F6">
        <w:rPr>
          <w:rFonts w:ascii="Calibri" w:eastAsia="Calibri" w:hAnsi="Calibri" w:cs="Times New Roman"/>
          <w:lang w:val="en-US"/>
        </w:rPr>
        <w:t>.</w:t>
      </w:r>
    </w:p>
    <w:p w:rsidR="008909F6" w:rsidRDefault="008909F6" w:rsidP="008909F6">
      <w:pPr>
        <w:spacing w:before="120" w:after="240"/>
        <w:jc w:val="center"/>
        <w:rPr>
          <w:rFonts w:ascii="Calibri" w:eastAsia="Calibri" w:hAnsi="Calibri" w:cs="Times New Roman"/>
          <w:b/>
          <w:lang w:val="en-US"/>
        </w:rPr>
      </w:pPr>
      <w:r>
        <w:rPr>
          <w:rFonts w:ascii="Calibri" w:eastAsia="Calibri" w:hAnsi="Calibri" w:cs="Times New Roman"/>
          <w:b/>
          <w:lang w:val="en-US"/>
        </w:rPr>
        <w:t>Chapter II</w:t>
      </w:r>
    </w:p>
    <w:p w:rsidR="008909F6" w:rsidRDefault="008909F6" w:rsidP="008909F6">
      <w:pPr>
        <w:spacing w:before="120" w:after="240"/>
        <w:jc w:val="center"/>
        <w:rPr>
          <w:rFonts w:ascii="Calibri" w:eastAsia="Calibri" w:hAnsi="Calibri" w:cs="Times New Roman"/>
          <w:b/>
          <w:lang w:val="en-US"/>
        </w:rPr>
      </w:pPr>
      <w:r>
        <w:rPr>
          <w:rFonts w:ascii="Calibri" w:eastAsia="Calibri" w:hAnsi="Calibri" w:cs="Times New Roman"/>
          <w:b/>
          <w:lang w:val="en-US"/>
        </w:rPr>
        <w:t>Sanctions</w:t>
      </w:r>
    </w:p>
    <w:p w:rsidR="008909F6" w:rsidRDefault="008909F6" w:rsidP="008909F6">
      <w:pPr>
        <w:spacing w:before="120" w:after="240"/>
        <w:rPr>
          <w:rFonts w:ascii="Calibri" w:eastAsia="Calibri" w:hAnsi="Calibri" w:cs="Times New Roman"/>
          <w:lang w:val="en-US"/>
        </w:rPr>
      </w:pPr>
      <w:r>
        <w:rPr>
          <w:rFonts w:ascii="Calibri" w:eastAsia="Calibri" w:hAnsi="Calibri" w:cs="Times New Roman"/>
          <w:b/>
          <w:lang w:val="en-US"/>
        </w:rPr>
        <w:t>Article 163.</w:t>
      </w:r>
      <w:r>
        <w:rPr>
          <w:rFonts w:ascii="Calibri" w:eastAsia="Calibri" w:hAnsi="Calibri" w:cs="Times New Roman"/>
          <w:lang w:val="en-US"/>
        </w:rPr>
        <w:t xml:space="preserve"> </w:t>
      </w:r>
      <w:r w:rsidR="0068059B">
        <w:rPr>
          <w:rFonts w:ascii="Calibri" w:eastAsia="Calibri" w:hAnsi="Calibri" w:cs="Times New Roman"/>
          <w:lang w:val="en-US"/>
        </w:rPr>
        <w:t>The following are causes giving rise to sanction as a result of non-compliance with the obligations as set forth in this Law:</w:t>
      </w:r>
    </w:p>
    <w:p w:rsidR="0068059B" w:rsidRDefault="0068059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Acting with negligence, </w:t>
      </w:r>
      <w:proofErr w:type="spellStart"/>
      <w:r>
        <w:rPr>
          <w:rFonts w:ascii="Calibri" w:eastAsia="Calibri" w:hAnsi="Calibri" w:cs="Times New Roman"/>
          <w:lang w:val="en-US"/>
        </w:rPr>
        <w:t>dolus</w:t>
      </w:r>
      <w:proofErr w:type="spellEnd"/>
      <w:r>
        <w:rPr>
          <w:rFonts w:ascii="Calibri" w:eastAsia="Calibri" w:hAnsi="Calibri" w:cs="Times New Roman"/>
          <w:lang w:val="en-US"/>
        </w:rPr>
        <w:t xml:space="preserve"> or bad faith in the handling of request</w:t>
      </w:r>
      <w:r w:rsidR="000459E1">
        <w:rPr>
          <w:rFonts w:ascii="Calibri" w:eastAsia="Calibri" w:hAnsi="Calibri" w:cs="Times New Roman"/>
          <w:lang w:val="en-US"/>
        </w:rPr>
        <w:t>s</w:t>
      </w:r>
      <w:r>
        <w:rPr>
          <w:rFonts w:ascii="Calibri" w:eastAsia="Calibri" w:hAnsi="Calibri" w:cs="Times New Roman"/>
          <w:lang w:val="en-US"/>
        </w:rPr>
        <w:t xml:space="preserve"> for exercise of ARCO rights;</w:t>
      </w:r>
    </w:p>
    <w:p w:rsidR="0068059B" w:rsidRDefault="0068059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Failing to comply with the time periods contemplated in this Law to respond to requests to exercise ARCO rights or to uphold the relevant right;</w:t>
      </w:r>
    </w:p>
    <w:p w:rsidR="0068059B" w:rsidRDefault="0068059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Using, deleting</w:t>
      </w:r>
      <w:r w:rsidR="005F2E04">
        <w:rPr>
          <w:rFonts w:ascii="Calibri" w:eastAsia="Calibri" w:hAnsi="Calibri" w:cs="Times New Roman"/>
          <w:lang w:val="en-US"/>
        </w:rPr>
        <w:t>, disclosing, concealing, alter</w:t>
      </w:r>
      <w:r>
        <w:rPr>
          <w:rFonts w:ascii="Calibri" w:eastAsia="Calibri" w:hAnsi="Calibri" w:cs="Times New Roman"/>
          <w:lang w:val="en-US"/>
        </w:rPr>
        <w:t xml:space="preserve">ing, </w:t>
      </w:r>
      <w:r w:rsidR="005F2E04">
        <w:rPr>
          <w:rFonts w:ascii="Calibri" w:eastAsia="Calibri" w:hAnsi="Calibri" w:cs="Times New Roman"/>
          <w:lang w:val="en-US"/>
        </w:rPr>
        <w:t>distorting, destroying or rendering personal data useless, in whole or in part,</w:t>
      </w:r>
      <w:r w:rsidR="00EC68ED">
        <w:rPr>
          <w:rFonts w:ascii="Calibri" w:eastAsia="Calibri" w:hAnsi="Calibri" w:cs="Times New Roman"/>
          <w:lang w:val="en-US"/>
        </w:rPr>
        <w:t xml:space="preserve"> and improperly, that are held under the party’s custody or to which he/she has access or has knowledge of by reason of his/her job, office or commission;</w:t>
      </w:r>
    </w:p>
    <w:p w:rsidR="00EC68ED" w:rsidRDefault="00EC68ED"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Willfully processing personal data in contravention of the principles and duties established in this Law;</w:t>
      </w:r>
    </w:p>
    <w:p w:rsidR="00EC68ED" w:rsidRDefault="00EC68ED"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Not having a privacy notice, or else, omitting in the same any one of the elements referred to in article 27 of this Law, </w:t>
      </w:r>
      <w:r w:rsidR="00FB18DB">
        <w:rPr>
          <w:rFonts w:ascii="Calibri" w:eastAsia="Calibri" w:hAnsi="Calibri" w:cs="Times New Roman"/>
          <w:lang w:val="en-US"/>
        </w:rPr>
        <w:t>as the case may be, and other applicable provisions on the matter;</w:t>
      </w:r>
    </w:p>
    <w:p w:rsidR="00FB18DB" w:rsidRDefault="00FB18D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Classifying, with </w:t>
      </w:r>
      <w:proofErr w:type="spellStart"/>
      <w:r>
        <w:rPr>
          <w:rFonts w:ascii="Calibri" w:eastAsia="Calibri" w:hAnsi="Calibri" w:cs="Times New Roman"/>
          <w:lang w:val="en-US"/>
        </w:rPr>
        <w:t>dolus</w:t>
      </w:r>
      <w:proofErr w:type="spellEnd"/>
      <w:r>
        <w:rPr>
          <w:rFonts w:ascii="Calibri" w:eastAsia="Calibri" w:hAnsi="Calibri" w:cs="Times New Roman"/>
          <w:lang w:val="en-US"/>
        </w:rPr>
        <w:t xml:space="preserve"> or negligence, personal data as confidential without these meeting the characteristics set forth in applicable laws. The sanction will only be warranted as a result of a prior final determinatio</w:t>
      </w:r>
      <w:r w:rsidR="000459E1">
        <w:rPr>
          <w:rFonts w:ascii="Calibri" w:eastAsia="Calibri" w:hAnsi="Calibri" w:cs="Times New Roman"/>
          <w:lang w:val="en-US"/>
        </w:rPr>
        <w:t>n that is not subject to appeal</w:t>
      </w:r>
      <w:r>
        <w:rPr>
          <w:rFonts w:ascii="Calibri" w:eastAsia="Calibri" w:hAnsi="Calibri" w:cs="Times New Roman"/>
          <w:lang w:val="en-US"/>
        </w:rPr>
        <w:t xml:space="preserve"> regarding the classification criterion of the personal data;</w:t>
      </w:r>
    </w:p>
    <w:p w:rsidR="00FB18DB" w:rsidRDefault="00FB18D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Failing to comply with the duty of confidentiality established in article 42 of this Law;</w:t>
      </w:r>
    </w:p>
    <w:p w:rsidR="00FB18DB" w:rsidRDefault="00FB18D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Failing to establish the security measures as are set forth in articles 31, 32 and 33 of this Law;</w:t>
      </w:r>
    </w:p>
    <w:p w:rsidR="00FB18DB" w:rsidRDefault="00FB18D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When the personal data are violated are a result of the failure to implement the </w:t>
      </w:r>
      <w:r w:rsidR="009C5C9D">
        <w:rPr>
          <w:rFonts w:ascii="Calibri" w:eastAsia="Calibri" w:hAnsi="Calibri" w:cs="Times New Roman"/>
          <w:lang w:val="en-US"/>
        </w:rPr>
        <w:t>security</w:t>
      </w:r>
      <w:r>
        <w:rPr>
          <w:rFonts w:ascii="Calibri" w:eastAsia="Calibri" w:hAnsi="Calibri" w:cs="Times New Roman"/>
          <w:lang w:val="en-US"/>
        </w:rPr>
        <w:t xml:space="preserve"> measures as are set forth in articles 31, 32, and 33 of this Law;</w:t>
      </w:r>
    </w:p>
    <w:p w:rsidR="00FB18DB" w:rsidRDefault="00FB18D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Transferring personal data in contravention of the provisions of this Law;</w:t>
      </w:r>
    </w:p>
    <w:p w:rsidR="00FB18DB" w:rsidRDefault="00FB18D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Obstructing verification action conducted by the authority;</w:t>
      </w:r>
    </w:p>
    <w:p w:rsidR="00FB18DB" w:rsidRDefault="00FB18D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Creating persona</w:t>
      </w:r>
      <w:r w:rsidR="00990DA2">
        <w:rPr>
          <w:rFonts w:ascii="Calibri" w:eastAsia="Calibri" w:hAnsi="Calibri" w:cs="Times New Roman"/>
          <w:lang w:val="en-US"/>
        </w:rPr>
        <w:t>l data bases in contravention of</w:t>
      </w:r>
      <w:r>
        <w:rPr>
          <w:rFonts w:ascii="Calibri" w:eastAsia="Calibri" w:hAnsi="Calibri" w:cs="Times New Roman"/>
          <w:lang w:val="en-US"/>
        </w:rPr>
        <w:t xml:space="preserve"> the provisions of article 5 of this Law;</w:t>
      </w:r>
    </w:p>
    <w:p w:rsidR="00FB18DB" w:rsidRDefault="00FB18DB"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t xml:space="preserve">Failing to </w:t>
      </w:r>
      <w:r w:rsidR="00054238">
        <w:rPr>
          <w:rFonts w:ascii="Calibri" w:eastAsia="Calibri" w:hAnsi="Calibri" w:cs="Times New Roman"/>
          <w:lang w:val="en-US"/>
        </w:rPr>
        <w:t>comply with the resolutions issued by the Institute and the Guarantor bodies; and</w:t>
      </w:r>
    </w:p>
    <w:p w:rsidR="00054238" w:rsidRDefault="00054238" w:rsidP="0068059B">
      <w:pPr>
        <w:pStyle w:val="Prrafodelista"/>
        <w:numPr>
          <w:ilvl w:val="0"/>
          <w:numId w:val="61"/>
        </w:numPr>
        <w:spacing w:before="120" w:after="240"/>
        <w:contextualSpacing w:val="0"/>
        <w:rPr>
          <w:rFonts w:ascii="Calibri" w:eastAsia="Calibri" w:hAnsi="Calibri" w:cs="Times New Roman"/>
          <w:lang w:val="en-US"/>
        </w:rPr>
      </w:pPr>
      <w:r>
        <w:rPr>
          <w:rFonts w:ascii="Calibri" w:eastAsia="Calibri" w:hAnsi="Calibri" w:cs="Times New Roman"/>
          <w:lang w:val="en-US"/>
        </w:rPr>
        <w:lastRenderedPageBreak/>
        <w:t>Failing to submit the annual report and other reports referred to in article 44, section VII of the General Law on Transparency and Access to Public Information, or else to do so extemporaneously.</w:t>
      </w:r>
    </w:p>
    <w:p w:rsidR="00054238" w:rsidRDefault="00054238" w:rsidP="00054238">
      <w:pPr>
        <w:spacing w:before="120" w:after="240"/>
        <w:rPr>
          <w:rFonts w:ascii="Calibri" w:eastAsia="Calibri" w:hAnsi="Calibri" w:cs="Times New Roman"/>
          <w:lang w:val="en-US"/>
        </w:rPr>
      </w:pPr>
      <w:r>
        <w:rPr>
          <w:rFonts w:ascii="Calibri" w:eastAsia="Calibri" w:hAnsi="Calibri" w:cs="Times New Roman"/>
          <w:lang w:val="en-US"/>
        </w:rPr>
        <w:t>Causes giving rise to responsibility contemplated in sections I, II, IV, VI, X, XII and XIV, as well as recidivism in the actions contemplated in the remaining sections of this article, will be considered to be grave for administrative sanctioning purposes.</w:t>
      </w:r>
    </w:p>
    <w:p w:rsidR="00054238" w:rsidRDefault="00054238" w:rsidP="00054238">
      <w:pPr>
        <w:spacing w:before="120" w:after="240"/>
        <w:rPr>
          <w:rFonts w:ascii="Calibri" w:eastAsia="Calibri" w:hAnsi="Calibri" w:cs="Times New Roman"/>
          <w:lang w:val="en-US"/>
        </w:rPr>
      </w:pPr>
      <w:r>
        <w:rPr>
          <w:rFonts w:ascii="Calibri" w:eastAsia="Calibri" w:hAnsi="Calibri" w:cs="Times New Roman"/>
          <w:lang w:val="en-US"/>
        </w:rPr>
        <w:t>In the event the presumed infringement is committed by a member of a political party, the investigation, and such being the case, sanction will be conducted and applied by the competent electoral authority.</w:t>
      </w:r>
    </w:p>
    <w:p w:rsidR="00054238" w:rsidRDefault="00655AA9" w:rsidP="000459E1">
      <w:pPr>
        <w:spacing w:before="120" w:after="240"/>
        <w:rPr>
          <w:rFonts w:ascii="Calibri" w:eastAsia="Calibri" w:hAnsi="Calibri" w:cs="Times New Roman"/>
          <w:lang w:val="en-US"/>
        </w:rPr>
      </w:pPr>
      <w:r>
        <w:rPr>
          <w:rFonts w:ascii="Calibri" w:eastAsia="Calibri" w:hAnsi="Calibri" w:cs="Times New Roman"/>
          <w:lang w:val="en-US"/>
        </w:rPr>
        <w:t>Monetary sanctions cannot be settled with public funds.</w:t>
      </w:r>
    </w:p>
    <w:p w:rsidR="00655AA9" w:rsidRDefault="00655AA9" w:rsidP="000459E1">
      <w:pPr>
        <w:spacing w:before="120" w:after="240"/>
        <w:rPr>
          <w:rFonts w:ascii="Calibri" w:eastAsia="Calibri" w:hAnsi="Calibri" w:cs="Times New Roman"/>
          <w:lang w:val="en-US"/>
        </w:rPr>
      </w:pPr>
      <w:r>
        <w:rPr>
          <w:rFonts w:ascii="Calibri" w:eastAsia="Calibri" w:hAnsi="Calibri" w:cs="Times New Roman"/>
          <w:b/>
          <w:lang w:val="en-US"/>
        </w:rPr>
        <w:t>Article 164.</w:t>
      </w:r>
      <w:r w:rsidR="000459E1">
        <w:rPr>
          <w:rFonts w:ascii="Calibri" w:eastAsia="Calibri" w:hAnsi="Calibri" w:cs="Times New Roman"/>
          <w:lang w:val="en-US"/>
        </w:rPr>
        <w:t xml:space="preserve"> </w:t>
      </w:r>
      <w:r w:rsidR="005379A4">
        <w:rPr>
          <w:rFonts w:ascii="Calibri" w:eastAsia="Calibri" w:hAnsi="Calibri" w:cs="Times New Roman"/>
          <w:lang w:val="en-US"/>
        </w:rPr>
        <w:t>The conducts referred to in the preceding article will be reported to</w:t>
      </w:r>
      <w:r w:rsidR="000459E1">
        <w:rPr>
          <w:rFonts w:ascii="Calibri" w:eastAsia="Calibri" w:hAnsi="Calibri" w:cs="Times New Roman"/>
          <w:lang w:val="en-US"/>
        </w:rPr>
        <w:t xml:space="preserve"> the competent authority for it</w:t>
      </w:r>
      <w:r w:rsidR="005379A4">
        <w:rPr>
          <w:rFonts w:ascii="Calibri" w:eastAsia="Calibri" w:hAnsi="Calibri" w:cs="Times New Roman"/>
          <w:lang w:val="en-US"/>
        </w:rPr>
        <w:t xml:space="preserve"> to impose or enforce the sanction.</w:t>
      </w:r>
    </w:p>
    <w:p w:rsidR="005379A4" w:rsidRDefault="005379A4" w:rsidP="000459E1">
      <w:pPr>
        <w:spacing w:before="120" w:after="240"/>
        <w:rPr>
          <w:rFonts w:ascii="Calibri" w:eastAsia="Calibri" w:hAnsi="Calibri" w:cs="Times New Roman"/>
          <w:lang w:val="en-US"/>
        </w:rPr>
      </w:pPr>
      <w:r>
        <w:rPr>
          <w:rFonts w:ascii="Calibri" w:eastAsia="Calibri" w:hAnsi="Calibri" w:cs="Times New Roman"/>
          <w:b/>
          <w:lang w:val="en-US"/>
        </w:rPr>
        <w:t>Article 165.</w:t>
      </w:r>
      <w:r>
        <w:rPr>
          <w:rFonts w:ascii="Calibri" w:eastAsia="Calibri" w:hAnsi="Calibri" w:cs="Times New Roman"/>
          <w:lang w:val="en-US"/>
        </w:rPr>
        <w:t xml:space="preserve"> Any responsibility that is established under the relevant administrative proceedings, arising from the infringement of the provisions of </w:t>
      </w:r>
      <w:r w:rsidR="00024B48">
        <w:rPr>
          <w:rFonts w:ascii="Calibri" w:eastAsia="Calibri" w:hAnsi="Calibri" w:cs="Times New Roman"/>
          <w:lang w:val="en-US"/>
        </w:rPr>
        <w:t>article 163 of this Law, is</w:t>
      </w:r>
      <w:r w:rsidR="00503FDC">
        <w:rPr>
          <w:rFonts w:ascii="Calibri" w:eastAsia="Calibri" w:hAnsi="Calibri" w:cs="Times New Roman"/>
          <w:lang w:val="en-US"/>
        </w:rPr>
        <w:t xml:space="preserve"> independent from any civil, criminal or other liabilities which may arise from the same actions.</w:t>
      </w:r>
    </w:p>
    <w:p w:rsidR="00503FDC" w:rsidRDefault="00503FDC" w:rsidP="00054238">
      <w:pPr>
        <w:spacing w:before="120" w:after="240"/>
        <w:ind w:firstLine="0"/>
        <w:rPr>
          <w:rFonts w:ascii="Calibri" w:eastAsia="Calibri" w:hAnsi="Calibri" w:cs="Times New Roman"/>
          <w:lang w:val="en-US"/>
        </w:rPr>
      </w:pPr>
      <w:r>
        <w:rPr>
          <w:rFonts w:ascii="Calibri" w:eastAsia="Calibri" w:hAnsi="Calibri" w:cs="Times New Roman"/>
          <w:lang w:val="en-US"/>
        </w:rPr>
        <w:tab/>
        <w:t>Said responsibilities and liabilities will be determined independently, through the proceedings contemplated in applicable laws</w:t>
      </w:r>
      <w:r w:rsidR="00257191">
        <w:rPr>
          <w:rFonts w:ascii="Calibri" w:eastAsia="Calibri" w:hAnsi="Calibri" w:cs="Times New Roman"/>
          <w:lang w:val="en-US"/>
        </w:rPr>
        <w:t>;</w:t>
      </w:r>
      <w:r>
        <w:rPr>
          <w:rFonts w:ascii="Calibri" w:eastAsia="Calibri" w:hAnsi="Calibri" w:cs="Times New Roman"/>
          <w:lang w:val="en-US"/>
        </w:rPr>
        <w:t xml:space="preserve"> and the sanctions which are imposed</w:t>
      </w:r>
      <w:r w:rsidR="00257191">
        <w:rPr>
          <w:rFonts w:ascii="Calibri" w:eastAsia="Calibri" w:hAnsi="Calibri" w:cs="Times New Roman"/>
          <w:lang w:val="en-US"/>
        </w:rPr>
        <w:t xml:space="preserve"> </w:t>
      </w:r>
      <w:r>
        <w:rPr>
          <w:rFonts w:ascii="Calibri" w:eastAsia="Calibri" w:hAnsi="Calibri" w:cs="Times New Roman"/>
          <w:lang w:val="en-US"/>
        </w:rPr>
        <w:t>by the competent authorities</w:t>
      </w:r>
      <w:r w:rsidR="00257191">
        <w:rPr>
          <w:rFonts w:ascii="Calibri" w:eastAsia="Calibri" w:hAnsi="Calibri" w:cs="Times New Roman"/>
          <w:lang w:val="en-US"/>
        </w:rPr>
        <w:t xml:space="preserve">, such being the case, </w:t>
      </w:r>
      <w:r>
        <w:rPr>
          <w:rFonts w:ascii="Calibri" w:eastAsia="Calibri" w:hAnsi="Calibri" w:cs="Times New Roman"/>
          <w:lang w:val="en-US"/>
        </w:rPr>
        <w:t>will also be enforced independently.</w:t>
      </w:r>
    </w:p>
    <w:p w:rsidR="00503FDC" w:rsidRDefault="00503FDC" w:rsidP="00054238">
      <w:pPr>
        <w:spacing w:before="120" w:after="240"/>
        <w:ind w:firstLine="0"/>
        <w:rPr>
          <w:rFonts w:ascii="Calibri" w:eastAsia="Calibri" w:hAnsi="Calibri" w:cs="Times New Roman"/>
          <w:lang w:val="en-US"/>
        </w:rPr>
      </w:pPr>
      <w:r>
        <w:rPr>
          <w:rFonts w:ascii="Calibri" w:eastAsia="Calibri" w:hAnsi="Calibri" w:cs="Times New Roman"/>
          <w:lang w:val="en-US"/>
        </w:rPr>
        <w:tab/>
        <w:t>To these ends, the Institute or the Guarantor bodies may denounce before the competent authorities</w:t>
      </w:r>
      <w:r w:rsidR="0097640E">
        <w:rPr>
          <w:rFonts w:ascii="Calibri" w:eastAsia="Calibri" w:hAnsi="Calibri" w:cs="Times New Roman"/>
          <w:lang w:val="en-US"/>
        </w:rPr>
        <w:t xml:space="preserve"> any action or omission that is in violation of this Law, and submit the evidence considered to be pertinent, as provided in applicable laws.</w:t>
      </w:r>
    </w:p>
    <w:p w:rsidR="0097640E" w:rsidRDefault="0097640E" w:rsidP="00054238">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Article 166.</w:t>
      </w:r>
      <w:r>
        <w:rPr>
          <w:rFonts w:ascii="Calibri" w:eastAsia="Calibri" w:hAnsi="Calibri" w:cs="Times New Roman"/>
          <w:lang w:val="en-US"/>
        </w:rPr>
        <w:t xml:space="preserve"> </w:t>
      </w:r>
      <w:r w:rsidR="00257191">
        <w:rPr>
          <w:rFonts w:ascii="Calibri" w:eastAsia="Calibri" w:hAnsi="Calibri" w:cs="Times New Roman"/>
          <w:lang w:val="en-US"/>
        </w:rPr>
        <w:t>When non-compliance by political parties is involved, the Institute or competent Guarantor body will inform the National Electoral Institute, or the competent electoral local public bodies of the Federated States,</w:t>
      </w:r>
      <w:r w:rsidR="00990DA2">
        <w:rPr>
          <w:rFonts w:ascii="Calibri" w:eastAsia="Calibri" w:hAnsi="Calibri" w:cs="Times New Roman"/>
          <w:lang w:val="en-US"/>
        </w:rPr>
        <w:t xml:space="preserve"> as applicable,</w:t>
      </w:r>
      <w:r w:rsidR="00257191">
        <w:rPr>
          <w:rFonts w:ascii="Calibri" w:eastAsia="Calibri" w:hAnsi="Calibri" w:cs="Times New Roman"/>
          <w:lang w:val="en-US"/>
        </w:rPr>
        <w:t xml:space="preserve"> for the</w:t>
      </w:r>
      <w:r w:rsidR="00990DA2">
        <w:rPr>
          <w:rFonts w:ascii="Calibri" w:eastAsia="Calibri" w:hAnsi="Calibri" w:cs="Times New Roman"/>
          <w:lang w:val="en-US"/>
        </w:rPr>
        <w:t>m</w:t>
      </w:r>
      <w:r w:rsidR="00257191">
        <w:rPr>
          <w:rFonts w:ascii="Calibri" w:eastAsia="Calibri" w:hAnsi="Calibri" w:cs="Times New Roman"/>
          <w:lang w:val="en-US"/>
        </w:rPr>
        <w:t xml:space="preserve"> to resolve as pertinent, without prejudice to the sanctions established for political parties in applicable laws.</w:t>
      </w:r>
    </w:p>
    <w:p w:rsidR="00334145" w:rsidRDefault="00334145" w:rsidP="00054238">
      <w:pPr>
        <w:spacing w:before="120" w:after="240"/>
        <w:ind w:firstLine="0"/>
        <w:rPr>
          <w:rFonts w:ascii="Calibri" w:eastAsia="Calibri" w:hAnsi="Calibri" w:cs="Times New Roman"/>
          <w:lang w:val="en-US"/>
        </w:rPr>
      </w:pPr>
      <w:r>
        <w:rPr>
          <w:rFonts w:ascii="Calibri" w:eastAsia="Calibri" w:hAnsi="Calibri" w:cs="Times New Roman"/>
          <w:lang w:val="en-US"/>
        </w:rPr>
        <w:tab/>
        <w:t>When possible infring</w:t>
      </w:r>
      <w:r w:rsidR="00C4570D">
        <w:rPr>
          <w:rFonts w:ascii="Calibri" w:eastAsia="Calibri" w:hAnsi="Calibri" w:cs="Times New Roman"/>
          <w:lang w:val="en-US"/>
        </w:rPr>
        <w:t>ements are involved that relate</w:t>
      </w:r>
      <w:r>
        <w:rPr>
          <w:rFonts w:ascii="Calibri" w:eastAsia="Calibri" w:hAnsi="Calibri" w:cs="Times New Roman"/>
          <w:lang w:val="en-US"/>
        </w:rPr>
        <w:t xml:space="preserve"> to public trusts or funds, the Institute or competent Guarantor body must inform the internal control body of the obligated party related to such trusts or funds,</w:t>
      </w:r>
      <w:r w:rsidR="00997E2B">
        <w:rPr>
          <w:rFonts w:ascii="Calibri" w:eastAsia="Calibri" w:hAnsi="Calibri" w:cs="Times New Roman"/>
          <w:lang w:val="en-US"/>
        </w:rPr>
        <w:t xml:space="preserve"> when they are public servants, for them to implement the administrative procedures found to be warranted.</w:t>
      </w:r>
    </w:p>
    <w:p w:rsidR="00997E2B" w:rsidRDefault="002B3F9A" w:rsidP="00054238">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Article 167. </w:t>
      </w:r>
      <w:r>
        <w:rPr>
          <w:rFonts w:ascii="Calibri" w:eastAsia="Calibri" w:hAnsi="Calibri" w:cs="Times New Roman"/>
          <w:lang w:val="en-US"/>
        </w:rPr>
        <w:t xml:space="preserve">Where the presumed infringer is a </w:t>
      </w:r>
      <w:r w:rsidR="00C4570D">
        <w:rPr>
          <w:rFonts w:ascii="Calibri" w:eastAsia="Calibri" w:hAnsi="Calibri" w:cs="Times New Roman"/>
          <w:lang w:val="en-US"/>
        </w:rPr>
        <w:t>public servant, the Institute or</w:t>
      </w:r>
      <w:r>
        <w:rPr>
          <w:rFonts w:ascii="Calibri" w:eastAsia="Calibri" w:hAnsi="Calibri" w:cs="Times New Roman"/>
          <w:lang w:val="en-US"/>
        </w:rPr>
        <w:t xml:space="preserve"> the Guarantor body must remit to the competent authority a file containing all the items of evidence that provide grounds for the presumed administrative responsibility together with the relevant denouncement.</w:t>
      </w:r>
    </w:p>
    <w:p w:rsidR="002B3F9A" w:rsidRDefault="002B3F9A" w:rsidP="00054238">
      <w:pPr>
        <w:spacing w:before="120" w:after="240"/>
        <w:ind w:firstLine="0"/>
        <w:rPr>
          <w:rFonts w:ascii="Calibri" w:eastAsia="Calibri" w:hAnsi="Calibri" w:cs="Times New Roman"/>
          <w:lang w:val="en-US"/>
        </w:rPr>
      </w:pPr>
      <w:r>
        <w:rPr>
          <w:rFonts w:ascii="Calibri" w:eastAsia="Calibri" w:hAnsi="Calibri" w:cs="Times New Roman"/>
          <w:lang w:val="en-US"/>
        </w:rPr>
        <w:tab/>
        <w:t>The authority taking cognizance of the matter must inform the Institute or the Guarantor body, as applicable, when the proceeding is brought to an end and on the enforcement of the sanction, such being the case.</w:t>
      </w:r>
    </w:p>
    <w:p w:rsidR="002B3F9A" w:rsidRDefault="000A199D" w:rsidP="00054238">
      <w:pPr>
        <w:spacing w:before="120" w:after="240"/>
        <w:ind w:firstLine="0"/>
        <w:rPr>
          <w:rFonts w:ascii="Calibri" w:eastAsia="Calibri" w:hAnsi="Calibri" w:cs="Times New Roman"/>
          <w:lang w:val="en-US"/>
        </w:rPr>
      </w:pPr>
      <w:r>
        <w:rPr>
          <w:rFonts w:ascii="Calibri" w:eastAsia="Calibri" w:hAnsi="Calibri" w:cs="Times New Roman"/>
          <w:lang w:val="en-US"/>
        </w:rPr>
        <w:tab/>
        <w:t>In order to carry out the proceeding mentioned in this article, the Institute or the relevant Guarantor body must draft a denouncement addressed to the office of the comptrollership, internal control body or equivalent</w:t>
      </w:r>
      <w:r w:rsidR="00EF4565">
        <w:rPr>
          <w:rFonts w:ascii="Calibri" w:eastAsia="Calibri" w:hAnsi="Calibri" w:cs="Times New Roman"/>
          <w:lang w:val="en-US"/>
        </w:rPr>
        <w:t xml:space="preserve"> </w:t>
      </w:r>
      <w:r w:rsidR="00EF4565">
        <w:rPr>
          <w:rFonts w:ascii="Calibri" w:eastAsia="Calibri" w:hAnsi="Calibri" w:cs="Times New Roman"/>
          <w:lang w:val="en-US"/>
        </w:rPr>
        <w:lastRenderedPageBreak/>
        <w:t>area</w:t>
      </w:r>
      <w:r>
        <w:rPr>
          <w:rFonts w:ascii="Calibri" w:eastAsia="Calibri" w:hAnsi="Calibri" w:cs="Times New Roman"/>
          <w:lang w:val="en-US"/>
        </w:rPr>
        <w:t>, containing an accurate description of the actions or omissions which, in its opinion, have an impact on the proper application of this Law and which may entail probable responsibility.</w:t>
      </w:r>
    </w:p>
    <w:p w:rsidR="000A199D" w:rsidRDefault="000A199D" w:rsidP="00054238">
      <w:pPr>
        <w:spacing w:before="120" w:after="240"/>
        <w:ind w:firstLine="0"/>
        <w:rPr>
          <w:rFonts w:ascii="Calibri" w:eastAsia="Calibri" w:hAnsi="Calibri" w:cs="Times New Roman"/>
          <w:lang w:val="en-US"/>
        </w:rPr>
      </w:pPr>
      <w:r>
        <w:rPr>
          <w:rFonts w:ascii="Calibri" w:eastAsia="Calibri" w:hAnsi="Calibri" w:cs="Times New Roman"/>
          <w:lang w:val="en-US"/>
        </w:rPr>
        <w:tab/>
        <w:t>Moreover, it must prepare a case file containing any such evidentiary elements deemed to be pertinent that may provide grounds to prove the existence of probable responsibility. To this end evidence must be provided of the causal nexus existing between the facts in issue and the evidence submitted.</w:t>
      </w:r>
    </w:p>
    <w:p w:rsidR="00EF4565" w:rsidRDefault="00EF4565" w:rsidP="00054238">
      <w:pPr>
        <w:spacing w:before="120" w:after="240"/>
        <w:ind w:firstLine="0"/>
        <w:rPr>
          <w:rFonts w:ascii="Calibri" w:eastAsia="Calibri" w:hAnsi="Calibri" w:cs="Times New Roman"/>
          <w:lang w:val="en-US"/>
        </w:rPr>
      </w:pPr>
      <w:r>
        <w:rPr>
          <w:rFonts w:ascii="Calibri" w:eastAsia="Calibri" w:hAnsi="Calibri" w:cs="Times New Roman"/>
          <w:lang w:val="en-US"/>
        </w:rPr>
        <w:tab/>
        <w:t>The denouncement and the</w:t>
      </w:r>
      <w:r w:rsidR="00C4570D">
        <w:rPr>
          <w:rFonts w:ascii="Calibri" w:eastAsia="Calibri" w:hAnsi="Calibri" w:cs="Times New Roman"/>
          <w:lang w:val="en-US"/>
        </w:rPr>
        <w:t xml:space="preserve"> file must be sent to the compt</w:t>
      </w:r>
      <w:r>
        <w:rPr>
          <w:rFonts w:ascii="Calibri" w:eastAsia="Calibri" w:hAnsi="Calibri" w:cs="Times New Roman"/>
          <w:lang w:val="en-US"/>
        </w:rPr>
        <w:t>rollership office, internal control body or equivalent area within the fifteen days following that on which the Institute or the relevant Guarantor body becomes cognizant of the facts.</w:t>
      </w:r>
    </w:p>
    <w:p w:rsidR="00EF4565" w:rsidRDefault="00EF4565" w:rsidP="00054238">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Article 168. </w:t>
      </w:r>
      <w:r>
        <w:rPr>
          <w:rFonts w:ascii="Calibri" w:eastAsia="Calibri" w:hAnsi="Calibri" w:cs="Times New Roman"/>
          <w:lang w:val="en-US"/>
        </w:rPr>
        <w:t>In the event that non-compliance with the determinations of the Guarantor bodies entails presumed commission of a crime, the relevant Guarantor body must file charges before the competent authority.</w:t>
      </w:r>
    </w:p>
    <w:p w:rsidR="00EF4565" w:rsidRDefault="00EF4565" w:rsidP="00EF4565">
      <w:pPr>
        <w:spacing w:before="120" w:after="240"/>
        <w:ind w:firstLine="0"/>
        <w:jc w:val="center"/>
        <w:rPr>
          <w:rFonts w:ascii="Calibri" w:eastAsia="Calibri" w:hAnsi="Calibri" w:cs="Times New Roman"/>
          <w:b/>
          <w:lang w:val="en-US"/>
        </w:rPr>
      </w:pPr>
      <w:r>
        <w:rPr>
          <w:rFonts w:ascii="Calibri" w:eastAsia="Calibri" w:hAnsi="Calibri" w:cs="Times New Roman"/>
          <w:b/>
          <w:lang w:val="en-US"/>
        </w:rPr>
        <w:t>TRANSITIONAL PROVISIONS</w:t>
      </w:r>
    </w:p>
    <w:p w:rsidR="00EF4565" w:rsidRDefault="00EF4565" w:rsidP="00EF4565">
      <w:pPr>
        <w:spacing w:before="120" w:after="240"/>
        <w:ind w:firstLine="0"/>
        <w:rPr>
          <w:rFonts w:ascii="Calibri" w:eastAsia="Calibri" w:hAnsi="Calibri" w:cs="Times New Roman"/>
          <w:lang w:val="en-US"/>
        </w:rPr>
      </w:pPr>
      <w:r>
        <w:rPr>
          <w:rFonts w:ascii="Calibri" w:eastAsia="Calibri" w:hAnsi="Calibri" w:cs="Times New Roman"/>
          <w:b/>
          <w:lang w:val="en-US"/>
        </w:rPr>
        <w:tab/>
        <w:t>First.</w:t>
      </w:r>
      <w:r>
        <w:rPr>
          <w:rFonts w:ascii="Calibri" w:eastAsia="Calibri" w:hAnsi="Calibri" w:cs="Times New Roman"/>
          <w:lang w:val="en-US"/>
        </w:rPr>
        <w:t xml:space="preserve"> This Law will enter into force on the day following its publication in the Official Gazette of the Federation.</w:t>
      </w:r>
    </w:p>
    <w:p w:rsidR="00EF4565" w:rsidRDefault="00EF4565" w:rsidP="00EF4565">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Second.</w:t>
      </w:r>
      <w:r>
        <w:rPr>
          <w:rFonts w:ascii="Calibri" w:eastAsia="Calibri" w:hAnsi="Calibri" w:cs="Times New Roman"/>
          <w:lang w:val="en-US"/>
        </w:rPr>
        <w:t xml:space="preserve"> The Federal Law on Transparency and Access to Public Information, the other federal laws and the laws in force of the Federated States on the matter of the protection of personal data must be made consistent with the provisions contemplated in this statute within the term of six months following</w:t>
      </w:r>
      <w:r w:rsidR="009549F3">
        <w:rPr>
          <w:rFonts w:ascii="Calibri" w:eastAsia="Calibri" w:hAnsi="Calibri" w:cs="Times New Roman"/>
          <w:lang w:val="en-US"/>
        </w:rPr>
        <w:t xml:space="preserve"> the entry into force of this Law.</w:t>
      </w:r>
    </w:p>
    <w:p w:rsidR="009549F3" w:rsidRDefault="009549F3" w:rsidP="00EF4565">
      <w:pPr>
        <w:spacing w:before="120" w:after="240"/>
        <w:ind w:firstLine="0"/>
        <w:rPr>
          <w:rFonts w:ascii="Calibri" w:eastAsia="Calibri" w:hAnsi="Calibri" w:cs="Times New Roman"/>
          <w:lang w:val="en-US"/>
        </w:rPr>
      </w:pPr>
      <w:r>
        <w:rPr>
          <w:rFonts w:ascii="Calibri" w:eastAsia="Calibri" w:hAnsi="Calibri" w:cs="Times New Roman"/>
          <w:lang w:val="en-US"/>
        </w:rPr>
        <w:tab/>
        <w:t>In the event the Congress of the Union or the Legislatures of the Federated States fail, in whole or in part, to make the required legislative changes within the term provided for in the preceding paragraph, this Law will become directly applicable, the continued application of preexisting laws being possible to supply for any deficiencies in all things that do not contravene this Law, until the condition imposed by this article is satisfied.</w:t>
      </w:r>
    </w:p>
    <w:p w:rsidR="009549F3" w:rsidRDefault="009549F3" w:rsidP="00EF4565">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Third.</w:t>
      </w:r>
      <w:r>
        <w:rPr>
          <w:rFonts w:ascii="Calibri" w:eastAsia="Calibri" w:hAnsi="Calibri" w:cs="Times New Roman"/>
          <w:lang w:val="en-US"/>
        </w:rPr>
        <w:t xml:space="preserve"> The Chamber of Deputies</w:t>
      </w:r>
      <w:r w:rsidR="00F7189F">
        <w:rPr>
          <w:rFonts w:ascii="Calibri" w:eastAsia="Calibri" w:hAnsi="Calibri" w:cs="Times New Roman"/>
          <w:lang w:val="en-US"/>
        </w:rPr>
        <w:t xml:space="preserve"> and</w:t>
      </w:r>
      <w:r>
        <w:rPr>
          <w:rFonts w:ascii="Calibri" w:eastAsia="Calibri" w:hAnsi="Calibri" w:cs="Times New Roman"/>
          <w:lang w:val="en-US"/>
        </w:rPr>
        <w:t xml:space="preserve"> the </w:t>
      </w:r>
      <w:r w:rsidR="00F7189F">
        <w:rPr>
          <w:rFonts w:ascii="Calibri" w:eastAsia="Calibri" w:hAnsi="Calibri" w:cs="Times New Roman"/>
          <w:lang w:val="en-US"/>
        </w:rPr>
        <w:t xml:space="preserve">Legislatures of the Federated States must, within their </w:t>
      </w:r>
      <w:r w:rsidR="00931E02">
        <w:rPr>
          <w:rFonts w:ascii="Calibri" w:eastAsia="Calibri" w:hAnsi="Calibri" w:cs="Times New Roman"/>
          <w:lang w:val="en-US"/>
        </w:rPr>
        <w:t xml:space="preserve">respective </w:t>
      </w:r>
      <w:r w:rsidR="00F7189F">
        <w:rPr>
          <w:rFonts w:ascii="Calibri" w:eastAsia="Calibri" w:hAnsi="Calibri" w:cs="Times New Roman"/>
          <w:lang w:val="en-US"/>
        </w:rPr>
        <w:t xml:space="preserve">purviews, </w:t>
      </w:r>
      <w:r w:rsidR="00931E02">
        <w:rPr>
          <w:rFonts w:ascii="Calibri" w:eastAsia="Calibri" w:hAnsi="Calibri" w:cs="Times New Roman"/>
          <w:lang w:val="en-US"/>
        </w:rPr>
        <w:t>set aside the budget appropriations required for operation of this Law and provide for the specific budget items in the Federal Expenditure Budget and the State Expenditure Budgets, as applicable, for the fiscal year following</w:t>
      </w:r>
      <w:r w:rsidR="00196E6D">
        <w:rPr>
          <w:rFonts w:ascii="Calibri" w:eastAsia="Calibri" w:hAnsi="Calibri" w:cs="Times New Roman"/>
          <w:lang w:val="en-US"/>
        </w:rPr>
        <w:t xml:space="preserve"> that of its entry into force.</w:t>
      </w:r>
    </w:p>
    <w:p w:rsidR="00196E6D" w:rsidRDefault="00196E6D" w:rsidP="00EF4565">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Fourth.</w:t>
      </w:r>
      <w:r>
        <w:rPr>
          <w:rFonts w:ascii="Calibri" w:eastAsia="Calibri" w:hAnsi="Calibri" w:cs="Times New Roman"/>
          <w:lang w:val="en-US"/>
        </w:rPr>
        <w:t xml:space="preserve"> All federal, state and municipal provisions on the matter of protection of personal data that contravene those provided in this Law are repealed.</w:t>
      </w:r>
    </w:p>
    <w:p w:rsidR="00C4570D" w:rsidRDefault="00196E6D" w:rsidP="00EF4565">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Fifth.</w:t>
      </w:r>
      <w:r>
        <w:rPr>
          <w:rFonts w:ascii="Calibri" w:eastAsia="Calibri" w:hAnsi="Calibri" w:cs="Times New Roman"/>
          <w:lang w:val="en-US"/>
        </w:rPr>
        <w:t xml:space="preserve"> The Institute and the Guarantor bodies must issue the guidelines referred to in this Law and publish them in the Official Gazette of the Federation, or in their local official daily bulletins or gazettes, respectively, not later than one year after the entry into force of this Executive Order</w:t>
      </w:r>
      <w:r w:rsidR="00C4570D">
        <w:rPr>
          <w:rFonts w:ascii="Calibri" w:eastAsia="Calibri" w:hAnsi="Calibri" w:cs="Times New Roman"/>
          <w:lang w:val="en-US"/>
        </w:rPr>
        <w:t>.</w:t>
      </w:r>
    </w:p>
    <w:p w:rsidR="00196E6D" w:rsidRDefault="00C4570D" w:rsidP="00C4570D">
      <w:pPr>
        <w:spacing w:before="120" w:after="240"/>
        <w:ind w:firstLine="708"/>
        <w:rPr>
          <w:rFonts w:ascii="Calibri" w:eastAsia="Calibri" w:hAnsi="Calibri" w:cs="Times New Roman"/>
          <w:lang w:val="en-US"/>
        </w:rPr>
      </w:pPr>
      <w:r>
        <w:rPr>
          <w:rFonts w:ascii="Calibri" w:eastAsia="Calibri" w:hAnsi="Calibri" w:cs="Times New Roman"/>
          <w:b/>
          <w:lang w:val="en-US"/>
        </w:rPr>
        <w:t xml:space="preserve">Sixth.- </w:t>
      </w:r>
      <w:r>
        <w:rPr>
          <w:rFonts w:ascii="Calibri" w:eastAsia="Calibri" w:hAnsi="Calibri" w:cs="Times New Roman"/>
          <w:lang w:val="en-US"/>
        </w:rPr>
        <w:t>The National System for Transparency, Access to Information and Personal Data</w:t>
      </w:r>
      <w:r w:rsidR="0092736B">
        <w:rPr>
          <w:rFonts w:ascii="Calibri" w:eastAsia="Calibri" w:hAnsi="Calibri" w:cs="Times New Roman"/>
          <w:lang w:val="en-US"/>
        </w:rPr>
        <w:t xml:space="preserve"> Protection</w:t>
      </w:r>
      <w:r>
        <w:rPr>
          <w:rFonts w:ascii="Calibri" w:eastAsia="Calibri" w:hAnsi="Calibri" w:cs="Times New Roman"/>
          <w:lang w:val="en-US"/>
        </w:rPr>
        <w:t xml:space="preserve"> must issue the National Program</w:t>
      </w:r>
      <w:r w:rsidR="0092736B">
        <w:rPr>
          <w:rFonts w:ascii="Calibri" w:eastAsia="Calibri" w:hAnsi="Calibri" w:cs="Times New Roman"/>
          <w:lang w:val="en-US"/>
        </w:rPr>
        <w:t xml:space="preserve"> for</w:t>
      </w:r>
      <w:r>
        <w:rPr>
          <w:rFonts w:ascii="Calibri" w:eastAsia="Calibri" w:hAnsi="Calibri" w:cs="Times New Roman"/>
          <w:lang w:val="en-US"/>
        </w:rPr>
        <w:t xml:space="preserve"> Personal Data</w:t>
      </w:r>
      <w:r w:rsidR="0092736B">
        <w:rPr>
          <w:rFonts w:ascii="Calibri" w:eastAsia="Calibri" w:hAnsi="Calibri" w:cs="Times New Roman"/>
          <w:lang w:val="en-US"/>
        </w:rPr>
        <w:t xml:space="preserve"> Protection referred to in this Law and publish it in the Official Gazette of the Federation within one year following the entry into force of this Executive Order</w:t>
      </w:r>
      <w:r w:rsidR="00196E6D">
        <w:rPr>
          <w:rFonts w:ascii="Calibri" w:eastAsia="Calibri" w:hAnsi="Calibri" w:cs="Times New Roman"/>
          <w:lang w:val="en-US"/>
        </w:rPr>
        <w:t>, notwithstanding the exercise of other attributions arising from the General Law on Transparency and Access to Public Information.</w:t>
      </w:r>
    </w:p>
    <w:p w:rsidR="00196E6D" w:rsidRDefault="00196E6D" w:rsidP="00EF4565">
      <w:pPr>
        <w:spacing w:before="120" w:after="240"/>
        <w:ind w:firstLine="0"/>
        <w:rPr>
          <w:rFonts w:ascii="Calibri" w:eastAsia="Calibri" w:hAnsi="Calibri" w:cs="Times New Roman"/>
          <w:lang w:val="en-US"/>
        </w:rPr>
      </w:pPr>
      <w:r>
        <w:rPr>
          <w:rFonts w:ascii="Calibri" w:eastAsia="Calibri" w:hAnsi="Calibri" w:cs="Times New Roman"/>
          <w:lang w:val="en-US"/>
        </w:rPr>
        <w:lastRenderedPageBreak/>
        <w:tab/>
      </w:r>
      <w:r>
        <w:rPr>
          <w:rFonts w:ascii="Calibri" w:eastAsia="Calibri" w:hAnsi="Calibri" w:cs="Times New Roman"/>
          <w:b/>
          <w:lang w:val="en-US"/>
        </w:rPr>
        <w:t>Seventh.</w:t>
      </w:r>
      <w:r>
        <w:rPr>
          <w:rFonts w:ascii="Calibri" w:eastAsia="Calibri" w:hAnsi="Calibri" w:cs="Times New Roman"/>
          <w:lang w:val="en-US"/>
        </w:rPr>
        <w:t xml:space="preserve"> Relevant obligated parties must process, issue or modify their internal regulations within eighteen months following the entry into force of this Law.</w:t>
      </w:r>
    </w:p>
    <w:p w:rsidR="00196E6D" w:rsidRDefault="00196E6D" w:rsidP="00EF4565">
      <w:pPr>
        <w:spacing w:before="120" w:after="240"/>
        <w:ind w:firstLine="0"/>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b/>
          <w:lang w:val="en-US"/>
        </w:rPr>
        <w:t xml:space="preserve">Eighth. </w:t>
      </w:r>
      <w:r>
        <w:rPr>
          <w:rFonts w:ascii="Calibri" w:eastAsia="Calibri" w:hAnsi="Calibri" w:cs="Times New Roman"/>
          <w:lang w:val="en-US"/>
        </w:rPr>
        <w:t>The procedures and time periods</w:t>
      </w:r>
      <w:r w:rsidR="00804F50">
        <w:rPr>
          <w:rFonts w:ascii="Calibri" w:eastAsia="Calibri" w:hAnsi="Calibri" w:cs="Times New Roman"/>
          <w:lang w:val="en-US"/>
        </w:rPr>
        <w:t xml:space="preserve"> in effect and</w:t>
      </w:r>
      <w:r>
        <w:rPr>
          <w:rFonts w:ascii="Calibri" w:eastAsia="Calibri" w:hAnsi="Calibri" w:cs="Times New Roman"/>
          <w:lang w:val="en-US"/>
        </w:rPr>
        <w:t xml:space="preserve"> applicable in this matter cannot be reduced or extended</w:t>
      </w:r>
      <w:r w:rsidR="00804F50">
        <w:rPr>
          <w:rFonts w:ascii="Calibri" w:eastAsia="Calibri" w:hAnsi="Calibri" w:cs="Times New Roman"/>
          <w:lang w:val="en-US"/>
        </w:rPr>
        <w:t xml:space="preserve"> by regulations issued by the Federated States to the detriment of data owners.</w:t>
      </w:r>
    </w:p>
    <w:p w:rsidR="00804F50" w:rsidRPr="0092736B" w:rsidRDefault="00804F50" w:rsidP="00EF4565">
      <w:pPr>
        <w:spacing w:before="120" w:after="240"/>
        <w:ind w:firstLine="0"/>
        <w:rPr>
          <w:rFonts w:ascii="Calibri" w:eastAsia="Calibri" w:hAnsi="Calibri" w:cs="Times New Roman"/>
          <w:lang w:val="en-US"/>
        </w:rPr>
      </w:pPr>
      <w:r>
        <w:rPr>
          <w:rFonts w:ascii="Calibri" w:eastAsia="Calibri" w:hAnsi="Calibri" w:cs="Times New Roman"/>
          <w:lang w:val="en-US"/>
        </w:rPr>
        <w:tab/>
      </w:r>
      <w:r w:rsidRPr="00F0109F">
        <w:rPr>
          <w:rFonts w:ascii="Calibri" w:eastAsia="Calibri" w:hAnsi="Calibri" w:cs="Times New Roman"/>
          <w:lang w:val="en-US"/>
        </w:rPr>
        <w:t xml:space="preserve">Mexico City, on December 13, 2016.- Senator </w:t>
      </w:r>
      <w:r w:rsidRPr="00F0109F">
        <w:rPr>
          <w:rFonts w:ascii="Calibri" w:eastAsia="Calibri" w:hAnsi="Calibri" w:cs="Times New Roman"/>
          <w:b/>
          <w:lang w:val="en-US"/>
        </w:rPr>
        <w:t xml:space="preserve">Pablo </w:t>
      </w:r>
      <w:proofErr w:type="spellStart"/>
      <w:r w:rsidRPr="00F0109F">
        <w:rPr>
          <w:rFonts w:ascii="Calibri" w:eastAsia="Calibri" w:hAnsi="Calibri" w:cs="Times New Roman"/>
          <w:b/>
          <w:lang w:val="en-US"/>
        </w:rPr>
        <w:t>Escudero</w:t>
      </w:r>
      <w:proofErr w:type="spellEnd"/>
      <w:r w:rsidRPr="00F0109F">
        <w:rPr>
          <w:rFonts w:ascii="Calibri" w:eastAsia="Calibri" w:hAnsi="Calibri" w:cs="Times New Roman"/>
          <w:b/>
          <w:lang w:val="en-US"/>
        </w:rPr>
        <w:t xml:space="preserve"> Morales, </w:t>
      </w:r>
      <w:r w:rsidRPr="00F0109F">
        <w:rPr>
          <w:rFonts w:ascii="Calibri" w:eastAsia="Calibri" w:hAnsi="Calibri" w:cs="Times New Roman"/>
          <w:lang w:val="en-US"/>
        </w:rPr>
        <w:t xml:space="preserve">Chairman.- Deputy </w:t>
      </w:r>
      <w:r w:rsidRPr="00F0109F">
        <w:rPr>
          <w:rFonts w:ascii="Calibri" w:eastAsia="Calibri" w:hAnsi="Calibri" w:cs="Times New Roman"/>
          <w:b/>
          <w:lang w:val="en-US"/>
        </w:rPr>
        <w:t xml:space="preserve">Edmundo Javier </w:t>
      </w:r>
      <w:proofErr w:type="spellStart"/>
      <w:r w:rsidRPr="00F0109F">
        <w:rPr>
          <w:rFonts w:ascii="Calibri" w:eastAsia="Calibri" w:hAnsi="Calibri" w:cs="Times New Roman"/>
          <w:b/>
          <w:lang w:val="en-US"/>
        </w:rPr>
        <w:t>Bolaños</w:t>
      </w:r>
      <w:proofErr w:type="spellEnd"/>
      <w:r w:rsidRPr="00F0109F">
        <w:rPr>
          <w:rFonts w:ascii="Calibri" w:eastAsia="Calibri" w:hAnsi="Calibri" w:cs="Times New Roman"/>
          <w:b/>
          <w:lang w:val="en-US"/>
        </w:rPr>
        <w:t xml:space="preserve"> Aguilar, </w:t>
      </w:r>
      <w:r w:rsidRPr="00F0109F">
        <w:rPr>
          <w:rFonts w:ascii="Calibri" w:eastAsia="Calibri" w:hAnsi="Calibri" w:cs="Times New Roman"/>
          <w:lang w:val="en-US"/>
        </w:rPr>
        <w:t xml:space="preserve">Chairman.- Senator </w:t>
      </w:r>
      <w:r w:rsidRPr="00F0109F">
        <w:rPr>
          <w:rFonts w:ascii="Calibri" w:eastAsia="Calibri" w:hAnsi="Calibri" w:cs="Times New Roman"/>
          <w:b/>
          <w:lang w:val="en-US"/>
        </w:rPr>
        <w:t xml:space="preserve">Lorena </w:t>
      </w:r>
      <w:proofErr w:type="spellStart"/>
      <w:r w:rsidRPr="00F0109F">
        <w:rPr>
          <w:rFonts w:ascii="Calibri" w:eastAsia="Calibri" w:hAnsi="Calibri" w:cs="Times New Roman"/>
          <w:b/>
          <w:lang w:val="en-US"/>
        </w:rPr>
        <w:t>Cuéllar</w:t>
      </w:r>
      <w:proofErr w:type="spellEnd"/>
      <w:r w:rsidRPr="00F0109F">
        <w:rPr>
          <w:rFonts w:ascii="Calibri" w:eastAsia="Calibri" w:hAnsi="Calibri" w:cs="Times New Roman"/>
          <w:b/>
          <w:lang w:val="en-US"/>
        </w:rPr>
        <w:t xml:space="preserve"> Cisneros,</w:t>
      </w:r>
      <w:r w:rsidRPr="00F0109F">
        <w:rPr>
          <w:rFonts w:ascii="Calibri" w:eastAsia="Calibri" w:hAnsi="Calibri" w:cs="Times New Roman"/>
          <w:lang w:val="en-US"/>
        </w:rPr>
        <w:t xml:space="preserve"> Secretary.- </w:t>
      </w:r>
      <w:r w:rsidRPr="0092736B">
        <w:rPr>
          <w:rFonts w:ascii="Calibri" w:eastAsia="Calibri" w:hAnsi="Calibri" w:cs="Times New Roman"/>
          <w:lang w:val="en-US"/>
        </w:rPr>
        <w:t xml:space="preserve">Deputy </w:t>
      </w:r>
      <w:r w:rsidRPr="0092736B">
        <w:rPr>
          <w:rFonts w:ascii="Calibri" w:eastAsia="Calibri" w:hAnsi="Calibri" w:cs="Times New Roman"/>
          <w:b/>
          <w:lang w:val="en-US"/>
        </w:rPr>
        <w:t xml:space="preserve">María Eugenia </w:t>
      </w:r>
      <w:proofErr w:type="spellStart"/>
      <w:r w:rsidRPr="0092736B">
        <w:rPr>
          <w:rFonts w:ascii="Calibri" w:eastAsia="Calibri" w:hAnsi="Calibri" w:cs="Times New Roman"/>
          <w:b/>
          <w:lang w:val="en-US"/>
        </w:rPr>
        <w:t>Ocampo</w:t>
      </w:r>
      <w:proofErr w:type="spellEnd"/>
      <w:r w:rsidRPr="0092736B">
        <w:rPr>
          <w:rFonts w:ascii="Calibri" w:eastAsia="Calibri" w:hAnsi="Calibri" w:cs="Times New Roman"/>
          <w:b/>
          <w:lang w:val="en-US"/>
        </w:rPr>
        <w:t xml:space="preserve"> </w:t>
      </w:r>
      <w:proofErr w:type="spellStart"/>
      <w:r w:rsidRPr="0092736B">
        <w:rPr>
          <w:rFonts w:ascii="Calibri" w:eastAsia="Calibri" w:hAnsi="Calibri" w:cs="Times New Roman"/>
          <w:b/>
          <w:lang w:val="en-US"/>
        </w:rPr>
        <w:t>Bedolla</w:t>
      </w:r>
      <w:proofErr w:type="spellEnd"/>
      <w:r w:rsidRPr="0092736B">
        <w:rPr>
          <w:rFonts w:ascii="Calibri" w:eastAsia="Calibri" w:hAnsi="Calibri" w:cs="Times New Roman"/>
          <w:b/>
          <w:lang w:val="en-US"/>
        </w:rPr>
        <w:t xml:space="preserve">, </w:t>
      </w:r>
      <w:r w:rsidRPr="0092736B">
        <w:rPr>
          <w:rFonts w:ascii="Calibri" w:eastAsia="Calibri" w:hAnsi="Calibri" w:cs="Times New Roman"/>
          <w:lang w:val="en-US"/>
        </w:rPr>
        <w:t xml:space="preserve">Secretary.- </w:t>
      </w:r>
      <w:proofErr w:type="spellStart"/>
      <w:r w:rsidRPr="0092736B">
        <w:rPr>
          <w:rFonts w:ascii="Calibri" w:eastAsia="Calibri" w:hAnsi="Calibri" w:cs="Times New Roman"/>
          <w:lang w:val="en-US"/>
        </w:rPr>
        <w:t>Sígnatures</w:t>
      </w:r>
      <w:proofErr w:type="spellEnd"/>
      <w:r w:rsidRPr="0092736B">
        <w:rPr>
          <w:rFonts w:ascii="Calibri" w:eastAsia="Calibri" w:hAnsi="Calibri" w:cs="Times New Roman"/>
          <w:lang w:val="en-US"/>
        </w:rPr>
        <w:t>.”</w:t>
      </w:r>
    </w:p>
    <w:p w:rsidR="00804F50" w:rsidRPr="00804F50" w:rsidRDefault="00804F50" w:rsidP="00EF4565">
      <w:pPr>
        <w:spacing w:before="120" w:after="240"/>
        <w:ind w:firstLine="0"/>
        <w:rPr>
          <w:rFonts w:ascii="Calibri" w:eastAsia="Calibri" w:hAnsi="Calibri" w:cs="Times New Roman"/>
          <w:lang w:val="en-US"/>
        </w:rPr>
      </w:pPr>
      <w:r w:rsidRPr="0092736B">
        <w:rPr>
          <w:rFonts w:ascii="Calibri" w:eastAsia="Calibri" w:hAnsi="Calibri" w:cs="Times New Roman"/>
          <w:lang w:val="en-US"/>
        </w:rPr>
        <w:tab/>
      </w:r>
      <w:r w:rsidRPr="00804F50">
        <w:rPr>
          <w:rFonts w:ascii="Calibri" w:eastAsia="Calibri" w:hAnsi="Calibri" w:cs="Times New Roman"/>
          <w:lang w:val="en-US"/>
        </w:rPr>
        <w:t>Complying with the provisions set f</w:t>
      </w:r>
      <w:r>
        <w:rPr>
          <w:rFonts w:ascii="Calibri" w:eastAsia="Calibri" w:hAnsi="Calibri" w:cs="Times New Roman"/>
          <w:lang w:val="en-US"/>
        </w:rPr>
        <w:t xml:space="preserve">orth in section I of Article 89 of the Political Constitution of the United Mexican States and for its due publication and observance I issue this Executive Order </w:t>
      </w:r>
      <w:r w:rsidR="0092736B">
        <w:rPr>
          <w:rFonts w:ascii="Calibri" w:eastAsia="Calibri" w:hAnsi="Calibri" w:cs="Times New Roman"/>
          <w:lang w:val="en-US"/>
        </w:rPr>
        <w:t>at</w:t>
      </w:r>
      <w:r>
        <w:rPr>
          <w:rFonts w:ascii="Calibri" w:eastAsia="Calibri" w:hAnsi="Calibri" w:cs="Times New Roman"/>
          <w:lang w:val="en-US"/>
        </w:rPr>
        <w:t xml:space="preserve"> the Residence of the President of the Republic, in Mexico City, on January twenty fourth, two thousand and seventeenth.- </w:t>
      </w:r>
      <w:r>
        <w:rPr>
          <w:rFonts w:ascii="Calibri" w:eastAsia="Calibri" w:hAnsi="Calibri" w:cs="Times New Roman"/>
          <w:b/>
          <w:lang w:val="en-US"/>
        </w:rPr>
        <w:t>Enrique Peña Nieto.-</w:t>
      </w:r>
      <w:r>
        <w:rPr>
          <w:rFonts w:ascii="Calibri" w:eastAsia="Calibri" w:hAnsi="Calibri" w:cs="Times New Roman"/>
          <w:lang w:val="en-US"/>
        </w:rPr>
        <w:t xml:space="preserve"> Signature.- The Secretary of Internal Affairs, </w:t>
      </w:r>
      <w:r>
        <w:rPr>
          <w:rFonts w:ascii="Calibri" w:eastAsia="Calibri" w:hAnsi="Calibri" w:cs="Times New Roman"/>
          <w:b/>
          <w:lang w:val="en-US"/>
        </w:rPr>
        <w:t xml:space="preserve">Miguel Ángel Osorio Chong.- </w:t>
      </w:r>
      <w:r>
        <w:rPr>
          <w:rFonts w:ascii="Calibri" w:eastAsia="Calibri" w:hAnsi="Calibri" w:cs="Times New Roman"/>
          <w:lang w:val="en-US"/>
        </w:rPr>
        <w:t>Signature.</w:t>
      </w:r>
    </w:p>
    <w:sectPr w:rsidR="00804F50" w:rsidRPr="00804F50" w:rsidSect="008F33E2">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7E8" w:rsidRDefault="00AB47E8" w:rsidP="00E35CED">
      <w:pPr>
        <w:spacing w:after="0" w:line="240" w:lineRule="auto"/>
      </w:pPr>
      <w:r>
        <w:separator/>
      </w:r>
    </w:p>
  </w:endnote>
  <w:endnote w:type="continuationSeparator" w:id="0">
    <w:p w:rsidR="00AB47E8" w:rsidRDefault="00AB47E8" w:rsidP="00E3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365269"/>
      <w:docPartObj>
        <w:docPartGallery w:val="Page Numbers (Bottom of Page)"/>
        <w:docPartUnique/>
      </w:docPartObj>
    </w:sdtPr>
    <w:sdtContent>
      <w:p w:rsidR="00373006" w:rsidRDefault="00373006">
        <w:pPr>
          <w:pStyle w:val="Piedepgina"/>
          <w:jc w:val="right"/>
        </w:pPr>
        <w:r>
          <w:fldChar w:fldCharType="begin"/>
        </w:r>
        <w:r>
          <w:instrText>PAGE   \* MERGEFORMAT</w:instrText>
        </w:r>
        <w:r>
          <w:fldChar w:fldCharType="separate"/>
        </w:r>
        <w:r w:rsidR="00F5541F" w:rsidRPr="00F5541F">
          <w:rPr>
            <w:noProof/>
            <w:lang w:val="es-ES"/>
          </w:rPr>
          <w:t>5</w:t>
        </w:r>
        <w:r>
          <w:rPr>
            <w:noProof/>
            <w:lang w:val="es-ES"/>
          </w:rPr>
          <w:fldChar w:fldCharType="end"/>
        </w:r>
      </w:p>
    </w:sdtContent>
  </w:sdt>
  <w:p w:rsidR="00373006" w:rsidRDefault="003730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7E8" w:rsidRDefault="00AB47E8" w:rsidP="00E35CED">
      <w:pPr>
        <w:spacing w:after="0" w:line="240" w:lineRule="auto"/>
      </w:pPr>
      <w:r>
        <w:separator/>
      </w:r>
    </w:p>
  </w:footnote>
  <w:footnote w:type="continuationSeparator" w:id="0">
    <w:p w:rsidR="00AB47E8" w:rsidRDefault="00AB47E8" w:rsidP="00E35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7039"/>
    <w:multiLevelType w:val="hybridMultilevel"/>
    <w:tmpl w:val="D928806A"/>
    <w:lvl w:ilvl="0" w:tplc="05526E6A">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 w15:restartNumberingAfterBreak="0">
    <w:nsid w:val="07200D91"/>
    <w:multiLevelType w:val="hybridMultilevel"/>
    <w:tmpl w:val="972E5066"/>
    <w:lvl w:ilvl="0" w:tplc="C00C3CF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FB6579"/>
    <w:multiLevelType w:val="hybridMultilevel"/>
    <w:tmpl w:val="CFA46A80"/>
    <w:lvl w:ilvl="0" w:tplc="3604B176">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F155BC2"/>
    <w:multiLevelType w:val="hybridMultilevel"/>
    <w:tmpl w:val="A2A2B0EE"/>
    <w:lvl w:ilvl="0" w:tplc="4B5C900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0163C4D"/>
    <w:multiLevelType w:val="hybridMultilevel"/>
    <w:tmpl w:val="B6928D3A"/>
    <w:lvl w:ilvl="0" w:tplc="5DF04318">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0">
    <w:nsid w:val="126E2DA9"/>
    <w:multiLevelType w:val="hybridMultilevel"/>
    <w:tmpl w:val="E9E6AEE4"/>
    <w:lvl w:ilvl="0" w:tplc="E1CAA800">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6" w15:restartNumberingAfterBreak="0">
    <w:nsid w:val="133A50D8"/>
    <w:multiLevelType w:val="hybridMultilevel"/>
    <w:tmpl w:val="715C5E46"/>
    <w:lvl w:ilvl="0" w:tplc="FE188600">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7" w15:restartNumberingAfterBreak="0">
    <w:nsid w:val="146C26CD"/>
    <w:multiLevelType w:val="hybridMultilevel"/>
    <w:tmpl w:val="AA24B0C8"/>
    <w:lvl w:ilvl="0" w:tplc="5FA84818">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8" w15:restartNumberingAfterBreak="0">
    <w:nsid w:val="16270F1E"/>
    <w:multiLevelType w:val="hybridMultilevel"/>
    <w:tmpl w:val="07162FF4"/>
    <w:lvl w:ilvl="0" w:tplc="167CDAD0">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9" w15:restartNumberingAfterBreak="0">
    <w:nsid w:val="17A83675"/>
    <w:multiLevelType w:val="hybridMultilevel"/>
    <w:tmpl w:val="756C3F9A"/>
    <w:lvl w:ilvl="0" w:tplc="6CB005B6">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19946FE1"/>
    <w:multiLevelType w:val="hybridMultilevel"/>
    <w:tmpl w:val="35B84088"/>
    <w:lvl w:ilvl="0" w:tplc="1E10BB2C">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1" w15:restartNumberingAfterBreak="0">
    <w:nsid w:val="1BA65ADA"/>
    <w:multiLevelType w:val="hybridMultilevel"/>
    <w:tmpl w:val="E886F720"/>
    <w:lvl w:ilvl="0" w:tplc="259886E2">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1E2105C1"/>
    <w:multiLevelType w:val="hybridMultilevel"/>
    <w:tmpl w:val="DC30A0D6"/>
    <w:lvl w:ilvl="0" w:tplc="080A0017">
      <w:start w:val="1"/>
      <w:numFmt w:val="lowerLetter"/>
      <w:lvlText w:val="%1)"/>
      <w:lvlJc w:val="left"/>
      <w:pPr>
        <w:ind w:left="108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B6603"/>
    <w:multiLevelType w:val="hybridMultilevel"/>
    <w:tmpl w:val="60645C66"/>
    <w:lvl w:ilvl="0" w:tplc="2B20B014">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21C36022"/>
    <w:multiLevelType w:val="hybridMultilevel"/>
    <w:tmpl w:val="D50484F0"/>
    <w:lvl w:ilvl="0" w:tplc="8CF2B344">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5" w15:restartNumberingAfterBreak="0">
    <w:nsid w:val="249F3155"/>
    <w:multiLevelType w:val="hybridMultilevel"/>
    <w:tmpl w:val="DE561694"/>
    <w:lvl w:ilvl="0" w:tplc="A47E0426">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6" w15:restartNumberingAfterBreak="0">
    <w:nsid w:val="26D15C2F"/>
    <w:multiLevelType w:val="hybridMultilevel"/>
    <w:tmpl w:val="607E4072"/>
    <w:lvl w:ilvl="0" w:tplc="A02C1E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BD49E7"/>
    <w:multiLevelType w:val="hybridMultilevel"/>
    <w:tmpl w:val="EBD4ED2A"/>
    <w:lvl w:ilvl="0" w:tplc="16D64FC0">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8" w15:restartNumberingAfterBreak="0">
    <w:nsid w:val="287D6E92"/>
    <w:multiLevelType w:val="hybridMultilevel"/>
    <w:tmpl w:val="F800B95C"/>
    <w:lvl w:ilvl="0" w:tplc="806E8F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365FA0"/>
    <w:multiLevelType w:val="hybridMultilevel"/>
    <w:tmpl w:val="143C85E6"/>
    <w:lvl w:ilvl="0" w:tplc="6C14B7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A35A16"/>
    <w:multiLevelType w:val="hybridMultilevel"/>
    <w:tmpl w:val="F3B88032"/>
    <w:lvl w:ilvl="0" w:tplc="81B694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BA12E6"/>
    <w:multiLevelType w:val="hybridMultilevel"/>
    <w:tmpl w:val="8B34EC9C"/>
    <w:lvl w:ilvl="0" w:tplc="E2A09FAE">
      <w:start w:val="1"/>
      <w:numFmt w:val="upperRoman"/>
      <w:lvlText w:val="%1."/>
      <w:lvlJc w:val="left"/>
      <w:pPr>
        <w:ind w:left="108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EF73CC"/>
    <w:multiLevelType w:val="hybridMultilevel"/>
    <w:tmpl w:val="3F3C5DC4"/>
    <w:lvl w:ilvl="0" w:tplc="7E4CA3F4">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3" w15:restartNumberingAfterBreak="0">
    <w:nsid w:val="2E982C96"/>
    <w:multiLevelType w:val="hybridMultilevel"/>
    <w:tmpl w:val="035E9194"/>
    <w:lvl w:ilvl="0" w:tplc="D994A7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EE300FE"/>
    <w:multiLevelType w:val="hybridMultilevel"/>
    <w:tmpl w:val="1D4C628C"/>
    <w:lvl w:ilvl="0" w:tplc="FA8A377C">
      <w:start w:val="1"/>
      <w:numFmt w:val="lowerLetter"/>
      <w:lvlText w:val="%1)"/>
      <w:lvlJc w:val="left"/>
      <w:pPr>
        <w:ind w:left="1437" w:hanging="360"/>
      </w:pPr>
      <w:rPr>
        <w:rFonts w:hint="default"/>
        <w:b/>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25" w15:restartNumberingAfterBreak="0">
    <w:nsid w:val="30D46982"/>
    <w:multiLevelType w:val="hybridMultilevel"/>
    <w:tmpl w:val="9C12DD32"/>
    <w:lvl w:ilvl="0" w:tplc="4D702708">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31EC6DA8"/>
    <w:multiLevelType w:val="hybridMultilevel"/>
    <w:tmpl w:val="8F2ADC06"/>
    <w:lvl w:ilvl="0" w:tplc="653298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2093249"/>
    <w:multiLevelType w:val="hybridMultilevel"/>
    <w:tmpl w:val="FD2C1ECC"/>
    <w:lvl w:ilvl="0" w:tplc="DC7C2904">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8" w15:restartNumberingAfterBreak="0">
    <w:nsid w:val="350B15E6"/>
    <w:multiLevelType w:val="hybridMultilevel"/>
    <w:tmpl w:val="BD2CE250"/>
    <w:lvl w:ilvl="0" w:tplc="9AB242E6">
      <w:start w:val="1"/>
      <w:numFmt w:val="upperRoman"/>
      <w:lvlText w:val="%1."/>
      <w:lvlJc w:val="left"/>
      <w:pPr>
        <w:ind w:left="1434" w:hanging="72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29" w15:restartNumberingAfterBreak="0">
    <w:nsid w:val="385E1C11"/>
    <w:multiLevelType w:val="hybridMultilevel"/>
    <w:tmpl w:val="99F0065E"/>
    <w:lvl w:ilvl="0" w:tplc="B44C5C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A80F3B"/>
    <w:multiLevelType w:val="hybridMultilevel"/>
    <w:tmpl w:val="7346D38A"/>
    <w:lvl w:ilvl="0" w:tplc="D3C25682">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1" w15:restartNumberingAfterBreak="0">
    <w:nsid w:val="41E47C2C"/>
    <w:multiLevelType w:val="hybridMultilevel"/>
    <w:tmpl w:val="1E04C130"/>
    <w:lvl w:ilvl="0" w:tplc="EE40B2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4A21A5"/>
    <w:multiLevelType w:val="hybridMultilevel"/>
    <w:tmpl w:val="D6AC11CA"/>
    <w:lvl w:ilvl="0" w:tplc="C34243A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44715469"/>
    <w:multiLevelType w:val="hybridMultilevel"/>
    <w:tmpl w:val="8C6EDE3A"/>
    <w:lvl w:ilvl="0" w:tplc="01B855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9368F0"/>
    <w:multiLevelType w:val="hybridMultilevel"/>
    <w:tmpl w:val="AAC035EA"/>
    <w:lvl w:ilvl="0" w:tplc="AD368168">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5" w15:restartNumberingAfterBreak="0">
    <w:nsid w:val="48FB0C57"/>
    <w:multiLevelType w:val="hybridMultilevel"/>
    <w:tmpl w:val="D3D663BC"/>
    <w:lvl w:ilvl="0" w:tplc="ADE01CC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50A340BB"/>
    <w:multiLevelType w:val="hybridMultilevel"/>
    <w:tmpl w:val="C512EAA6"/>
    <w:lvl w:ilvl="0" w:tplc="005AF3DC">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7" w15:restartNumberingAfterBreak="0">
    <w:nsid w:val="55711F58"/>
    <w:multiLevelType w:val="hybridMultilevel"/>
    <w:tmpl w:val="A2809E74"/>
    <w:lvl w:ilvl="0" w:tplc="627C9E66">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8" w15:restartNumberingAfterBreak="0">
    <w:nsid w:val="56030AD8"/>
    <w:multiLevelType w:val="hybridMultilevel"/>
    <w:tmpl w:val="359601DA"/>
    <w:lvl w:ilvl="0" w:tplc="64E08106">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9" w15:restartNumberingAfterBreak="0">
    <w:nsid w:val="58E2280D"/>
    <w:multiLevelType w:val="hybridMultilevel"/>
    <w:tmpl w:val="3028F510"/>
    <w:lvl w:ilvl="0" w:tplc="2892D6B6">
      <w:start w:val="1"/>
      <w:numFmt w:val="lowerLetter"/>
      <w:lvlText w:val="%1)"/>
      <w:lvlJc w:val="left"/>
      <w:pPr>
        <w:ind w:left="1437" w:hanging="360"/>
      </w:pPr>
      <w:rPr>
        <w:rFonts w:hint="default"/>
        <w:b/>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40" w15:restartNumberingAfterBreak="0">
    <w:nsid w:val="595C55D1"/>
    <w:multiLevelType w:val="hybridMultilevel"/>
    <w:tmpl w:val="193EA570"/>
    <w:lvl w:ilvl="0" w:tplc="8A8A59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4D7513"/>
    <w:multiLevelType w:val="hybridMultilevel"/>
    <w:tmpl w:val="5C42CCAA"/>
    <w:lvl w:ilvl="0" w:tplc="556A4A7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5A652CBF"/>
    <w:multiLevelType w:val="hybridMultilevel"/>
    <w:tmpl w:val="F0ACA8B8"/>
    <w:lvl w:ilvl="0" w:tplc="3B9414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AF2379A"/>
    <w:multiLevelType w:val="hybridMultilevel"/>
    <w:tmpl w:val="D50484F0"/>
    <w:lvl w:ilvl="0" w:tplc="8CF2B344">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44" w15:restartNumberingAfterBreak="0">
    <w:nsid w:val="5AFA6265"/>
    <w:multiLevelType w:val="hybridMultilevel"/>
    <w:tmpl w:val="CFA46A80"/>
    <w:lvl w:ilvl="0" w:tplc="3604B176">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5" w15:restartNumberingAfterBreak="0">
    <w:nsid w:val="5F7432BF"/>
    <w:multiLevelType w:val="hybridMultilevel"/>
    <w:tmpl w:val="3F38B154"/>
    <w:lvl w:ilvl="0" w:tplc="512A2A12">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6" w15:restartNumberingAfterBreak="0">
    <w:nsid w:val="611F2610"/>
    <w:multiLevelType w:val="hybridMultilevel"/>
    <w:tmpl w:val="97BEC080"/>
    <w:lvl w:ilvl="0" w:tplc="895E3AF4">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7" w15:restartNumberingAfterBreak="0">
    <w:nsid w:val="6452602C"/>
    <w:multiLevelType w:val="hybridMultilevel"/>
    <w:tmpl w:val="C93A4F2C"/>
    <w:lvl w:ilvl="0" w:tplc="DEF87486">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48" w15:restartNumberingAfterBreak="0">
    <w:nsid w:val="646A7C15"/>
    <w:multiLevelType w:val="hybridMultilevel"/>
    <w:tmpl w:val="F8B874EE"/>
    <w:lvl w:ilvl="0" w:tplc="51BE34F4">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49" w15:restartNumberingAfterBreak="0">
    <w:nsid w:val="684D180F"/>
    <w:multiLevelType w:val="hybridMultilevel"/>
    <w:tmpl w:val="79CAC85E"/>
    <w:lvl w:ilvl="0" w:tplc="341432BC">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0" w15:restartNumberingAfterBreak="0">
    <w:nsid w:val="689F5ECD"/>
    <w:multiLevelType w:val="hybridMultilevel"/>
    <w:tmpl w:val="B0DC9860"/>
    <w:lvl w:ilvl="0" w:tplc="0DEA1776">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1" w15:restartNumberingAfterBreak="0">
    <w:nsid w:val="6EF923BE"/>
    <w:multiLevelType w:val="hybridMultilevel"/>
    <w:tmpl w:val="DF208104"/>
    <w:lvl w:ilvl="0" w:tplc="080A0017">
      <w:start w:val="1"/>
      <w:numFmt w:val="lowerLetter"/>
      <w:lvlText w:val="%1)"/>
      <w:lvlJc w:val="left"/>
      <w:pPr>
        <w:ind w:left="108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F8468FD"/>
    <w:multiLevelType w:val="hybridMultilevel"/>
    <w:tmpl w:val="3EF6AF94"/>
    <w:lvl w:ilvl="0" w:tplc="932A5CB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703D3670"/>
    <w:multiLevelType w:val="hybridMultilevel"/>
    <w:tmpl w:val="53A0BCB4"/>
    <w:lvl w:ilvl="0" w:tplc="F01874B4">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4" w15:restartNumberingAfterBreak="0">
    <w:nsid w:val="70430857"/>
    <w:multiLevelType w:val="hybridMultilevel"/>
    <w:tmpl w:val="043487EA"/>
    <w:lvl w:ilvl="0" w:tplc="7E725E98">
      <w:start w:val="1"/>
      <w:numFmt w:val="upperRoman"/>
      <w:lvlText w:val="%1."/>
      <w:lvlJc w:val="left"/>
      <w:pPr>
        <w:ind w:left="1288" w:hanging="72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5" w15:restartNumberingAfterBreak="0">
    <w:nsid w:val="70E53F67"/>
    <w:multiLevelType w:val="hybridMultilevel"/>
    <w:tmpl w:val="81507684"/>
    <w:lvl w:ilvl="0" w:tplc="092E79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17725E8"/>
    <w:multiLevelType w:val="hybridMultilevel"/>
    <w:tmpl w:val="8D54711A"/>
    <w:lvl w:ilvl="0" w:tplc="930247C0">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7" w15:restartNumberingAfterBreak="0">
    <w:nsid w:val="793A06B7"/>
    <w:multiLevelType w:val="hybridMultilevel"/>
    <w:tmpl w:val="91D2BC32"/>
    <w:lvl w:ilvl="0" w:tplc="71203650">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8" w15:restartNumberingAfterBreak="0">
    <w:nsid w:val="79F3335E"/>
    <w:multiLevelType w:val="hybridMultilevel"/>
    <w:tmpl w:val="9E98BF9C"/>
    <w:lvl w:ilvl="0" w:tplc="55D0849C">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9" w15:restartNumberingAfterBreak="0">
    <w:nsid w:val="7A3F21D2"/>
    <w:multiLevelType w:val="hybridMultilevel"/>
    <w:tmpl w:val="E9B6AEE8"/>
    <w:lvl w:ilvl="0" w:tplc="4D2C1EF4">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0" w15:restartNumberingAfterBreak="0">
    <w:nsid w:val="7B7217C6"/>
    <w:multiLevelType w:val="hybridMultilevel"/>
    <w:tmpl w:val="8E189468"/>
    <w:lvl w:ilvl="0" w:tplc="05C6F9D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1" w15:restartNumberingAfterBreak="0">
    <w:nsid w:val="7C244790"/>
    <w:multiLevelType w:val="hybridMultilevel"/>
    <w:tmpl w:val="509281C8"/>
    <w:lvl w:ilvl="0" w:tplc="4BD0B79E">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2" w15:restartNumberingAfterBreak="0">
    <w:nsid w:val="7C301284"/>
    <w:multiLevelType w:val="hybridMultilevel"/>
    <w:tmpl w:val="591A8B74"/>
    <w:lvl w:ilvl="0" w:tplc="660421AC">
      <w:start w:val="1"/>
      <w:numFmt w:val="lowerLetter"/>
      <w:lvlText w:val="%1)"/>
      <w:lvlJc w:val="left"/>
      <w:pPr>
        <w:ind w:left="1437" w:hanging="360"/>
      </w:pPr>
      <w:rPr>
        <w:rFonts w:hint="default"/>
        <w:b/>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63" w15:restartNumberingAfterBreak="0">
    <w:nsid w:val="7EF263D7"/>
    <w:multiLevelType w:val="hybridMultilevel"/>
    <w:tmpl w:val="D7B283C2"/>
    <w:lvl w:ilvl="0" w:tplc="1756A9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1"/>
  </w:num>
  <w:num w:numId="3">
    <w:abstractNumId w:val="46"/>
  </w:num>
  <w:num w:numId="4">
    <w:abstractNumId w:val="60"/>
  </w:num>
  <w:num w:numId="5">
    <w:abstractNumId w:val="42"/>
  </w:num>
  <w:num w:numId="6">
    <w:abstractNumId w:val="31"/>
  </w:num>
  <w:num w:numId="7">
    <w:abstractNumId w:val="54"/>
  </w:num>
  <w:num w:numId="8">
    <w:abstractNumId w:val="49"/>
  </w:num>
  <w:num w:numId="9">
    <w:abstractNumId w:val="58"/>
  </w:num>
  <w:num w:numId="10">
    <w:abstractNumId w:val="10"/>
  </w:num>
  <w:num w:numId="11">
    <w:abstractNumId w:val="39"/>
  </w:num>
  <w:num w:numId="12">
    <w:abstractNumId w:val="41"/>
  </w:num>
  <w:num w:numId="13">
    <w:abstractNumId w:val="32"/>
  </w:num>
  <w:num w:numId="14">
    <w:abstractNumId w:val="48"/>
  </w:num>
  <w:num w:numId="15">
    <w:abstractNumId w:val="36"/>
  </w:num>
  <w:num w:numId="16">
    <w:abstractNumId w:val="56"/>
  </w:num>
  <w:num w:numId="17">
    <w:abstractNumId w:val="15"/>
  </w:num>
  <w:num w:numId="18">
    <w:abstractNumId w:val="4"/>
  </w:num>
  <w:num w:numId="19">
    <w:abstractNumId w:val="16"/>
  </w:num>
  <w:num w:numId="20">
    <w:abstractNumId w:val="0"/>
  </w:num>
  <w:num w:numId="21">
    <w:abstractNumId w:val="9"/>
  </w:num>
  <w:num w:numId="22">
    <w:abstractNumId w:val="45"/>
  </w:num>
  <w:num w:numId="23">
    <w:abstractNumId w:val="18"/>
  </w:num>
  <w:num w:numId="24">
    <w:abstractNumId w:val="40"/>
  </w:num>
  <w:num w:numId="25">
    <w:abstractNumId w:val="1"/>
  </w:num>
  <w:num w:numId="26">
    <w:abstractNumId w:val="35"/>
  </w:num>
  <w:num w:numId="27">
    <w:abstractNumId w:val="29"/>
  </w:num>
  <w:num w:numId="28">
    <w:abstractNumId w:val="23"/>
  </w:num>
  <w:num w:numId="29">
    <w:abstractNumId w:val="63"/>
  </w:num>
  <w:num w:numId="30">
    <w:abstractNumId w:val="47"/>
  </w:num>
  <w:num w:numId="31">
    <w:abstractNumId w:val="25"/>
  </w:num>
  <w:num w:numId="32">
    <w:abstractNumId w:val="34"/>
  </w:num>
  <w:num w:numId="33">
    <w:abstractNumId w:val="53"/>
  </w:num>
  <w:num w:numId="34">
    <w:abstractNumId w:val="20"/>
  </w:num>
  <w:num w:numId="35">
    <w:abstractNumId w:val="38"/>
  </w:num>
  <w:num w:numId="36">
    <w:abstractNumId w:val="61"/>
  </w:num>
  <w:num w:numId="37">
    <w:abstractNumId w:val="33"/>
  </w:num>
  <w:num w:numId="38">
    <w:abstractNumId w:val="52"/>
  </w:num>
  <w:num w:numId="39">
    <w:abstractNumId w:val="27"/>
  </w:num>
  <w:num w:numId="40">
    <w:abstractNumId w:val="22"/>
  </w:num>
  <w:num w:numId="41">
    <w:abstractNumId w:val="24"/>
  </w:num>
  <w:num w:numId="42">
    <w:abstractNumId w:val="37"/>
  </w:num>
  <w:num w:numId="43">
    <w:abstractNumId w:val="13"/>
  </w:num>
  <w:num w:numId="44">
    <w:abstractNumId w:val="59"/>
  </w:num>
  <w:num w:numId="45">
    <w:abstractNumId w:val="57"/>
  </w:num>
  <w:num w:numId="46">
    <w:abstractNumId w:val="7"/>
  </w:num>
  <w:num w:numId="47">
    <w:abstractNumId w:val="14"/>
  </w:num>
  <w:num w:numId="48">
    <w:abstractNumId w:val="44"/>
  </w:num>
  <w:num w:numId="49">
    <w:abstractNumId w:val="17"/>
  </w:num>
  <w:num w:numId="50">
    <w:abstractNumId w:val="62"/>
  </w:num>
  <w:num w:numId="51">
    <w:abstractNumId w:val="50"/>
  </w:num>
  <w:num w:numId="52">
    <w:abstractNumId w:val="8"/>
  </w:num>
  <w:num w:numId="53">
    <w:abstractNumId w:val="43"/>
  </w:num>
  <w:num w:numId="54">
    <w:abstractNumId w:val="2"/>
  </w:num>
  <w:num w:numId="55">
    <w:abstractNumId w:val="55"/>
  </w:num>
  <w:num w:numId="56">
    <w:abstractNumId w:val="28"/>
  </w:num>
  <w:num w:numId="57">
    <w:abstractNumId w:val="11"/>
  </w:num>
  <w:num w:numId="58">
    <w:abstractNumId w:val="26"/>
  </w:num>
  <w:num w:numId="59">
    <w:abstractNumId w:val="5"/>
  </w:num>
  <w:num w:numId="60">
    <w:abstractNumId w:val="6"/>
  </w:num>
  <w:num w:numId="61">
    <w:abstractNumId w:val="30"/>
  </w:num>
  <w:num w:numId="62">
    <w:abstractNumId w:val="12"/>
  </w:num>
  <w:num w:numId="63">
    <w:abstractNumId w:val="51"/>
  </w:num>
  <w:num w:numId="6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4D"/>
    <w:rsid w:val="00003D83"/>
    <w:rsid w:val="00012F75"/>
    <w:rsid w:val="00022D80"/>
    <w:rsid w:val="00024B48"/>
    <w:rsid w:val="000261A5"/>
    <w:rsid w:val="000303EE"/>
    <w:rsid w:val="00034EBC"/>
    <w:rsid w:val="00044F64"/>
    <w:rsid w:val="000459E1"/>
    <w:rsid w:val="00046490"/>
    <w:rsid w:val="00051269"/>
    <w:rsid w:val="00051A3A"/>
    <w:rsid w:val="00052E8D"/>
    <w:rsid w:val="00054238"/>
    <w:rsid w:val="000558C4"/>
    <w:rsid w:val="0005599B"/>
    <w:rsid w:val="000602FA"/>
    <w:rsid w:val="0006487B"/>
    <w:rsid w:val="00070CE5"/>
    <w:rsid w:val="00077E7E"/>
    <w:rsid w:val="00085064"/>
    <w:rsid w:val="000874E0"/>
    <w:rsid w:val="00093DC6"/>
    <w:rsid w:val="00095695"/>
    <w:rsid w:val="00095E21"/>
    <w:rsid w:val="000A199D"/>
    <w:rsid w:val="000A29B3"/>
    <w:rsid w:val="000C092B"/>
    <w:rsid w:val="000C7926"/>
    <w:rsid w:val="000D0C2B"/>
    <w:rsid w:val="000D0FEB"/>
    <w:rsid w:val="000D13BE"/>
    <w:rsid w:val="000E7137"/>
    <w:rsid w:val="000F4A3A"/>
    <w:rsid w:val="00102D8A"/>
    <w:rsid w:val="00105041"/>
    <w:rsid w:val="001124E9"/>
    <w:rsid w:val="00117336"/>
    <w:rsid w:val="0012394E"/>
    <w:rsid w:val="00124ADA"/>
    <w:rsid w:val="00132924"/>
    <w:rsid w:val="0013566D"/>
    <w:rsid w:val="00141492"/>
    <w:rsid w:val="00154761"/>
    <w:rsid w:val="00157525"/>
    <w:rsid w:val="001612FA"/>
    <w:rsid w:val="00171A6F"/>
    <w:rsid w:val="001805B0"/>
    <w:rsid w:val="00180A4B"/>
    <w:rsid w:val="00184121"/>
    <w:rsid w:val="00187515"/>
    <w:rsid w:val="00196E6D"/>
    <w:rsid w:val="001A23D3"/>
    <w:rsid w:val="001A3958"/>
    <w:rsid w:val="001A55C0"/>
    <w:rsid w:val="001A7DF8"/>
    <w:rsid w:val="001B19C3"/>
    <w:rsid w:val="001B19F2"/>
    <w:rsid w:val="001B5194"/>
    <w:rsid w:val="001C1B64"/>
    <w:rsid w:val="001D201E"/>
    <w:rsid w:val="001D3CD8"/>
    <w:rsid w:val="001D49DF"/>
    <w:rsid w:val="001D720E"/>
    <w:rsid w:val="001E3A3D"/>
    <w:rsid w:val="001E7A5A"/>
    <w:rsid w:val="001F0D50"/>
    <w:rsid w:val="001F1F5D"/>
    <w:rsid w:val="001F746B"/>
    <w:rsid w:val="0020526D"/>
    <w:rsid w:val="00210F6D"/>
    <w:rsid w:val="00211ECB"/>
    <w:rsid w:val="002154E6"/>
    <w:rsid w:val="00215EE0"/>
    <w:rsid w:val="00215FFE"/>
    <w:rsid w:val="002164F8"/>
    <w:rsid w:val="0022293D"/>
    <w:rsid w:val="00222C0D"/>
    <w:rsid w:val="002278FF"/>
    <w:rsid w:val="00232609"/>
    <w:rsid w:val="002348B5"/>
    <w:rsid w:val="00236C85"/>
    <w:rsid w:val="00242B40"/>
    <w:rsid w:val="00247FF3"/>
    <w:rsid w:val="00251CA4"/>
    <w:rsid w:val="00253B2D"/>
    <w:rsid w:val="00255C22"/>
    <w:rsid w:val="00257191"/>
    <w:rsid w:val="00260462"/>
    <w:rsid w:val="002638E9"/>
    <w:rsid w:val="00264756"/>
    <w:rsid w:val="00270DDA"/>
    <w:rsid w:val="002743F2"/>
    <w:rsid w:val="002832F3"/>
    <w:rsid w:val="00283DE9"/>
    <w:rsid w:val="002875EF"/>
    <w:rsid w:val="00292B5A"/>
    <w:rsid w:val="00293903"/>
    <w:rsid w:val="002B3F9A"/>
    <w:rsid w:val="002B5217"/>
    <w:rsid w:val="002C07B0"/>
    <w:rsid w:val="002D07D5"/>
    <w:rsid w:val="002D6B53"/>
    <w:rsid w:val="002E0625"/>
    <w:rsid w:val="002E0BD4"/>
    <w:rsid w:val="002F4676"/>
    <w:rsid w:val="002F678C"/>
    <w:rsid w:val="00301C5F"/>
    <w:rsid w:val="00306273"/>
    <w:rsid w:val="00312B22"/>
    <w:rsid w:val="003173CE"/>
    <w:rsid w:val="0032213A"/>
    <w:rsid w:val="00326A80"/>
    <w:rsid w:val="00327779"/>
    <w:rsid w:val="00327F2F"/>
    <w:rsid w:val="00333E24"/>
    <w:rsid w:val="00334145"/>
    <w:rsid w:val="00340036"/>
    <w:rsid w:val="00352D6F"/>
    <w:rsid w:val="00354466"/>
    <w:rsid w:val="003653F8"/>
    <w:rsid w:val="00371E2E"/>
    <w:rsid w:val="00373006"/>
    <w:rsid w:val="0037685C"/>
    <w:rsid w:val="00376DAD"/>
    <w:rsid w:val="00383787"/>
    <w:rsid w:val="003837E8"/>
    <w:rsid w:val="00390740"/>
    <w:rsid w:val="00390B73"/>
    <w:rsid w:val="00391FA2"/>
    <w:rsid w:val="00395B5C"/>
    <w:rsid w:val="00396BED"/>
    <w:rsid w:val="0039717B"/>
    <w:rsid w:val="00397AD1"/>
    <w:rsid w:val="003A01D0"/>
    <w:rsid w:val="003A4A8F"/>
    <w:rsid w:val="003A5AFC"/>
    <w:rsid w:val="003B0136"/>
    <w:rsid w:val="003B0B31"/>
    <w:rsid w:val="003B39F2"/>
    <w:rsid w:val="003B53E4"/>
    <w:rsid w:val="003C3A8D"/>
    <w:rsid w:val="003C5585"/>
    <w:rsid w:val="003C7EDB"/>
    <w:rsid w:val="003D317C"/>
    <w:rsid w:val="003D497C"/>
    <w:rsid w:val="003F1BA6"/>
    <w:rsid w:val="003F6732"/>
    <w:rsid w:val="003F79C6"/>
    <w:rsid w:val="003F7C85"/>
    <w:rsid w:val="004035B1"/>
    <w:rsid w:val="0040712F"/>
    <w:rsid w:val="0041142C"/>
    <w:rsid w:val="00411DD4"/>
    <w:rsid w:val="004129D2"/>
    <w:rsid w:val="004132D1"/>
    <w:rsid w:val="004174FF"/>
    <w:rsid w:val="00420758"/>
    <w:rsid w:val="00420F5C"/>
    <w:rsid w:val="004244CF"/>
    <w:rsid w:val="00425E4B"/>
    <w:rsid w:val="0042617C"/>
    <w:rsid w:val="00426C5F"/>
    <w:rsid w:val="00426C73"/>
    <w:rsid w:val="00434984"/>
    <w:rsid w:val="004374C0"/>
    <w:rsid w:val="004416CB"/>
    <w:rsid w:val="004426AE"/>
    <w:rsid w:val="00445112"/>
    <w:rsid w:val="0045352A"/>
    <w:rsid w:val="00456306"/>
    <w:rsid w:val="0046211E"/>
    <w:rsid w:val="004623B7"/>
    <w:rsid w:val="00466245"/>
    <w:rsid w:val="004749D8"/>
    <w:rsid w:val="00477A8C"/>
    <w:rsid w:val="00481BD7"/>
    <w:rsid w:val="004A17D1"/>
    <w:rsid w:val="004A35EF"/>
    <w:rsid w:val="004B02BF"/>
    <w:rsid w:val="004B15D2"/>
    <w:rsid w:val="004C013C"/>
    <w:rsid w:val="004D5846"/>
    <w:rsid w:val="004D5FC3"/>
    <w:rsid w:val="004F096E"/>
    <w:rsid w:val="004F1166"/>
    <w:rsid w:val="004F2427"/>
    <w:rsid w:val="004F74C2"/>
    <w:rsid w:val="00503FDC"/>
    <w:rsid w:val="00504888"/>
    <w:rsid w:val="00510707"/>
    <w:rsid w:val="005163BC"/>
    <w:rsid w:val="0052141A"/>
    <w:rsid w:val="00527DA1"/>
    <w:rsid w:val="00530D43"/>
    <w:rsid w:val="00532297"/>
    <w:rsid w:val="005336AA"/>
    <w:rsid w:val="00536ECE"/>
    <w:rsid w:val="005379A4"/>
    <w:rsid w:val="0054418C"/>
    <w:rsid w:val="00547730"/>
    <w:rsid w:val="00553019"/>
    <w:rsid w:val="005546A1"/>
    <w:rsid w:val="00556852"/>
    <w:rsid w:val="00562AEB"/>
    <w:rsid w:val="00575C84"/>
    <w:rsid w:val="00576E93"/>
    <w:rsid w:val="005877FD"/>
    <w:rsid w:val="00592B44"/>
    <w:rsid w:val="005938C6"/>
    <w:rsid w:val="0059498E"/>
    <w:rsid w:val="0059604A"/>
    <w:rsid w:val="005966D6"/>
    <w:rsid w:val="00597CFE"/>
    <w:rsid w:val="005B16B6"/>
    <w:rsid w:val="005B321E"/>
    <w:rsid w:val="005B5F81"/>
    <w:rsid w:val="005C211E"/>
    <w:rsid w:val="005C7160"/>
    <w:rsid w:val="005C731C"/>
    <w:rsid w:val="005D1F5C"/>
    <w:rsid w:val="005D3E3E"/>
    <w:rsid w:val="005D7A30"/>
    <w:rsid w:val="005E51A8"/>
    <w:rsid w:val="005E6701"/>
    <w:rsid w:val="005F2E04"/>
    <w:rsid w:val="005F307A"/>
    <w:rsid w:val="005F4FA4"/>
    <w:rsid w:val="005F4FA7"/>
    <w:rsid w:val="006127CA"/>
    <w:rsid w:val="00613156"/>
    <w:rsid w:val="006146C3"/>
    <w:rsid w:val="00615C43"/>
    <w:rsid w:val="00616709"/>
    <w:rsid w:val="006309D9"/>
    <w:rsid w:val="00637663"/>
    <w:rsid w:val="006378DA"/>
    <w:rsid w:val="00637AE1"/>
    <w:rsid w:val="00640BCC"/>
    <w:rsid w:val="006425C6"/>
    <w:rsid w:val="00651623"/>
    <w:rsid w:val="00655AA9"/>
    <w:rsid w:val="00662FC4"/>
    <w:rsid w:val="006639FA"/>
    <w:rsid w:val="0066545F"/>
    <w:rsid w:val="00665681"/>
    <w:rsid w:val="00665B06"/>
    <w:rsid w:val="00667E9F"/>
    <w:rsid w:val="00672414"/>
    <w:rsid w:val="0068059B"/>
    <w:rsid w:val="006930FE"/>
    <w:rsid w:val="00695F9C"/>
    <w:rsid w:val="006A0A89"/>
    <w:rsid w:val="006A4A07"/>
    <w:rsid w:val="006A5F86"/>
    <w:rsid w:val="006B1269"/>
    <w:rsid w:val="006B529D"/>
    <w:rsid w:val="006B5FFC"/>
    <w:rsid w:val="006C02D7"/>
    <w:rsid w:val="006C11A9"/>
    <w:rsid w:val="006C1F1B"/>
    <w:rsid w:val="006C4A43"/>
    <w:rsid w:val="006D04FC"/>
    <w:rsid w:val="006D20B1"/>
    <w:rsid w:val="006D5EB8"/>
    <w:rsid w:val="006E1109"/>
    <w:rsid w:val="006E312D"/>
    <w:rsid w:val="006F1259"/>
    <w:rsid w:val="006F35E6"/>
    <w:rsid w:val="0070130C"/>
    <w:rsid w:val="00702FA0"/>
    <w:rsid w:val="00705510"/>
    <w:rsid w:val="00727D9C"/>
    <w:rsid w:val="00731D0A"/>
    <w:rsid w:val="007441AC"/>
    <w:rsid w:val="007472AE"/>
    <w:rsid w:val="007608D6"/>
    <w:rsid w:val="00766C52"/>
    <w:rsid w:val="00766FF5"/>
    <w:rsid w:val="00771025"/>
    <w:rsid w:val="00772F50"/>
    <w:rsid w:val="007746C5"/>
    <w:rsid w:val="00776D27"/>
    <w:rsid w:val="00776E75"/>
    <w:rsid w:val="007805A5"/>
    <w:rsid w:val="00782B3F"/>
    <w:rsid w:val="007869E8"/>
    <w:rsid w:val="007A1F82"/>
    <w:rsid w:val="007A2A49"/>
    <w:rsid w:val="007A7722"/>
    <w:rsid w:val="007B057D"/>
    <w:rsid w:val="007B2479"/>
    <w:rsid w:val="007B5505"/>
    <w:rsid w:val="007B5779"/>
    <w:rsid w:val="007C456F"/>
    <w:rsid w:val="007C712B"/>
    <w:rsid w:val="007E017B"/>
    <w:rsid w:val="007E10A0"/>
    <w:rsid w:val="007E57D3"/>
    <w:rsid w:val="00804F50"/>
    <w:rsid w:val="008114AC"/>
    <w:rsid w:val="0081158D"/>
    <w:rsid w:val="00815C46"/>
    <w:rsid w:val="0082115D"/>
    <w:rsid w:val="00822017"/>
    <w:rsid w:val="00833E0F"/>
    <w:rsid w:val="008455DC"/>
    <w:rsid w:val="00846EED"/>
    <w:rsid w:val="00853857"/>
    <w:rsid w:val="0085482A"/>
    <w:rsid w:val="00855100"/>
    <w:rsid w:val="00855E5F"/>
    <w:rsid w:val="008603E4"/>
    <w:rsid w:val="008608BF"/>
    <w:rsid w:val="00867D24"/>
    <w:rsid w:val="0087270A"/>
    <w:rsid w:val="00875B95"/>
    <w:rsid w:val="00882C54"/>
    <w:rsid w:val="0088637F"/>
    <w:rsid w:val="008909F6"/>
    <w:rsid w:val="00891471"/>
    <w:rsid w:val="00894731"/>
    <w:rsid w:val="008A1F36"/>
    <w:rsid w:val="008A7632"/>
    <w:rsid w:val="008A77D9"/>
    <w:rsid w:val="008B00C2"/>
    <w:rsid w:val="008B0A40"/>
    <w:rsid w:val="008B20F9"/>
    <w:rsid w:val="008C3796"/>
    <w:rsid w:val="008C525C"/>
    <w:rsid w:val="008D3A2A"/>
    <w:rsid w:val="008D5A72"/>
    <w:rsid w:val="008E3817"/>
    <w:rsid w:val="008F33E2"/>
    <w:rsid w:val="00906144"/>
    <w:rsid w:val="009065CB"/>
    <w:rsid w:val="00907474"/>
    <w:rsid w:val="0091697E"/>
    <w:rsid w:val="0092621B"/>
    <w:rsid w:val="0092736B"/>
    <w:rsid w:val="0092739A"/>
    <w:rsid w:val="0092752D"/>
    <w:rsid w:val="00931E02"/>
    <w:rsid w:val="00933990"/>
    <w:rsid w:val="00935C15"/>
    <w:rsid w:val="009431D1"/>
    <w:rsid w:val="009447F9"/>
    <w:rsid w:val="00946CBB"/>
    <w:rsid w:val="00946EA7"/>
    <w:rsid w:val="009549F3"/>
    <w:rsid w:val="00956542"/>
    <w:rsid w:val="00956A6F"/>
    <w:rsid w:val="009647DF"/>
    <w:rsid w:val="00965F39"/>
    <w:rsid w:val="00966C8E"/>
    <w:rsid w:val="00971F54"/>
    <w:rsid w:val="0097640E"/>
    <w:rsid w:val="00977E44"/>
    <w:rsid w:val="009837FA"/>
    <w:rsid w:val="00986CDD"/>
    <w:rsid w:val="00987447"/>
    <w:rsid w:val="00987B74"/>
    <w:rsid w:val="00990DA2"/>
    <w:rsid w:val="00990F8A"/>
    <w:rsid w:val="00997472"/>
    <w:rsid w:val="00997E2B"/>
    <w:rsid w:val="009A15DF"/>
    <w:rsid w:val="009B4B59"/>
    <w:rsid w:val="009B5B5B"/>
    <w:rsid w:val="009B7FD1"/>
    <w:rsid w:val="009C3EEA"/>
    <w:rsid w:val="009C5C9D"/>
    <w:rsid w:val="009D1CC4"/>
    <w:rsid w:val="009D1F64"/>
    <w:rsid w:val="009D3335"/>
    <w:rsid w:val="009D4B9D"/>
    <w:rsid w:val="009D79FA"/>
    <w:rsid w:val="009E67CB"/>
    <w:rsid w:val="009F1464"/>
    <w:rsid w:val="009F1D40"/>
    <w:rsid w:val="009F7569"/>
    <w:rsid w:val="00A01249"/>
    <w:rsid w:val="00A0193B"/>
    <w:rsid w:val="00A03ACB"/>
    <w:rsid w:val="00A05830"/>
    <w:rsid w:val="00A06DC7"/>
    <w:rsid w:val="00A133BA"/>
    <w:rsid w:val="00A300DD"/>
    <w:rsid w:val="00A32AD9"/>
    <w:rsid w:val="00A34B0D"/>
    <w:rsid w:val="00A35D4A"/>
    <w:rsid w:val="00A557B8"/>
    <w:rsid w:val="00A70BC9"/>
    <w:rsid w:val="00A84D28"/>
    <w:rsid w:val="00A86595"/>
    <w:rsid w:val="00A9386F"/>
    <w:rsid w:val="00A9661D"/>
    <w:rsid w:val="00AA012D"/>
    <w:rsid w:val="00AA22F9"/>
    <w:rsid w:val="00AB0D54"/>
    <w:rsid w:val="00AB357A"/>
    <w:rsid w:val="00AB395B"/>
    <w:rsid w:val="00AB47E8"/>
    <w:rsid w:val="00AC62EF"/>
    <w:rsid w:val="00AD1E10"/>
    <w:rsid w:val="00AD2D4D"/>
    <w:rsid w:val="00AD4667"/>
    <w:rsid w:val="00AE2499"/>
    <w:rsid w:val="00AE6E5D"/>
    <w:rsid w:val="00AF2773"/>
    <w:rsid w:val="00AF3309"/>
    <w:rsid w:val="00AF3608"/>
    <w:rsid w:val="00AF6FB3"/>
    <w:rsid w:val="00AF748F"/>
    <w:rsid w:val="00B142CF"/>
    <w:rsid w:val="00B20307"/>
    <w:rsid w:val="00B206F3"/>
    <w:rsid w:val="00B304E1"/>
    <w:rsid w:val="00B30797"/>
    <w:rsid w:val="00B3220B"/>
    <w:rsid w:val="00B36CCF"/>
    <w:rsid w:val="00B410EC"/>
    <w:rsid w:val="00B43EC9"/>
    <w:rsid w:val="00B4792B"/>
    <w:rsid w:val="00B504A1"/>
    <w:rsid w:val="00B50B87"/>
    <w:rsid w:val="00B5165E"/>
    <w:rsid w:val="00B547AF"/>
    <w:rsid w:val="00B5501C"/>
    <w:rsid w:val="00B6733E"/>
    <w:rsid w:val="00B7119D"/>
    <w:rsid w:val="00B713EE"/>
    <w:rsid w:val="00B76A85"/>
    <w:rsid w:val="00B76CDE"/>
    <w:rsid w:val="00B8104C"/>
    <w:rsid w:val="00B82497"/>
    <w:rsid w:val="00B84004"/>
    <w:rsid w:val="00B868C4"/>
    <w:rsid w:val="00B91567"/>
    <w:rsid w:val="00B95629"/>
    <w:rsid w:val="00B95793"/>
    <w:rsid w:val="00B9730D"/>
    <w:rsid w:val="00B97785"/>
    <w:rsid w:val="00BA271D"/>
    <w:rsid w:val="00BA292A"/>
    <w:rsid w:val="00BA4AD0"/>
    <w:rsid w:val="00BA7E6D"/>
    <w:rsid w:val="00BB0390"/>
    <w:rsid w:val="00BC4AFB"/>
    <w:rsid w:val="00BD08F6"/>
    <w:rsid w:val="00BD2FDD"/>
    <w:rsid w:val="00BE0D94"/>
    <w:rsid w:val="00BE558A"/>
    <w:rsid w:val="00BE751D"/>
    <w:rsid w:val="00BF4616"/>
    <w:rsid w:val="00C00ACE"/>
    <w:rsid w:val="00C03D25"/>
    <w:rsid w:val="00C14B89"/>
    <w:rsid w:val="00C152CC"/>
    <w:rsid w:val="00C23329"/>
    <w:rsid w:val="00C24935"/>
    <w:rsid w:val="00C24A43"/>
    <w:rsid w:val="00C31026"/>
    <w:rsid w:val="00C339A3"/>
    <w:rsid w:val="00C34F76"/>
    <w:rsid w:val="00C35025"/>
    <w:rsid w:val="00C40AF4"/>
    <w:rsid w:val="00C42FE6"/>
    <w:rsid w:val="00C43A6C"/>
    <w:rsid w:val="00C4570D"/>
    <w:rsid w:val="00C4713F"/>
    <w:rsid w:val="00C57D08"/>
    <w:rsid w:val="00C60045"/>
    <w:rsid w:val="00C601D0"/>
    <w:rsid w:val="00C63AF5"/>
    <w:rsid w:val="00C74158"/>
    <w:rsid w:val="00C75225"/>
    <w:rsid w:val="00C80B0E"/>
    <w:rsid w:val="00C935EB"/>
    <w:rsid w:val="00CA03F0"/>
    <w:rsid w:val="00CA22D6"/>
    <w:rsid w:val="00CA7BC3"/>
    <w:rsid w:val="00CB0FCA"/>
    <w:rsid w:val="00CB135B"/>
    <w:rsid w:val="00CB19FE"/>
    <w:rsid w:val="00CC014D"/>
    <w:rsid w:val="00CC0681"/>
    <w:rsid w:val="00CC65EE"/>
    <w:rsid w:val="00CD064D"/>
    <w:rsid w:val="00CD3BE7"/>
    <w:rsid w:val="00CD5764"/>
    <w:rsid w:val="00CE0741"/>
    <w:rsid w:val="00CF0A56"/>
    <w:rsid w:val="00D01201"/>
    <w:rsid w:val="00D01BC6"/>
    <w:rsid w:val="00D11024"/>
    <w:rsid w:val="00D23818"/>
    <w:rsid w:val="00D24743"/>
    <w:rsid w:val="00D4318E"/>
    <w:rsid w:val="00D4547A"/>
    <w:rsid w:val="00D74CA1"/>
    <w:rsid w:val="00D77577"/>
    <w:rsid w:val="00D82DBF"/>
    <w:rsid w:val="00D96275"/>
    <w:rsid w:val="00DB3B18"/>
    <w:rsid w:val="00DC2A20"/>
    <w:rsid w:val="00DC2DC6"/>
    <w:rsid w:val="00DD3191"/>
    <w:rsid w:val="00DD424F"/>
    <w:rsid w:val="00DD5296"/>
    <w:rsid w:val="00DD6996"/>
    <w:rsid w:val="00DE26C7"/>
    <w:rsid w:val="00DE4C89"/>
    <w:rsid w:val="00DE5686"/>
    <w:rsid w:val="00DF143F"/>
    <w:rsid w:val="00DF1C66"/>
    <w:rsid w:val="00DF6C73"/>
    <w:rsid w:val="00E02837"/>
    <w:rsid w:val="00E03D8D"/>
    <w:rsid w:val="00E13A66"/>
    <w:rsid w:val="00E15AF2"/>
    <w:rsid w:val="00E21E6B"/>
    <w:rsid w:val="00E264C7"/>
    <w:rsid w:val="00E30ECB"/>
    <w:rsid w:val="00E342AB"/>
    <w:rsid w:val="00E35466"/>
    <w:rsid w:val="00E35CED"/>
    <w:rsid w:val="00E376D5"/>
    <w:rsid w:val="00E40637"/>
    <w:rsid w:val="00E41144"/>
    <w:rsid w:val="00E4276B"/>
    <w:rsid w:val="00E43E9E"/>
    <w:rsid w:val="00E55630"/>
    <w:rsid w:val="00E63371"/>
    <w:rsid w:val="00E641A8"/>
    <w:rsid w:val="00E66E3F"/>
    <w:rsid w:val="00E710BC"/>
    <w:rsid w:val="00E74C0F"/>
    <w:rsid w:val="00E80F04"/>
    <w:rsid w:val="00E83EDB"/>
    <w:rsid w:val="00E87C34"/>
    <w:rsid w:val="00E955ED"/>
    <w:rsid w:val="00E97A23"/>
    <w:rsid w:val="00EA170C"/>
    <w:rsid w:val="00EA43EA"/>
    <w:rsid w:val="00EA685E"/>
    <w:rsid w:val="00EB4D75"/>
    <w:rsid w:val="00EC2B60"/>
    <w:rsid w:val="00EC5F5C"/>
    <w:rsid w:val="00EC68ED"/>
    <w:rsid w:val="00ED422C"/>
    <w:rsid w:val="00ED48C2"/>
    <w:rsid w:val="00ED7AE1"/>
    <w:rsid w:val="00EE2997"/>
    <w:rsid w:val="00EF2FF4"/>
    <w:rsid w:val="00EF4565"/>
    <w:rsid w:val="00F0109F"/>
    <w:rsid w:val="00F04A0E"/>
    <w:rsid w:val="00F056DF"/>
    <w:rsid w:val="00F060D8"/>
    <w:rsid w:val="00F12FD4"/>
    <w:rsid w:val="00F13E0A"/>
    <w:rsid w:val="00F14124"/>
    <w:rsid w:val="00F142ED"/>
    <w:rsid w:val="00F15E9A"/>
    <w:rsid w:val="00F21E27"/>
    <w:rsid w:val="00F24B14"/>
    <w:rsid w:val="00F26B04"/>
    <w:rsid w:val="00F427D5"/>
    <w:rsid w:val="00F507F2"/>
    <w:rsid w:val="00F5541F"/>
    <w:rsid w:val="00F57617"/>
    <w:rsid w:val="00F716A7"/>
    <w:rsid w:val="00F7189F"/>
    <w:rsid w:val="00F77D67"/>
    <w:rsid w:val="00F92B47"/>
    <w:rsid w:val="00FB18DB"/>
    <w:rsid w:val="00FB4443"/>
    <w:rsid w:val="00FB536D"/>
    <w:rsid w:val="00FC0978"/>
    <w:rsid w:val="00FC3540"/>
    <w:rsid w:val="00FC4F79"/>
    <w:rsid w:val="00FD174F"/>
    <w:rsid w:val="00FD45B8"/>
    <w:rsid w:val="00FD59DD"/>
    <w:rsid w:val="00FD6D21"/>
    <w:rsid w:val="00FD7E11"/>
    <w:rsid w:val="00FE0BA2"/>
    <w:rsid w:val="00FF16BC"/>
    <w:rsid w:val="00FF7805"/>
    <w:rsid w:val="00FF7F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29A99238-67F3-44E1-97F1-360B8F3E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5C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CED"/>
  </w:style>
  <w:style w:type="paragraph" w:styleId="Piedepgina">
    <w:name w:val="footer"/>
    <w:basedOn w:val="Normal"/>
    <w:link w:val="PiedepginaCar"/>
    <w:uiPriority w:val="99"/>
    <w:unhideWhenUsed/>
    <w:rsid w:val="00E35C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CED"/>
  </w:style>
  <w:style w:type="paragraph" w:styleId="Prrafodelista">
    <w:name w:val="List Paragraph"/>
    <w:basedOn w:val="Normal"/>
    <w:uiPriority w:val="1"/>
    <w:qFormat/>
    <w:rsid w:val="00E41144"/>
    <w:pPr>
      <w:ind w:left="720"/>
      <w:contextualSpacing/>
    </w:pPr>
  </w:style>
  <w:style w:type="paragraph" w:styleId="Textonotapie">
    <w:name w:val="footnote text"/>
    <w:basedOn w:val="Normal"/>
    <w:link w:val="TextonotapieCar"/>
    <w:uiPriority w:val="99"/>
    <w:semiHidden/>
    <w:unhideWhenUsed/>
    <w:rsid w:val="00425E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5E4B"/>
    <w:rPr>
      <w:sz w:val="20"/>
      <w:szCs w:val="20"/>
    </w:rPr>
  </w:style>
  <w:style w:type="character" w:styleId="Refdenotaalpie">
    <w:name w:val="footnote reference"/>
    <w:basedOn w:val="Fuentedeprrafopredeter"/>
    <w:uiPriority w:val="99"/>
    <w:semiHidden/>
    <w:unhideWhenUsed/>
    <w:rsid w:val="00425E4B"/>
    <w:rPr>
      <w:vertAlign w:val="superscript"/>
    </w:rPr>
  </w:style>
  <w:style w:type="paragraph" w:styleId="Textosinformato">
    <w:name w:val="Plain Text"/>
    <w:basedOn w:val="Normal"/>
    <w:link w:val="TextosinformatoCar"/>
    <w:uiPriority w:val="99"/>
    <w:semiHidden/>
    <w:unhideWhenUsed/>
    <w:rsid w:val="007C712B"/>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7C712B"/>
    <w:rPr>
      <w:rFonts w:ascii="Consolas" w:hAnsi="Consolas"/>
      <w:sz w:val="21"/>
      <w:szCs w:val="21"/>
    </w:rPr>
  </w:style>
  <w:style w:type="paragraph" w:styleId="Textoindependiente">
    <w:name w:val="Body Text"/>
    <w:basedOn w:val="Normal"/>
    <w:link w:val="TextoindependienteCar"/>
    <w:uiPriority w:val="1"/>
    <w:qFormat/>
    <w:rsid w:val="00575C84"/>
    <w:pPr>
      <w:widowControl w:val="0"/>
      <w:spacing w:after="0" w:line="240" w:lineRule="auto"/>
    </w:pPr>
    <w:rPr>
      <w:rFonts w:ascii="Arial" w:eastAsia="Arial" w:hAnsi="Arial" w:cs="Arial"/>
      <w:sz w:val="18"/>
      <w:szCs w:val="18"/>
      <w:lang w:val="en-US"/>
    </w:rPr>
  </w:style>
  <w:style w:type="character" w:customStyle="1" w:styleId="TextoindependienteCar">
    <w:name w:val="Texto independiente Car"/>
    <w:basedOn w:val="Fuentedeprrafopredeter"/>
    <w:link w:val="Textoindependiente"/>
    <w:uiPriority w:val="1"/>
    <w:rsid w:val="00575C84"/>
    <w:rPr>
      <w:rFonts w:ascii="Arial" w:eastAsia="Arial" w:hAnsi="Arial" w:cs="Arial"/>
      <w:sz w:val="18"/>
      <w:szCs w:val="18"/>
      <w:lang w:val="en-US"/>
    </w:rPr>
  </w:style>
  <w:style w:type="paragraph" w:customStyle="1" w:styleId="Ttulo11">
    <w:name w:val="Título 11"/>
    <w:basedOn w:val="Normal"/>
    <w:uiPriority w:val="1"/>
    <w:qFormat/>
    <w:rsid w:val="00575C84"/>
    <w:pPr>
      <w:widowControl w:val="0"/>
      <w:spacing w:before="72" w:after="0" w:line="240" w:lineRule="auto"/>
      <w:ind w:left="119"/>
      <w:outlineLvl w:val="1"/>
    </w:pPr>
    <w:rPr>
      <w:rFonts w:ascii="Microsoft Sans Serif" w:eastAsia="Microsoft Sans Serif" w:hAnsi="Microsoft Sans Serif" w:cs="Microsoft Sans Seri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7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F43270530ECD5645A6DA4623D707303E" ma:contentTypeVersion="3" ma:contentTypeDescription="Crear nuevo documento." ma:contentTypeScope="" ma:versionID="8153678464b2f9d249ea0cac610075da">
  <xsd:schema xmlns:xsd="http://www.w3.org/2001/XMLSchema" xmlns:xs="http://www.w3.org/2001/XMLSchema" xmlns:p="http://schemas.microsoft.com/office/2006/metadata/properties" xmlns:ns2="bb6055d3-bd16-4a17-8ddf-dfa813f1d920" targetNamespace="http://schemas.microsoft.com/office/2006/metadata/properties" ma:root="true" ma:fieldsID="a86556cad02286055bfc459dee7a8400" ns2:_="">
    <xsd:import namespace="bb6055d3-bd16-4a17-8ddf-dfa813f1d920"/>
    <xsd:element name="properties">
      <xsd:complexType>
        <xsd:sequence>
          <xsd:element name="documentManagement">
            <xsd:complexType>
              <xsd:all>
                <xsd:element ref="ns2:Seccion" minOccurs="0"/>
                <xsd:element ref="ns2:SubSeccion" minOccurs="0"/>
                <xsd:element ref="ns2:Ind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055d3-bd16-4a17-8ddf-dfa813f1d92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maxLength value="255"/>
        </xsd:restriction>
      </xsd:simpleType>
    </xsd:element>
    <xsd:element name="SubSeccion" ma:index="9" nillable="true" ma:displayName="SubSeccion" ma:internalName="SubSeccion">
      <xsd:simpleType>
        <xsd:restriction base="dms:Text">
          <xsd:maxLength value="255"/>
        </xsd:restriction>
      </xsd:simpleType>
    </xsd:element>
    <xsd:element name="Indice" ma:index="10" nillable="true" ma:displayName="Indice" ma:decimals="0" ma:internalName="Indic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cion xmlns="bb6055d3-bd16-4a17-8ddf-dfa813f1d920" xsi:nil="true"/>
    <SubSeccion xmlns="bb6055d3-bd16-4a17-8ddf-dfa813f1d920" xsi:nil="true"/>
    <Indice xmlns="bb6055d3-bd16-4a17-8ddf-dfa813f1d920" xsi:nil="true"/>
  </documentManagement>
</p:properties>
</file>

<file path=customXml/itemProps1.xml><?xml version="1.0" encoding="utf-8"?>
<ds:datastoreItem xmlns:ds="http://schemas.openxmlformats.org/officeDocument/2006/customXml" ds:itemID="{565B2009-600E-4B28-A553-FCFE8DC6CCF9}">
  <ds:schemaRefs>
    <ds:schemaRef ds:uri="http://schemas.openxmlformats.org/officeDocument/2006/bibliography"/>
  </ds:schemaRefs>
</ds:datastoreItem>
</file>

<file path=customXml/itemProps2.xml><?xml version="1.0" encoding="utf-8"?>
<ds:datastoreItem xmlns:ds="http://schemas.openxmlformats.org/officeDocument/2006/customXml" ds:itemID="{3213B736-A167-4A88-836A-34A4C68D0FE6}"/>
</file>

<file path=customXml/itemProps3.xml><?xml version="1.0" encoding="utf-8"?>
<ds:datastoreItem xmlns:ds="http://schemas.openxmlformats.org/officeDocument/2006/customXml" ds:itemID="{EB915354-EF63-4B08-AEDB-734A9E674E2C}"/>
</file>

<file path=customXml/itemProps4.xml><?xml version="1.0" encoding="utf-8"?>
<ds:datastoreItem xmlns:ds="http://schemas.openxmlformats.org/officeDocument/2006/customXml" ds:itemID="{2FB6347E-1B3B-4039-BF43-21BC571BB79C}"/>
</file>

<file path=docProps/app.xml><?xml version="1.0" encoding="utf-8"?>
<Properties xmlns="http://schemas.openxmlformats.org/officeDocument/2006/extended-properties" xmlns:vt="http://schemas.openxmlformats.org/officeDocument/2006/docPropsVTypes">
  <Template>Normal</Template>
  <TotalTime>12</TotalTime>
  <Pages>54</Pages>
  <Words>21498</Words>
  <Characters>118243</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Sergio Ampudia Giorgana</cp:lastModifiedBy>
  <cp:revision>4</cp:revision>
  <cp:lastPrinted>2017-03-14T17:48:00Z</cp:lastPrinted>
  <dcterms:created xsi:type="dcterms:W3CDTF">2018-04-03T22:31:00Z</dcterms:created>
  <dcterms:modified xsi:type="dcterms:W3CDTF">2018-04-03T22:43:00Z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0x010100F43270530ECD5645A6DA4623D707303E</vt:lpwstr>
  </property>
</Properties>
</file>